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09EF" w14:textId="471BF835" w:rsidR="00A03E82" w:rsidRPr="00E30AD1" w:rsidRDefault="00C7204F" w:rsidP="0042420C">
      <w:pPr>
        <w:pStyle w:val="Alcm"/>
        <w:spacing w:after="0" w:line="240" w:lineRule="auto"/>
        <w:jc w:val="center"/>
        <w:rPr>
          <w:rFonts w:asciiTheme="minorHAnsi" w:hAnsiTheme="minorHAnsi" w:cstheme="minorHAnsi"/>
          <w:sz w:val="22"/>
          <w:szCs w:val="22"/>
          <w14:textOutline w14:w="9525" w14:cap="rnd" w14:cmpd="sng" w14:algn="ctr">
            <w14:solidFill>
              <w14:srgbClr w14:val="000000"/>
            </w14:solidFill>
            <w14:prstDash w14:val="solid"/>
            <w14:bevel/>
          </w14:textOutline>
        </w:rPr>
      </w:pPr>
      <w:r w:rsidRPr="00E30AD1">
        <w:rPr>
          <w:rFonts w:asciiTheme="minorHAnsi" w:hAnsiTheme="minorHAnsi" w:cstheme="minorHAnsi"/>
          <w:sz w:val="22"/>
          <w:szCs w:val="22"/>
          <w14:textOutline w14:w="9525" w14:cap="rnd" w14:cmpd="sng" w14:algn="ctr">
            <w14:solidFill>
              <w14:srgbClr w14:val="000000"/>
            </w14:solidFill>
            <w14:prstDash w14:val="solid"/>
            <w14:bevel/>
          </w14:textOutline>
        </w:rPr>
        <w:t xml:space="preserve">Essay Writing </w:t>
      </w:r>
      <w:r w:rsidR="00BE0DE7" w:rsidRPr="00E30AD1">
        <w:rPr>
          <w:rFonts w:asciiTheme="minorHAnsi" w:hAnsiTheme="minorHAnsi" w:cstheme="minorHAnsi"/>
          <w:sz w:val="22"/>
          <w:szCs w:val="22"/>
          <w14:textOutline w14:w="9525" w14:cap="rnd" w14:cmpd="sng" w14:algn="ctr">
            <w14:solidFill>
              <w14:srgbClr w14:val="000000"/>
            </w14:solidFill>
            <w14:prstDash w14:val="solid"/>
            <w14:bevel/>
          </w14:textOutline>
        </w:rPr>
        <w:t>2</w:t>
      </w:r>
      <w:r w:rsidR="008F317F" w:rsidRPr="00E30AD1">
        <w:rPr>
          <w:rFonts w:asciiTheme="minorHAnsi" w:hAnsiTheme="minorHAnsi" w:cstheme="minorHAnsi"/>
          <w:sz w:val="22"/>
          <w:szCs w:val="22"/>
          <w14:textOutline w14:w="9525" w14:cap="rnd" w14:cmpd="sng" w14:algn="ctr">
            <w14:solidFill>
              <w14:srgbClr w14:val="000000"/>
            </w14:solidFill>
            <w14:prstDash w14:val="solid"/>
            <w14:bevel/>
          </w14:textOutline>
        </w:rPr>
        <w:t xml:space="preserve"> </w:t>
      </w:r>
      <w:r w:rsidR="008F317F" w:rsidRPr="00E30AD1">
        <w:rPr>
          <w:rFonts w:asciiTheme="minorHAnsi" w:hAnsiTheme="minorHAnsi" w:cstheme="minorHAnsi"/>
          <w:sz w:val="22"/>
          <w:szCs w:val="22"/>
        </w:rPr>
        <w:t>BBNAN20</w:t>
      </w:r>
      <w:r w:rsidR="00BE0DE7" w:rsidRPr="00E30AD1">
        <w:rPr>
          <w:rFonts w:asciiTheme="minorHAnsi" w:hAnsiTheme="minorHAnsi" w:cstheme="minorHAnsi"/>
          <w:sz w:val="22"/>
          <w:szCs w:val="22"/>
        </w:rPr>
        <w:t>800 Z2</w:t>
      </w:r>
    </w:p>
    <w:p w14:paraId="610060BD" w14:textId="77777777" w:rsidR="00D705F2" w:rsidRPr="00E30AD1" w:rsidRDefault="00D705F2" w:rsidP="00B35F2C">
      <w:pPr>
        <w:spacing w:after="0" w:line="240" w:lineRule="auto"/>
        <w:jc w:val="both"/>
        <w:rPr>
          <w:rFonts w:cstheme="minorHAnsi"/>
          <w:i/>
          <w:lang w:val="hu-HU"/>
        </w:rPr>
      </w:pPr>
    </w:p>
    <w:p w14:paraId="668C206E" w14:textId="00838A16" w:rsidR="009633D2" w:rsidRPr="00E30AD1" w:rsidRDefault="005D2CF0" w:rsidP="00B35F2C">
      <w:pPr>
        <w:spacing w:after="0" w:line="240" w:lineRule="auto"/>
        <w:jc w:val="both"/>
        <w:rPr>
          <w:rFonts w:cstheme="minorHAnsi"/>
        </w:rPr>
      </w:pPr>
      <w:r w:rsidRPr="00E30AD1">
        <w:rPr>
          <w:rFonts w:cstheme="minorHAnsi"/>
          <w:b/>
        </w:rPr>
        <w:t>Instructor</w:t>
      </w:r>
      <w:r w:rsidR="009633D2" w:rsidRPr="00E30AD1">
        <w:rPr>
          <w:rFonts w:cstheme="minorHAnsi"/>
        </w:rPr>
        <w:t xml:space="preserve">: </w:t>
      </w:r>
      <w:r w:rsidR="00D705F2" w:rsidRPr="00E30AD1">
        <w:rPr>
          <w:rFonts w:cstheme="minorHAnsi"/>
        </w:rPr>
        <w:tab/>
      </w:r>
      <w:r w:rsidR="00D705F2" w:rsidRPr="00E30AD1">
        <w:rPr>
          <w:rFonts w:cstheme="minorHAnsi"/>
        </w:rPr>
        <w:tab/>
      </w:r>
      <w:r w:rsidR="009633D2" w:rsidRPr="00E30AD1">
        <w:rPr>
          <w:rFonts w:cstheme="minorHAnsi"/>
        </w:rPr>
        <w:t>Balogh Beatrix</w:t>
      </w:r>
    </w:p>
    <w:p w14:paraId="28C4F9C6" w14:textId="2C83BFC2" w:rsidR="009633D2" w:rsidRPr="00E30AD1" w:rsidRDefault="009633D2" w:rsidP="00B35F2C">
      <w:pPr>
        <w:spacing w:after="0" w:line="240" w:lineRule="auto"/>
        <w:jc w:val="both"/>
        <w:rPr>
          <w:rFonts w:cstheme="minorHAnsi"/>
          <w:lang w:val="en-GB"/>
        </w:rPr>
      </w:pPr>
      <w:r w:rsidRPr="00E30AD1">
        <w:rPr>
          <w:rFonts w:cstheme="minorHAnsi"/>
          <w:b/>
        </w:rPr>
        <w:t>Time</w:t>
      </w:r>
      <w:r w:rsidR="00D705F2" w:rsidRPr="00E30AD1">
        <w:rPr>
          <w:rFonts w:cstheme="minorHAnsi"/>
          <w:b/>
        </w:rPr>
        <w:t xml:space="preserve"> and place</w:t>
      </w:r>
      <w:r w:rsidRPr="00E30AD1">
        <w:rPr>
          <w:rFonts w:cstheme="minorHAnsi"/>
        </w:rPr>
        <w:t xml:space="preserve">: </w:t>
      </w:r>
      <w:r w:rsidR="00D705F2" w:rsidRPr="00E30AD1">
        <w:rPr>
          <w:rFonts w:cstheme="minorHAnsi"/>
        </w:rPr>
        <w:tab/>
      </w:r>
      <w:r w:rsidR="00AB00F6">
        <w:rPr>
          <w:rFonts w:eastAsia="Times New Roman" w:cstheme="minorHAnsi"/>
          <w:bCs/>
        </w:rPr>
        <w:t>Tuesdays 12.30-14.00</w:t>
      </w:r>
      <w:r w:rsidR="00D705F2" w:rsidRPr="00E30AD1">
        <w:rPr>
          <w:rFonts w:eastAsia="Times New Roman" w:cstheme="minorHAnsi"/>
          <w:bCs/>
        </w:rPr>
        <w:t xml:space="preserve"> </w:t>
      </w:r>
      <w:r w:rsidR="006C4645" w:rsidRPr="00E30AD1">
        <w:rPr>
          <w:rFonts w:eastAsia="Times New Roman" w:cstheme="minorHAnsi"/>
          <w:bCs/>
        </w:rPr>
        <w:t xml:space="preserve">BTK Z </w:t>
      </w:r>
      <w:r w:rsidR="00AB00F6">
        <w:rPr>
          <w:rFonts w:eastAsia="Times New Roman" w:cstheme="minorHAnsi"/>
          <w:bCs/>
        </w:rPr>
        <w:t>Rm 223</w:t>
      </w:r>
    </w:p>
    <w:p w14:paraId="7B78D008" w14:textId="40228FE8" w:rsidR="009633D2" w:rsidRPr="00E30AD1" w:rsidRDefault="00D705F2" w:rsidP="00B35F2C">
      <w:pPr>
        <w:spacing w:after="120" w:line="240" w:lineRule="auto"/>
        <w:jc w:val="both"/>
        <w:rPr>
          <w:rFonts w:cstheme="minorHAnsi"/>
        </w:rPr>
      </w:pPr>
      <w:r w:rsidRPr="00E30AD1">
        <w:rPr>
          <w:rFonts w:cstheme="minorHAnsi"/>
          <w:b/>
        </w:rPr>
        <w:t>Availability</w:t>
      </w:r>
      <w:r w:rsidRPr="00E30AD1">
        <w:rPr>
          <w:rFonts w:cstheme="minorHAnsi"/>
        </w:rPr>
        <w:t xml:space="preserve">: </w:t>
      </w:r>
      <w:r w:rsidRPr="00E30AD1">
        <w:rPr>
          <w:rFonts w:cstheme="minorHAnsi"/>
        </w:rPr>
        <w:tab/>
      </w:r>
      <w:r w:rsidRPr="00E30AD1">
        <w:rPr>
          <w:rFonts w:cstheme="minorHAnsi"/>
        </w:rPr>
        <w:tab/>
      </w:r>
      <w:r w:rsidR="00AB00F6">
        <w:rPr>
          <w:rFonts w:cstheme="minorHAnsi"/>
        </w:rPr>
        <w:t>Thursdays</w:t>
      </w:r>
      <w:r w:rsidR="006C4645" w:rsidRPr="00E30AD1">
        <w:rPr>
          <w:rFonts w:cstheme="minorHAnsi"/>
        </w:rPr>
        <w:t xml:space="preserve"> </w:t>
      </w:r>
      <w:r w:rsidR="00AB00F6">
        <w:rPr>
          <w:rFonts w:cstheme="minorHAnsi"/>
        </w:rPr>
        <w:t>12.00-13.00</w:t>
      </w:r>
      <w:r w:rsidR="006C4645" w:rsidRPr="00E30AD1">
        <w:rPr>
          <w:rFonts w:cstheme="minorHAnsi"/>
        </w:rPr>
        <w:t xml:space="preserve"> BTK Z 110, or </w:t>
      </w:r>
      <w:r w:rsidRPr="00E30AD1">
        <w:rPr>
          <w:rFonts w:cstheme="minorHAnsi"/>
        </w:rPr>
        <w:t>by appointment</w:t>
      </w:r>
      <w:r w:rsidR="006C4645" w:rsidRPr="00E30AD1">
        <w:rPr>
          <w:rFonts w:cstheme="minorHAnsi"/>
        </w:rPr>
        <w:t>/</w:t>
      </w:r>
      <w:r w:rsidRPr="00E30AD1">
        <w:rPr>
          <w:rFonts w:cstheme="minorHAnsi"/>
        </w:rPr>
        <w:t>via email: trixiebalogh@yahoo.com</w:t>
      </w:r>
    </w:p>
    <w:p w14:paraId="203F0F49" w14:textId="3A83EFFE" w:rsidR="007963A1" w:rsidRPr="00E30AD1" w:rsidRDefault="009633D2" w:rsidP="007963A1">
      <w:pPr>
        <w:spacing w:after="0" w:line="240" w:lineRule="auto"/>
        <w:jc w:val="both"/>
        <w:rPr>
          <w:rFonts w:cstheme="minorHAnsi"/>
        </w:rPr>
      </w:pPr>
      <w:r w:rsidRPr="00E30AD1">
        <w:rPr>
          <w:rFonts w:cstheme="minorHAnsi"/>
          <w:b/>
        </w:rPr>
        <w:t>Purpose</w:t>
      </w:r>
      <w:r w:rsidRPr="00E30AD1">
        <w:rPr>
          <w:rFonts w:cstheme="minorHAnsi"/>
        </w:rPr>
        <w:t xml:space="preserve"> of the course</w:t>
      </w:r>
      <w:r w:rsidR="00895676" w:rsidRPr="00E30AD1">
        <w:rPr>
          <w:rFonts w:cstheme="minorHAnsi"/>
        </w:rPr>
        <w:t xml:space="preserve"> is </w:t>
      </w:r>
      <w:r w:rsidR="008F317F" w:rsidRPr="00E30AD1">
        <w:rPr>
          <w:rFonts w:cstheme="minorHAnsi"/>
        </w:rPr>
        <w:t xml:space="preserve">to help students develop the technical skills of </w:t>
      </w:r>
      <w:r w:rsidR="00BE0DE7" w:rsidRPr="00E30AD1">
        <w:rPr>
          <w:rFonts w:cstheme="minorHAnsi"/>
        </w:rPr>
        <w:t xml:space="preserve">academic </w:t>
      </w:r>
      <w:r w:rsidR="008F317F" w:rsidRPr="00E30AD1">
        <w:rPr>
          <w:rFonts w:cstheme="minorHAnsi"/>
        </w:rPr>
        <w:t xml:space="preserve">essay writing with </w:t>
      </w:r>
      <w:r w:rsidR="00BE0DE7" w:rsidRPr="00E30AD1">
        <w:rPr>
          <w:rFonts w:cstheme="minorHAnsi"/>
        </w:rPr>
        <w:t xml:space="preserve">the triple focus on logically arguing a scholarly perspective </w:t>
      </w:r>
      <w:r w:rsidR="00E30AD1" w:rsidRPr="00E30AD1">
        <w:rPr>
          <w:rFonts w:cstheme="minorHAnsi"/>
        </w:rPr>
        <w:t>supported</w:t>
      </w:r>
      <w:r w:rsidR="00BE0DE7" w:rsidRPr="00E30AD1">
        <w:rPr>
          <w:rFonts w:cstheme="minorHAnsi"/>
        </w:rPr>
        <w:t xml:space="preserve"> by textual evidence and the use of properly referenced</w:t>
      </w:r>
      <w:r w:rsidR="007963A1" w:rsidRPr="00E30AD1">
        <w:rPr>
          <w:rFonts w:cstheme="minorHAnsi"/>
        </w:rPr>
        <w:t xml:space="preserve"> secondary literature, and </w:t>
      </w:r>
      <w:r w:rsidR="00BE0DE7" w:rsidRPr="00E30AD1">
        <w:rPr>
          <w:rFonts w:cstheme="minorHAnsi"/>
        </w:rPr>
        <w:t>adopting the advanced and formal academic writing style</w:t>
      </w:r>
      <w:r w:rsidR="007963A1" w:rsidRPr="00E30AD1">
        <w:rPr>
          <w:rFonts w:cstheme="minorHAnsi"/>
        </w:rPr>
        <w:t xml:space="preserve">. </w:t>
      </w:r>
      <w:r w:rsidR="008F317F" w:rsidRPr="00E30AD1">
        <w:rPr>
          <w:rFonts w:cstheme="minorHAnsi"/>
        </w:rPr>
        <w:t xml:space="preserve"> This is a </w:t>
      </w:r>
      <w:r w:rsidR="00B35F2C" w:rsidRPr="00E30AD1">
        <w:rPr>
          <w:rFonts w:cstheme="minorHAnsi"/>
        </w:rPr>
        <w:t xml:space="preserve">practice-oriented course </w:t>
      </w:r>
      <w:r w:rsidR="007963A1" w:rsidRPr="00E30AD1">
        <w:rPr>
          <w:rFonts w:cstheme="minorHAnsi"/>
        </w:rPr>
        <w:t>honing</w:t>
      </w:r>
      <w:r w:rsidR="00B35F2C" w:rsidRPr="00E30AD1">
        <w:rPr>
          <w:rFonts w:cstheme="minorHAnsi"/>
        </w:rPr>
        <w:t xml:space="preserve"> student</w:t>
      </w:r>
      <w:r w:rsidR="007963A1" w:rsidRPr="00E30AD1">
        <w:rPr>
          <w:rFonts w:cstheme="minorHAnsi"/>
        </w:rPr>
        <w:t>s’</w:t>
      </w:r>
      <w:r w:rsidR="008F317F" w:rsidRPr="00E30AD1">
        <w:rPr>
          <w:rFonts w:cstheme="minorHAnsi"/>
        </w:rPr>
        <w:t xml:space="preserve"> </w:t>
      </w:r>
      <w:r w:rsidR="007963A1" w:rsidRPr="00E30AD1">
        <w:rPr>
          <w:rFonts w:cstheme="minorHAnsi"/>
        </w:rPr>
        <w:t xml:space="preserve">ability </w:t>
      </w:r>
      <w:r w:rsidR="007963A1" w:rsidRPr="00E30AD1">
        <w:rPr>
          <w:rFonts w:cstheme="minorHAnsi"/>
          <w:lang w:eastAsia="hu-HU"/>
        </w:rPr>
        <w:t xml:space="preserve">of analyzing methods in writing and developing aspects of analysis independently and learning the mechanics of referencing supporting sources and producing the attendant </w:t>
      </w:r>
      <w:r w:rsidR="00E30AD1" w:rsidRPr="00E30AD1">
        <w:rPr>
          <w:rFonts w:cstheme="minorHAnsi"/>
          <w:lang w:eastAsia="hu-HU"/>
        </w:rPr>
        <w:t>bibliography</w:t>
      </w:r>
      <w:r w:rsidR="007963A1" w:rsidRPr="00E30AD1">
        <w:rPr>
          <w:rFonts w:cstheme="minorHAnsi"/>
          <w:lang w:eastAsia="hu-HU"/>
        </w:rPr>
        <w:t xml:space="preserve"> in the MLA style. </w:t>
      </w:r>
    </w:p>
    <w:p w14:paraId="32352D56" w14:textId="0DBC35F9" w:rsidR="008F317F" w:rsidRPr="00E30AD1" w:rsidRDefault="00716A99" w:rsidP="00B35F2C">
      <w:pPr>
        <w:spacing w:after="0" w:line="240" w:lineRule="auto"/>
        <w:jc w:val="both"/>
        <w:rPr>
          <w:rFonts w:cstheme="minorHAnsi"/>
        </w:rPr>
      </w:pPr>
      <w:r w:rsidRPr="00E30AD1">
        <w:rPr>
          <w:rFonts w:cstheme="minorHAnsi"/>
        </w:rPr>
        <w:t>Academic l</w:t>
      </w:r>
      <w:r w:rsidR="008F317F" w:rsidRPr="00E30AD1">
        <w:rPr>
          <w:rFonts w:cstheme="minorHAnsi"/>
        </w:rPr>
        <w:t>anguage and style</w:t>
      </w:r>
      <w:r w:rsidRPr="00E30AD1">
        <w:rPr>
          <w:rFonts w:cstheme="minorHAnsi"/>
        </w:rPr>
        <w:t>—essential to compelling essays</w:t>
      </w:r>
      <w:r w:rsidR="00B35F2C" w:rsidRPr="00E30AD1">
        <w:rPr>
          <w:rFonts w:cstheme="minorHAnsi"/>
        </w:rPr>
        <w:t>—</w:t>
      </w:r>
      <w:r w:rsidR="008F317F" w:rsidRPr="00E30AD1">
        <w:rPr>
          <w:rFonts w:cstheme="minorHAnsi"/>
        </w:rPr>
        <w:t xml:space="preserve">will be honed on through both in-class </w:t>
      </w:r>
      <w:r w:rsidRPr="00E30AD1">
        <w:rPr>
          <w:rFonts w:cstheme="minorHAnsi"/>
        </w:rPr>
        <w:t xml:space="preserve">analysis and home revisions. </w:t>
      </w:r>
      <w:r w:rsidR="0042420C" w:rsidRPr="00E30AD1">
        <w:rPr>
          <w:rFonts w:cstheme="minorHAnsi"/>
        </w:rPr>
        <w:t xml:space="preserve">By the end of the course students will have a tool-kit with which they can write </w:t>
      </w:r>
      <w:r w:rsidR="007963A1" w:rsidRPr="00E30AD1">
        <w:rPr>
          <w:rFonts w:cstheme="minorHAnsi"/>
        </w:rPr>
        <w:t>academic essays required in the second and third-year courses.</w:t>
      </w:r>
    </w:p>
    <w:p w14:paraId="27D8CB58" w14:textId="25C48CED" w:rsidR="0020012E" w:rsidRPr="00E30AD1" w:rsidRDefault="00822034" w:rsidP="00B35F2C">
      <w:pPr>
        <w:spacing w:after="0" w:line="240" w:lineRule="auto"/>
        <w:jc w:val="both"/>
        <w:rPr>
          <w:rFonts w:cstheme="minorHAnsi"/>
          <w:lang w:val="en-GB"/>
        </w:rPr>
      </w:pPr>
      <w:r w:rsidRPr="00E30AD1">
        <w:rPr>
          <w:rFonts w:cstheme="minorHAnsi"/>
          <w:b/>
          <w:lang w:val="en-GB"/>
        </w:rPr>
        <w:t>Format and Requirements:</w:t>
      </w:r>
      <w:r w:rsidR="00D97CAF" w:rsidRPr="00E30AD1">
        <w:rPr>
          <w:rFonts w:cstheme="minorHAnsi"/>
          <w:lang w:val="en-GB"/>
        </w:rPr>
        <w:t xml:space="preserve"> class participation</w:t>
      </w:r>
      <w:r w:rsidR="00716A99" w:rsidRPr="00E30AD1">
        <w:rPr>
          <w:rFonts w:cstheme="minorHAnsi"/>
          <w:lang w:val="en-GB"/>
        </w:rPr>
        <w:t xml:space="preserve">, short </w:t>
      </w:r>
      <w:r w:rsidR="007963A1" w:rsidRPr="00E30AD1">
        <w:rPr>
          <w:rFonts w:cstheme="minorHAnsi"/>
          <w:lang w:val="en-GB"/>
        </w:rPr>
        <w:t xml:space="preserve">reading, research and </w:t>
      </w:r>
      <w:r w:rsidR="00AB00F6">
        <w:rPr>
          <w:rFonts w:cstheme="minorHAnsi"/>
          <w:lang w:val="en-GB"/>
        </w:rPr>
        <w:t xml:space="preserve">short </w:t>
      </w:r>
      <w:r w:rsidR="007963A1" w:rsidRPr="00E30AD1">
        <w:rPr>
          <w:rFonts w:cstheme="minorHAnsi"/>
          <w:lang w:val="en-GB"/>
        </w:rPr>
        <w:t xml:space="preserve">writing assignments (weekly), </w:t>
      </w:r>
      <w:r w:rsidR="00742749" w:rsidRPr="00E30AD1">
        <w:rPr>
          <w:rFonts w:cstheme="minorHAnsi"/>
          <w:lang w:val="en-GB"/>
        </w:rPr>
        <w:t>writing one</w:t>
      </w:r>
      <w:r w:rsidR="00AB00F6">
        <w:rPr>
          <w:rFonts w:cstheme="minorHAnsi"/>
          <w:lang w:val="en-GB"/>
        </w:rPr>
        <w:t xml:space="preserve"> full-blown</w:t>
      </w:r>
      <w:r w:rsidR="00742749" w:rsidRPr="00E30AD1">
        <w:rPr>
          <w:rFonts w:cstheme="minorHAnsi"/>
          <w:lang w:val="en-GB"/>
        </w:rPr>
        <w:t xml:space="preserve"> essay on a particular aspect of Kate Chopin’s Desirée’s Baby</w:t>
      </w:r>
      <w:r w:rsidR="00AB00F6">
        <w:rPr>
          <w:rFonts w:cstheme="minorHAnsi"/>
          <w:lang w:val="en-GB"/>
        </w:rPr>
        <w:t xml:space="preserve"> </w:t>
      </w:r>
      <w:r w:rsidR="00AB00F6" w:rsidRPr="00E30AD1">
        <w:rPr>
          <w:rFonts w:cstheme="minorHAnsi"/>
          <w:lang w:val="en-GB"/>
        </w:rPr>
        <w:t>conforming the stipulated academic structural, language, citing, and layout requirements</w:t>
      </w:r>
      <w:r w:rsidR="00AB00F6">
        <w:rPr>
          <w:rFonts w:cstheme="minorHAnsi"/>
          <w:lang w:val="en-GB"/>
        </w:rPr>
        <w:t xml:space="preserve"> and accompanied by a </w:t>
      </w:r>
      <w:r w:rsidR="00E30AD1" w:rsidRPr="00E30AD1">
        <w:rPr>
          <w:rFonts w:cstheme="minorHAnsi"/>
          <w:lang w:val="en-GB"/>
        </w:rPr>
        <w:t>full-fledged</w:t>
      </w:r>
      <w:r w:rsidR="00742749" w:rsidRPr="00E30AD1">
        <w:rPr>
          <w:rFonts w:cstheme="minorHAnsi"/>
          <w:lang w:val="en-GB"/>
        </w:rPr>
        <w:t xml:space="preserve"> bibliography in MLA.</w:t>
      </w:r>
    </w:p>
    <w:p w14:paraId="7FC5337A" w14:textId="66D3B33B" w:rsidR="00F1466E" w:rsidRPr="00E30AD1" w:rsidRDefault="00F1466E" w:rsidP="00B35F2C">
      <w:pPr>
        <w:spacing w:after="0" w:line="240" w:lineRule="auto"/>
        <w:jc w:val="both"/>
        <w:rPr>
          <w:rFonts w:cstheme="minorHAnsi"/>
          <w:b/>
          <w:lang w:val="en-GB"/>
        </w:rPr>
      </w:pPr>
      <w:r w:rsidRPr="00E30AD1">
        <w:rPr>
          <w:rFonts w:cstheme="minorHAnsi"/>
          <w:lang w:val="en-GB"/>
        </w:rPr>
        <w:t xml:space="preserve">Should in-person teaching become unfeasible the weekly tasks will be posted to </w:t>
      </w:r>
      <w:proofErr w:type="spellStart"/>
      <w:r w:rsidRPr="00E30AD1">
        <w:rPr>
          <w:rFonts w:cstheme="minorHAnsi"/>
          <w:lang w:val="en-GB"/>
        </w:rPr>
        <w:t>Neptun</w:t>
      </w:r>
      <w:proofErr w:type="spellEnd"/>
      <w:r w:rsidRPr="00E30AD1">
        <w:rPr>
          <w:rFonts w:cstheme="minorHAnsi"/>
          <w:lang w:val="en-GB"/>
        </w:rPr>
        <w:t xml:space="preserve">; small writing tasks must </w:t>
      </w:r>
      <w:r w:rsidR="00AB00F6">
        <w:rPr>
          <w:rFonts w:cstheme="minorHAnsi"/>
          <w:lang w:val="en-GB"/>
        </w:rPr>
        <w:t xml:space="preserve">then </w:t>
      </w:r>
      <w:r w:rsidRPr="00E30AD1">
        <w:rPr>
          <w:rFonts w:cstheme="minorHAnsi"/>
          <w:lang w:val="en-GB"/>
        </w:rPr>
        <w:t xml:space="preserve">be completed via </w:t>
      </w:r>
      <w:proofErr w:type="spellStart"/>
      <w:r w:rsidR="00AB00F6">
        <w:rPr>
          <w:rFonts w:cstheme="minorHAnsi"/>
          <w:lang w:val="en-GB"/>
        </w:rPr>
        <w:t>U</w:t>
      </w:r>
      <w:r w:rsidRPr="00E30AD1">
        <w:rPr>
          <w:rFonts w:cstheme="minorHAnsi"/>
          <w:lang w:val="en-GB"/>
        </w:rPr>
        <w:t>nipoll</w:t>
      </w:r>
      <w:proofErr w:type="spellEnd"/>
      <w:r w:rsidRPr="00E30AD1">
        <w:rPr>
          <w:rFonts w:cstheme="minorHAnsi"/>
          <w:lang w:val="en-GB"/>
        </w:rPr>
        <w:t xml:space="preserve"> task-sheets, while the essay (</w:t>
      </w:r>
      <w:r w:rsidR="00E30AD1" w:rsidRPr="00E30AD1">
        <w:rPr>
          <w:rFonts w:cstheme="minorHAnsi"/>
          <w:lang w:val="en-GB"/>
        </w:rPr>
        <w:t>required</w:t>
      </w:r>
      <w:r w:rsidRPr="00E30AD1">
        <w:rPr>
          <w:rFonts w:cstheme="minorHAnsi"/>
          <w:lang w:val="en-GB"/>
        </w:rPr>
        <w:t xml:space="preserve"> paragraphs, first and second drafts) are to be produced in a word.doc file conforming to the required formatting and layout.</w:t>
      </w:r>
    </w:p>
    <w:p w14:paraId="3FCD9E51" w14:textId="77777777" w:rsidR="00716A99" w:rsidRPr="00E30AD1" w:rsidRDefault="00BE424F" w:rsidP="00B35F2C">
      <w:pPr>
        <w:spacing w:after="0" w:line="240" w:lineRule="auto"/>
        <w:ind w:left="360"/>
        <w:jc w:val="both"/>
        <w:rPr>
          <w:rFonts w:cstheme="minorHAnsi"/>
          <w:lang w:val="en-GB"/>
        </w:rPr>
      </w:pPr>
      <w:r w:rsidRPr="00E30AD1">
        <w:rPr>
          <w:rFonts w:cstheme="minorHAnsi"/>
          <w:b/>
          <w:lang w:val="en-GB"/>
        </w:rPr>
        <w:t>In-class work, s</w:t>
      </w:r>
      <w:r w:rsidR="005D2CF0" w:rsidRPr="00E30AD1">
        <w:rPr>
          <w:rFonts w:cstheme="minorHAnsi"/>
          <w:b/>
          <w:lang w:val="en-GB"/>
        </w:rPr>
        <w:t>hort writing tasks</w:t>
      </w:r>
      <w:r w:rsidRPr="00E30AD1">
        <w:rPr>
          <w:rFonts w:cstheme="minorHAnsi"/>
          <w:b/>
          <w:lang w:val="en-GB"/>
        </w:rPr>
        <w:t>, and peer-reviews</w:t>
      </w:r>
      <w:r w:rsidR="00822034" w:rsidRPr="00E30AD1">
        <w:rPr>
          <w:rFonts w:cstheme="minorHAnsi"/>
          <w:lang w:val="en-GB"/>
        </w:rPr>
        <w:t xml:space="preserve">: </w:t>
      </w:r>
    </w:p>
    <w:p w14:paraId="769359A1" w14:textId="77777777" w:rsidR="00AB00F6" w:rsidRPr="00E30AD1" w:rsidRDefault="00AB00F6" w:rsidP="00AB00F6">
      <w:pPr>
        <w:spacing w:after="0" w:line="240" w:lineRule="auto"/>
        <w:ind w:left="360"/>
        <w:jc w:val="both"/>
        <w:rPr>
          <w:rFonts w:cstheme="minorHAnsi"/>
        </w:rPr>
      </w:pPr>
      <w:r w:rsidRPr="00E30AD1">
        <w:rPr>
          <w:rFonts w:cstheme="minorHAnsi"/>
        </w:rPr>
        <w:t xml:space="preserve">In the first half of the </w:t>
      </w:r>
      <w:proofErr w:type="gramStart"/>
      <w:r w:rsidRPr="00E30AD1">
        <w:rPr>
          <w:rFonts w:cstheme="minorHAnsi"/>
        </w:rPr>
        <w:t>course</w:t>
      </w:r>
      <w:proofErr w:type="gramEnd"/>
      <w:r w:rsidRPr="00E30AD1">
        <w:rPr>
          <w:rFonts w:cstheme="minorHAnsi"/>
        </w:rPr>
        <w:t xml:space="preserve"> we will all work with same primary literature/text and will discuss in class, apply, practice, and review the basic stages of the writing process (finding a topic (particular aspect/theme); conducting research and finding relevant sources; formulating a thesis statement, devising a draft and an extended outline; integrating and referencing source material; and writing a 3-4 page academic essay. You will have the opportunity to brainstorm and compare notes about your writing ideas and we will together explore the effective strategies and the typical pitfalls of the research and writing process together. </w:t>
      </w:r>
    </w:p>
    <w:p w14:paraId="54C62AE1" w14:textId="2C40BFCF" w:rsidR="00716A99" w:rsidRPr="00E30AD1" w:rsidRDefault="00716A99" w:rsidP="00B35F2C">
      <w:pPr>
        <w:spacing w:after="0" w:line="240" w:lineRule="auto"/>
        <w:ind w:left="360"/>
        <w:jc w:val="both"/>
        <w:rPr>
          <w:rFonts w:cstheme="minorHAnsi"/>
        </w:rPr>
      </w:pPr>
      <w:r w:rsidRPr="00E30AD1">
        <w:rPr>
          <w:rFonts w:cstheme="minorHAnsi"/>
        </w:rPr>
        <w:t>You will also complete short writing assignments at home that will help you learn to work with the fundamental concepts of academic writing that all students and scholars use: reading closely to analyze texts and question sources; reasoning with evidence; organizing persuasive and well-structured arguments; and communicating your ideas in clear and effective prose</w:t>
      </w:r>
    </w:p>
    <w:p w14:paraId="4E4C83B8" w14:textId="6B9A034A" w:rsidR="00D97CAF" w:rsidRPr="00E30AD1" w:rsidRDefault="00BE424F" w:rsidP="005F496D">
      <w:pPr>
        <w:spacing w:after="0" w:line="240" w:lineRule="auto"/>
        <w:ind w:left="360"/>
        <w:jc w:val="both"/>
        <w:rPr>
          <w:rFonts w:cstheme="minorHAnsi"/>
          <w:lang w:val="en-GB"/>
        </w:rPr>
      </w:pPr>
      <w:r w:rsidRPr="00E30AD1">
        <w:rPr>
          <w:rFonts w:cstheme="minorHAnsi"/>
          <w:b/>
          <w:lang w:val="en-GB"/>
        </w:rPr>
        <w:t xml:space="preserve">Individual </w:t>
      </w:r>
      <w:r w:rsidR="005D2CF0" w:rsidRPr="00E30AD1">
        <w:rPr>
          <w:rFonts w:cstheme="minorHAnsi"/>
          <w:b/>
          <w:lang w:val="en-GB"/>
        </w:rPr>
        <w:t>Home papers</w:t>
      </w:r>
      <w:r w:rsidR="00D97CAF" w:rsidRPr="00E30AD1">
        <w:rPr>
          <w:rFonts w:cstheme="minorHAnsi"/>
          <w:b/>
          <w:lang w:val="en-GB"/>
        </w:rPr>
        <w:t>:</w:t>
      </w:r>
      <w:r w:rsidR="00D97CAF" w:rsidRPr="00E30AD1">
        <w:rPr>
          <w:rFonts w:cstheme="minorHAnsi"/>
          <w:lang w:val="en-GB"/>
        </w:rPr>
        <w:t xml:space="preserve"> </w:t>
      </w:r>
      <w:r w:rsidR="00E6241D" w:rsidRPr="00E30AD1">
        <w:rPr>
          <w:rFonts w:cstheme="minorHAnsi"/>
          <w:lang w:val="en-GB"/>
        </w:rPr>
        <w:t xml:space="preserve">You will produce </w:t>
      </w:r>
      <w:r w:rsidR="00AB00F6">
        <w:rPr>
          <w:rFonts w:cstheme="minorHAnsi"/>
          <w:lang w:val="en-GB"/>
        </w:rPr>
        <w:t>your home</w:t>
      </w:r>
      <w:r w:rsidR="00E6241D" w:rsidRPr="00E30AD1">
        <w:rPr>
          <w:rFonts w:cstheme="minorHAnsi"/>
          <w:lang w:val="en-GB"/>
        </w:rPr>
        <w:t xml:space="preserve"> essay in weekly bits (see Tasks) and will submit the full-fledged </w:t>
      </w:r>
      <w:r w:rsidR="005F496D" w:rsidRPr="00E30AD1">
        <w:rPr>
          <w:rFonts w:cstheme="minorHAnsi"/>
          <w:lang w:val="en-GB"/>
        </w:rPr>
        <w:t xml:space="preserve">draft by October </w:t>
      </w:r>
      <w:r w:rsidR="006F2930">
        <w:rPr>
          <w:rFonts w:cstheme="minorHAnsi"/>
          <w:lang w:val="en-GB"/>
        </w:rPr>
        <w:t>1</w:t>
      </w:r>
      <w:r w:rsidR="005F496D" w:rsidRPr="00E30AD1">
        <w:rPr>
          <w:rFonts w:cstheme="minorHAnsi"/>
          <w:lang w:val="en-GB"/>
        </w:rPr>
        <w:t xml:space="preserve">9. </w:t>
      </w:r>
      <w:r w:rsidR="006F2930">
        <w:rPr>
          <w:rFonts w:cstheme="minorHAnsi"/>
          <w:lang w:val="en-GB"/>
        </w:rPr>
        <w:t xml:space="preserve">Instructor and peer feedback is given individually. </w:t>
      </w:r>
      <w:r w:rsidR="005F496D" w:rsidRPr="00E30AD1">
        <w:rPr>
          <w:rFonts w:cstheme="minorHAnsi"/>
          <w:lang w:val="en-GB"/>
        </w:rPr>
        <w:t xml:space="preserve"> </w:t>
      </w:r>
      <w:r w:rsidR="006F2930">
        <w:rPr>
          <w:rFonts w:cstheme="minorHAnsi"/>
          <w:lang w:val="en-GB"/>
        </w:rPr>
        <w:t>The revised</w:t>
      </w:r>
      <w:r w:rsidR="005F496D" w:rsidRPr="00E30AD1">
        <w:rPr>
          <w:rFonts w:cstheme="minorHAnsi"/>
          <w:lang w:val="en-GB"/>
        </w:rPr>
        <w:t xml:space="preserve"> </w:t>
      </w:r>
      <w:r w:rsidR="006F2930">
        <w:rPr>
          <w:rFonts w:cstheme="minorHAnsi"/>
          <w:lang w:val="en-GB"/>
        </w:rPr>
        <w:t>copy</w:t>
      </w:r>
      <w:r w:rsidR="005F496D" w:rsidRPr="00E30AD1">
        <w:rPr>
          <w:rFonts w:cstheme="minorHAnsi"/>
          <w:lang w:val="en-GB"/>
        </w:rPr>
        <w:t xml:space="preserve"> of your home paper is to be submitted by November 27.</w:t>
      </w:r>
      <w:r w:rsidR="00E6241D" w:rsidRPr="00E30AD1">
        <w:rPr>
          <w:rFonts w:cstheme="minorHAnsi"/>
          <w:lang w:val="en-GB"/>
        </w:rPr>
        <w:t xml:space="preserve"> </w:t>
      </w:r>
      <w:r w:rsidR="005F496D" w:rsidRPr="00E30AD1">
        <w:rPr>
          <w:rFonts w:cstheme="minorHAnsi"/>
          <w:lang w:val="en-GB"/>
        </w:rPr>
        <w:t xml:space="preserve">Missing the deadline or utterly not conforming to the prescribed academic writing style results in full grade losses. </w:t>
      </w:r>
    </w:p>
    <w:p w14:paraId="66F5244D" w14:textId="77777777" w:rsidR="008E11A8" w:rsidRPr="00E30AD1" w:rsidRDefault="008E11A8" w:rsidP="00B35F2C">
      <w:pPr>
        <w:spacing w:after="0" w:line="240" w:lineRule="auto"/>
        <w:jc w:val="both"/>
        <w:rPr>
          <w:rFonts w:cstheme="minorHAnsi"/>
          <w:lang w:val="en-GB"/>
        </w:rPr>
      </w:pPr>
    </w:p>
    <w:tbl>
      <w:tblPr>
        <w:tblStyle w:val="Rcsostblzat"/>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144"/>
        <w:gridCol w:w="116"/>
        <w:gridCol w:w="5310"/>
        <w:gridCol w:w="90"/>
        <w:gridCol w:w="3009"/>
        <w:gridCol w:w="646"/>
      </w:tblGrid>
      <w:tr w:rsidR="00713483" w:rsidRPr="00E30AD1" w14:paraId="2A3AFFB9" w14:textId="77777777" w:rsidTr="00F24753">
        <w:trPr>
          <w:gridAfter w:val="1"/>
          <w:wAfter w:w="646" w:type="dxa"/>
        </w:trPr>
        <w:tc>
          <w:tcPr>
            <w:tcW w:w="1260" w:type="dxa"/>
            <w:gridSpan w:val="2"/>
            <w:tcBorders>
              <w:bottom w:val="single" w:sz="4" w:space="0" w:color="auto"/>
            </w:tcBorders>
          </w:tcPr>
          <w:p w14:paraId="266D7B34" w14:textId="77777777" w:rsidR="00713483" w:rsidRPr="00E30AD1" w:rsidRDefault="00713483" w:rsidP="00B35F2C">
            <w:pPr>
              <w:jc w:val="both"/>
              <w:rPr>
                <w:rFonts w:cstheme="minorHAnsi"/>
                <w:smallCaps/>
                <w:lang w:val="en-GB"/>
              </w:rPr>
            </w:pPr>
            <w:r w:rsidRPr="00E30AD1">
              <w:rPr>
                <w:rFonts w:cstheme="minorHAnsi"/>
                <w:smallCaps/>
                <w:lang w:val="en-GB"/>
              </w:rPr>
              <w:t>class/</w:t>
            </w:r>
          </w:p>
          <w:p w14:paraId="435C2EFB" w14:textId="37E34F7F" w:rsidR="00713483" w:rsidRPr="00E30AD1" w:rsidRDefault="00713483" w:rsidP="00B35F2C">
            <w:pPr>
              <w:jc w:val="both"/>
              <w:rPr>
                <w:rFonts w:cstheme="minorHAnsi"/>
                <w:smallCaps/>
                <w:lang w:val="en-GB"/>
              </w:rPr>
            </w:pPr>
            <w:r w:rsidRPr="00E30AD1">
              <w:rPr>
                <w:rFonts w:cstheme="minorHAnsi"/>
                <w:smallCaps/>
                <w:lang w:val="en-GB"/>
              </w:rPr>
              <w:t>date</w:t>
            </w:r>
          </w:p>
        </w:tc>
        <w:tc>
          <w:tcPr>
            <w:tcW w:w="5400" w:type="dxa"/>
            <w:gridSpan w:val="2"/>
            <w:tcBorders>
              <w:bottom w:val="single" w:sz="4" w:space="0" w:color="auto"/>
            </w:tcBorders>
          </w:tcPr>
          <w:p w14:paraId="59CA16E0" w14:textId="21D9A512" w:rsidR="00713483" w:rsidRPr="00E30AD1" w:rsidRDefault="00E6241D" w:rsidP="00B35F2C">
            <w:pPr>
              <w:jc w:val="both"/>
              <w:rPr>
                <w:rFonts w:cstheme="minorHAnsi"/>
                <w:smallCaps/>
                <w:lang w:val="en-GB"/>
              </w:rPr>
            </w:pPr>
            <w:r w:rsidRPr="00E30AD1">
              <w:rPr>
                <w:rFonts w:cstheme="minorHAnsi"/>
                <w:smallCaps/>
                <w:lang w:val="en-GB"/>
              </w:rPr>
              <w:t xml:space="preserve">Topic/ </w:t>
            </w:r>
            <w:r w:rsidR="00D06B2B" w:rsidRPr="00E30AD1">
              <w:rPr>
                <w:rFonts w:cstheme="minorHAnsi"/>
                <w:smallCaps/>
                <w:lang w:val="en-GB"/>
              </w:rPr>
              <w:t>Main focus</w:t>
            </w:r>
          </w:p>
          <w:p w14:paraId="4283224F" w14:textId="077BA464" w:rsidR="00D06B2B" w:rsidRPr="00E30AD1" w:rsidRDefault="00D06B2B" w:rsidP="00B35F2C">
            <w:pPr>
              <w:jc w:val="both"/>
              <w:rPr>
                <w:rFonts w:cstheme="minorHAnsi"/>
                <w:smallCaps/>
                <w:lang w:val="en-GB"/>
              </w:rPr>
            </w:pPr>
            <w:r w:rsidRPr="00E30AD1">
              <w:rPr>
                <w:rFonts w:cstheme="minorHAnsi"/>
                <w:smallCaps/>
                <w:lang w:val="en-GB"/>
              </w:rPr>
              <w:t>Deadlines</w:t>
            </w:r>
          </w:p>
        </w:tc>
        <w:tc>
          <w:tcPr>
            <w:tcW w:w="3009" w:type="dxa"/>
            <w:tcBorders>
              <w:bottom w:val="single" w:sz="4" w:space="0" w:color="auto"/>
            </w:tcBorders>
          </w:tcPr>
          <w:p w14:paraId="3BC80359" w14:textId="7A88889E" w:rsidR="00713483" w:rsidRPr="00E30AD1" w:rsidRDefault="00E6241D" w:rsidP="00B35F2C">
            <w:pPr>
              <w:jc w:val="both"/>
              <w:rPr>
                <w:rFonts w:cstheme="minorHAnsi"/>
                <w:i/>
                <w:smallCaps/>
                <w:lang w:val="en-GB"/>
              </w:rPr>
            </w:pPr>
            <w:r w:rsidRPr="00E30AD1">
              <w:rPr>
                <w:rFonts w:cstheme="minorHAnsi"/>
                <w:smallCaps/>
                <w:lang w:val="en-GB"/>
              </w:rPr>
              <w:t>Task</w:t>
            </w:r>
            <w:r w:rsidR="007A0A2F" w:rsidRPr="00E30AD1">
              <w:rPr>
                <w:rFonts w:cstheme="minorHAnsi"/>
                <w:smallCaps/>
                <w:lang w:val="en-GB"/>
              </w:rPr>
              <w:t xml:space="preserve"> (completed for this class)</w:t>
            </w:r>
          </w:p>
          <w:p w14:paraId="03352E39" w14:textId="7EA175F2" w:rsidR="00713483" w:rsidRPr="00E30AD1" w:rsidRDefault="00713483" w:rsidP="00B35F2C">
            <w:pPr>
              <w:jc w:val="both"/>
              <w:rPr>
                <w:rFonts w:cstheme="minorHAnsi"/>
                <w:smallCaps/>
                <w:lang w:val="en-GB"/>
              </w:rPr>
            </w:pPr>
          </w:p>
        </w:tc>
      </w:tr>
      <w:tr w:rsidR="00295339" w:rsidRPr="00E30AD1" w14:paraId="13471D68" w14:textId="77777777" w:rsidTr="00713483">
        <w:tc>
          <w:tcPr>
            <w:tcW w:w="1144" w:type="dxa"/>
            <w:tcBorders>
              <w:top w:val="single" w:sz="4" w:space="0" w:color="auto"/>
              <w:bottom w:val="single" w:sz="4" w:space="0" w:color="auto"/>
            </w:tcBorders>
          </w:tcPr>
          <w:p w14:paraId="34712CD5" w14:textId="04785348" w:rsidR="00295339" w:rsidRPr="00E30AD1" w:rsidRDefault="003C4E1D" w:rsidP="00B35F2C">
            <w:pPr>
              <w:jc w:val="both"/>
              <w:rPr>
                <w:rFonts w:cstheme="minorHAnsi"/>
                <w:lang w:val="en-GB"/>
              </w:rPr>
            </w:pPr>
            <w:r w:rsidRPr="00E30AD1">
              <w:rPr>
                <w:rFonts w:cstheme="minorHAnsi"/>
                <w:lang w:val="en-GB"/>
              </w:rPr>
              <w:t>Sept 1</w:t>
            </w:r>
            <w:r w:rsidR="00AB00F6">
              <w:rPr>
                <w:rFonts w:cstheme="minorHAnsi"/>
                <w:lang w:val="en-GB"/>
              </w:rPr>
              <w:t>4</w:t>
            </w:r>
          </w:p>
        </w:tc>
        <w:tc>
          <w:tcPr>
            <w:tcW w:w="5426" w:type="dxa"/>
            <w:gridSpan w:val="2"/>
            <w:tcBorders>
              <w:top w:val="single" w:sz="4" w:space="0" w:color="auto"/>
              <w:bottom w:val="single" w:sz="4" w:space="0" w:color="auto"/>
            </w:tcBorders>
          </w:tcPr>
          <w:p w14:paraId="74D1C2F0" w14:textId="0A4F51DE" w:rsidR="003C4E1D" w:rsidRPr="00E30AD1" w:rsidRDefault="003C4E1D" w:rsidP="003C4E1D">
            <w:pPr>
              <w:jc w:val="both"/>
              <w:rPr>
                <w:rFonts w:cstheme="minorHAnsi"/>
              </w:rPr>
            </w:pPr>
            <w:r w:rsidRPr="00E30AD1">
              <w:rPr>
                <w:rFonts w:cstheme="minorHAnsi"/>
              </w:rPr>
              <w:t xml:space="preserve">Introduction to academic essay. The genres of Literary review and criticism. Writing with a creative streak v </w:t>
            </w:r>
            <w:r w:rsidR="00E30AD1" w:rsidRPr="00E30AD1">
              <w:rPr>
                <w:rFonts w:cstheme="minorHAnsi"/>
              </w:rPr>
              <w:t>academic essay</w:t>
            </w:r>
            <w:r w:rsidRPr="00E30AD1">
              <w:rPr>
                <w:rFonts w:cstheme="minorHAnsi"/>
              </w:rPr>
              <w:t xml:space="preserve">. What is referencing. </w:t>
            </w:r>
          </w:p>
        </w:tc>
        <w:tc>
          <w:tcPr>
            <w:tcW w:w="3745" w:type="dxa"/>
            <w:gridSpan w:val="3"/>
            <w:tcBorders>
              <w:top w:val="single" w:sz="4" w:space="0" w:color="auto"/>
              <w:bottom w:val="single" w:sz="4" w:space="0" w:color="auto"/>
            </w:tcBorders>
          </w:tcPr>
          <w:p w14:paraId="2E30700B" w14:textId="306E28EC" w:rsidR="00295339" w:rsidRPr="00E30AD1" w:rsidRDefault="003C4E1D" w:rsidP="00B35F2C">
            <w:pPr>
              <w:jc w:val="both"/>
              <w:rPr>
                <w:rFonts w:cstheme="minorHAnsi"/>
                <w:lang w:val="en-GB"/>
              </w:rPr>
            </w:pPr>
            <w:r w:rsidRPr="006F2930">
              <w:rPr>
                <w:rFonts w:cstheme="minorHAnsi"/>
                <w:b/>
                <w:bCs/>
                <w:lang w:val="en-GB"/>
              </w:rPr>
              <w:t xml:space="preserve">Read Kate Chopin’s </w:t>
            </w:r>
            <w:r w:rsidRPr="006F2930">
              <w:rPr>
                <w:rFonts w:cstheme="minorHAnsi"/>
                <w:b/>
                <w:bCs/>
                <w:i/>
                <w:lang w:val="en-GB"/>
              </w:rPr>
              <w:t>Desirée’s Baby</w:t>
            </w:r>
            <w:r w:rsidR="00C448F2" w:rsidRPr="00E30AD1">
              <w:rPr>
                <w:rFonts w:cstheme="minorHAnsi"/>
              </w:rPr>
              <w:t>.</w:t>
            </w:r>
          </w:p>
        </w:tc>
      </w:tr>
      <w:tr w:rsidR="001E060C" w:rsidRPr="00E30AD1" w14:paraId="2EB4BDDC" w14:textId="77777777" w:rsidTr="00713483">
        <w:tc>
          <w:tcPr>
            <w:tcW w:w="1144" w:type="dxa"/>
            <w:tcBorders>
              <w:top w:val="single" w:sz="4" w:space="0" w:color="auto"/>
              <w:bottom w:val="single" w:sz="4" w:space="0" w:color="auto"/>
            </w:tcBorders>
          </w:tcPr>
          <w:p w14:paraId="13456B6E" w14:textId="4FB15236" w:rsidR="001E060C" w:rsidRPr="00E30AD1" w:rsidRDefault="003C4E1D" w:rsidP="00B35F2C">
            <w:pPr>
              <w:jc w:val="both"/>
              <w:rPr>
                <w:rFonts w:cstheme="minorHAnsi"/>
                <w:lang w:val="en-GB"/>
              </w:rPr>
            </w:pPr>
            <w:r w:rsidRPr="00E30AD1">
              <w:rPr>
                <w:rFonts w:cstheme="minorHAnsi"/>
                <w:lang w:val="en-GB"/>
              </w:rPr>
              <w:t xml:space="preserve">Sept </w:t>
            </w:r>
            <w:r w:rsidR="00AB00F6">
              <w:rPr>
                <w:rFonts w:cstheme="minorHAnsi"/>
                <w:lang w:val="en-GB"/>
              </w:rPr>
              <w:t>21</w:t>
            </w:r>
          </w:p>
        </w:tc>
        <w:tc>
          <w:tcPr>
            <w:tcW w:w="5426" w:type="dxa"/>
            <w:gridSpan w:val="2"/>
            <w:tcBorders>
              <w:top w:val="single" w:sz="4" w:space="0" w:color="auto"/>
              <w:bottom w:val="single" w:sz="4" w:space="0" w:color="auto"/>
            </w:tcBorders>
          </w:tcPr>
          <w:p w14:paraId="3F205542" w14:textId="005B6140" w:rsidR="003C4E1D" w:rsidRPr="00E30AD1" w:rsidRDefault="006F2930" w:rsidP="003C4E1D">
            <w:pPr>
              <w:jc w:val="both"/>
              <w:rPr>
                <w:rFonts w:cstheme="minorHAnsi"/>
                <w:bCs/>
              </w:rPr>
            </w:pPr>
            <w:r>
              <w:rPr>
                <w:rFonts w:cstheme="minorHAnsi"/>
                <w:bCs/>
              </w:rPr>
              <w:t>P</w:t>
            </w:r>
            <w:r w:rsidR="003C4E1D" w:rsidRPr="00E30AD1">
              <w:rPr>
                <w:rFonts w:cstheme="minorHAnsi"/>
                <w:bCs/>
              </w:rPr>
              <w:t xml:space="preserve">otential perspectives and analytical frames. </w:t>
            </w:r>
          </w:p>
          <w:p w14:paraId="31A7A376" w14:textId="556B26D2" w:rsidR="006E7C25" w:rsidRPr="00E30AD1" w:rsidRDefault="007A0A2F" w:rsidP="00B35F2C">
            <w:pPr>
              <w:jc w:val="both"/>
              <w:rPr>
                <w:rFonts w:cstheme="minorHAnsi"/>
                <w:iCs/>
              </w:rPr>
            </w:pPr>
            <w:r w:rsidRPr="00E30AD1">
              <w:rPr>
                <w:rFonts w:cstheme="minorHAnsi"/>
                <w:iCs/>
              </w:rPr>
              <w:t>Content of the Introduction</w:t>
            </w:r>
            <w:r w:rsidR="006E7C25" w:rsidRPr="00E30AD1">
              <w:rPr>
                <w:rFonts w:cstheme="minorHAnsi"/>
                <w:iCs/>
              </w:rPr>
              <w:t>.</w:t>
            </w:r>
            <w:r w:rsidR="006F2930">
              <w:rPr>
                <w:rFonts w:cstheme="minorHAnsi"/>
                <w:iCs/>
              </w:rPr>
              <w:t xml:space="preserve"> </w:t>
            </w:r>
            <w:r w:rsidR="006F2930" w:rsidRPr="00E30AD1">
              <w:rPr>
                <w:rFonts w:cstheme="minorHAnsi"/>
              </w:rPr>
              <w:t>Formulating a thesis statement (claim and controlling ideas).</w:t>
            </w:r>
          </w:p>
          <w:p w14:paraId="69371075" w14:textId="27F2DE15" w:rsidR="007A0A2F" w:rsidRPr="00E30AD1" w:rsidRDefault="007A0A2F" w:rsidP="00B35F2C">
            <w:pPr>
              <w:jc w:val="both"/>
              <w:rPr>
                <w:rFonts w:cstheme="minorHAnsi"/>
              </w:rPr>
            </w:pPr>
            <w:r w:rsidRPr="00E30AD1">
              <w:rPr>
                <w:rFonts w:cstheme="minorHAnsi"/>
                <w:iCs/>
              </w:rPr>
              <w:t>Admissible sources (books, journal articles, Scholar-authored magazine articles) and where to look.</w:t>
            </w:r>
            <w:r w:rsidR="006F2930">
              <w:rPr>
                <w:rFonts w:cstheme="minorHAnsi"/>
                <w:iCs/>
              </w:rPr>
              <w:t xml:space="preserve"> Interpretative reading.</w:t>
            </w:r>
          </w:p>
        </w:tc>
        <w:tc>
          <w:tcPr>
            <w:tcW w:w="3745" w:type="dxa"/>
            <w:gridSpan w:val="3"/>
            <w:tcBorders>
              <w:top w:val="single" w:sz="4" w:space="0" w:color="auto"/>
              <w:bottom w:val="single" w:sz="4" w:space="0" w:color="auto"/>
            </w:tcBorders>
          </w:tcPr>
          <w:p w14:paraId="007F4CDF" w14:textId="7E63B1FE" w:rsidR="003B7B2B" w:rsidRPr="00E30AD1" w:rsidRDefault="003C4E1D" w:rsidP="00B35F2C">
            <w:pPr>
              <w:jc w:val="both"/>
              <w:rPr>
                <w:rFonts w:cstheme="minorHAnsi"/>
                <w:bCs/>
              </w:rPr>
            </w:pPr>
            <w:r w:rsidRPr="00E30AD1">
              <w:rPr>
                <w:rFonts w:cstheme="minorHAnsi"/>
                <w:bCs/>
              </w:rPr>
              <w:t xml:space="preserve">Write a short (280-320 characters) </w:t>
            </w:r>
            <w:r w:rsidRPr="00AB00F6">
              <w:rPr>
                <w:rFonts w:cstheme="minorHAnsi"/>
                <w:b/>
              </w:rPr>
              <w:t>promotional review</w:t>
            </w:r>
            <w:r w:rsidRPr="00E30AD1">
              <w:rPr>
                <w:rFonts w:cstheme="minorHAnsi"/>
                <w:bCs/>
              </w:rPr>
              <w:t xml:space="preserve"> of the short story.</w:t>
            </w:r>
          </w:p>
        </w:tc>
      </w:tr>
      <w:tr w:rsidR="00C80ACE" w:rsidRPr="00E30AD1" w14:paraId="5D6EC1ED" w14:textId="77777777" w:rsidTr="00713483">
        <w:tc>
          <w:tcPr>
            <w:tcW w:w="1144" w:type="dxa"/>
            <w:tcBorders>
              <w:top w:val="single" w:sz="4" w:space="0" w:color="auto"/>
              <w:bottom w:val="single" w:sz="4" w:space="0" w:color="auto"/>
            </w:tcBorders>
          </w:tcPr>
          <w:p w14:paraId="2A3FD63B" w14:textId="38237F17" w:rsidR="00C80ACE" w:rsidRPr="00E30AD1" w:rsidRDefault="003C4E1D" w:rsidP="00B35F2C">
            <w:pPr>
              <w:jc w:val="both"/>
              <w:rPr>
                <w:rFonts w:cstheme="minorHAnsi"/>
                <w:lang w:val="en-GB"/>
              </w:rPr>
            </w:pPr>
            <w:r w:rsidRPr="00E30AD1">
              <w:rPr>
                <w:rFonts w:cstheme="minorHAnsi"/>
                <w:lang w:val="en-GB"/>
              </w:rPr>
              <w:t>Sept 2</w:t>
            </w:r>
            <w:r w:rsidR="00AB00F6">
              <w:rPr>
                <w:rFonts w:cstheme="minorHAnsi"/>
                <w:lang w:val="en-GB"/>
              </w:rPr>
              <w:t>8</w:t>
            </w:r>
          </w:p>
        </w:tc>
        <w:tc>
          <w:tcPr>
            <w:tcW w:w="5426" w:type="dxa"/>
            <w:gridSpan w:val="2"/>
            <w:tcBorders>
              <w:top w:val="single" w:sz="4" w:space="0" w:color="auto"/>
              <w:bottom w:val="single" w:sz="4" w:space="0" w:color="auto"/>
            </w:tcBorders>
          </w:tcPr>
          <w:p w14:paraId="0433C88E" w14:textId="1C0EC7F0" w:rsidR="00333768" w:rsidRPr="00E30AD1" w:rsidRDefault="003C4E1D" w:rsidP="00B35F2C">
            <w:pPr>
              <w:jc w:val="both"/>
              <w:rPr>
                <w:rFonts w:cstheme="minorHAnsi"/>
              </w:rPr>
            </w:pPr>
            <w:r w:rsidRPr="00E30AD1">
              <w:rPr>
                <w:rFonts w:cstheme="minorHAnsi"/>
              </w:rPr>
              <w:t xml:space="preserve">How to reference secondary literature </w:t>
            </w:r>
            <w:r w:rsidR="007A0A2F" w:rsidRPr="00E30AD1">
              <w:rPr>
                <w:rFonts w:cstheme="minorHAnsi"/>
              </w:rPr>
              <w:t>in body text (MLA parenthetical); corresponding format of bibliography.</w:t>
            </w:r>
          </w:p>
          <w:p w14:paraId="00864AAF" w14:textId="62EDFF45" w:rsidR="007A0A2F" w:rsidRPr="00E30AD1" w:rsidRDefault="007A0A2F" w:rsidP="00B35F2C">
            <w:pPr>
              <w:jc w:val="both"/>
              <w:rPr>
                <w:rFonts w:cstheme="minorHAnsi"/>
              </w:rPr>
            </w:pPr>
            <w:r w:rsidRPr="00E30AD1">
              <w:rPr>
                <w:rFonts w:cstheme="minorHAnsi"/>
              </w:rPr>
              <w:lastRenderedPageBreak/>
              <w:t xml:space="preserve">language style and register. Compare with magazine </w:t>
            </w:r>
            <w:proofErr w:type="spellStart"/>
            <w:r w:rsidRPr="00E30AD1">
              <w:rPr>
                <w:rFonts w:cstheme="minorHAnsi"/>
              </w:rPr>
              <w:t>LitRev</w:t>
            </w:r>
            <w:proofErr w:type="spellEnd"/>
            <w:r w:rsidRPr="00E30AD1">
              <w:rPr>
                <w:rFonts w:cstheme="minorHAnsi"/>
              </w:rPr>
              <w:t>.</w:t>
            </w:r>
          </w:p>
          <w:p w14:paraId="5F66ED3B" w14:textId="21E6A516" w:rsidR="007A0A2F" w:rsidRPr="00E30AD1" w:rsidRDefault="007A0A2F" w:rsidP="00B35F2C">
            <w:pPr>
              <w:jc w:val="both"/>
              <w:rPr>
                <w:rFonts w:cstheme="minorHAnsi"/>
              </w:rPr>
            </w:pPr>
            <w:r w:rsidRPr="00E30AD1">
              <w:rPr>
                <w:rFonts w:cstheme="minorHAnsi"/>
              </w:rPr>
              <w:t>Expanding the outline—topic sentences and supporting textual evidence.</w:t>
            </w:r>
          </w:p>
          <w:p w14:paraId="1DFD48E7" w14:textId="6513DBD9" w:rsidR="007A0A2F" w:rsidRPr="00E30AD1" w:rsidRDefault="00BC582A" w:rsidP="00B35F2C">
            <w:pPr>
              <w:jc w:val="both"/>
              <w:rPr>
                <w:rFonts w:cstheme="minorHAnsi"/>
              </w:rPr>
            </w:pPr>
            <w:r w:rsidRPr="00E30AD1">
              <w:rPr>
                <w:rFonts w:cstheme="minorHAnsi"/>
              </w:rPr>
              <w:t>Structure, format, layout.</w:t>
            </w:r>
          </w:p>
        </w:tc>
        <w:tc>
          <w:tcPr>
            <w:tcW w:w="3745" w:type="dxa"/>
            <w:gridSpan w:val="3"/>
            <w:tcBorders>
              <w:top w:val="single" w:sz="4" w:space="0" w:color="auto"/>
              <w:bottom w:val="single" w:sz="4" w:space="0" w:color="auto"/>
            </w:tcBorders>
          </w:tcPr>
          <w:p w14:paraId="4499DAE1" w14:textId="361BAFD0" w:rsidR="003C4E1D" w:rsidRPr="00636544" w:rsidRDefault="003C4E1D" w:rsidP="00B35F2C">
            <w:pPr>
              <w:jc w:val="both"/>
              <w:rPr>
                <w:rFonts w:cstheme="minorHAnsi"/>
                <w:bCs/>
                <w:iCs/>
              </w:rPr>
            </w:pPr>
            <w:r w:rsidRPr="00E30AD1">
              <w:rPr>
                <w:rFonts w:cstheme="minorHAnsi"/>
                <w:bCs/>
              </w:rPr>
              <w:lastRenderedPageBreak/>
              <w:t xml:space="preserve">1, </w:t>
            </w:r>
            <w:r w:rsidR="005B1FD9" w:rsidRPr="00E30AD1">
              <w:rPr>
                <w:rFonts w:cstheme="minorHAnsi"/>
                <w:bCs/>
              </w:rPr>
              <w:t>Review the DB promos and select your favorite. Mark good/effective language bits in the texts.</w:t>
            </w:r>
            <w:r w:rsidR="005B1FD9">
              <w:rPr>
                <w:rFonts w:cstheme="minorHAnsi"/>
                <w:bCs/>
              </w:rPr>
              <w:t xml:space="preserve"> 2, </w:t>
            </w:r>
            <w:r w:rsidRPr="00E30AD1">
              <w:rPr>
                <w:rFonts w:cstheme="minorHAnsi"/>
                <w:bCs/>
              </w:rPr>
              <w:t xml:space="preserve">Choose </w:t>
            </w:r>
            <w:r w:rsidRPr="00E30AD1">
              <w:rPr>
                <w:rFonts w:cstheme="minorHAnsi"/>
                <w:bCs/>
              </w:rPr>
              <w:lastRenderedPageBreak/>
              <w:t xml:space="preserve">your </w:t>
            </w:r>
            <w:r w:rsidR="00BE5419">
              <w:rPr>
                <w:rFonts w:cstheme="minorHAnsi"/>
                <w:bCs/>
              </w:rPr>
              <w:t xml:space="preserve">academic </w:t>
            </w:r>
            <w:r w:rsidRPr="00E30AD1">
              <w:rPr>
                <w:rFonts w:cstheme="minorHAnsi"/>
                <w:bCs/>
              </w:rPr>
              <w:t>perspective/</w:t>
            </w:r>
            <w:r w:rsidR="00BE5419">
              <w:rPr>
                <w:rFonts w:cstheme="minorHAnsi"/>
                <w:bCs/>
              </w:rPr>
              <w:t>analytical frame</w:t>
            </w:r>
            <w:r w:rsidR="007A0A2F" w:rsidRPr="00E30AD1">
              <w:rPr>
                <w:rFonts w:cstheme="minorHAnsi"/>
                <w:bCs/>
              </w:rPr>
              <w:t xml:space="preserve"> and devise an </w:t>
            </w:r>
            <w:r w:rsidR="007A0A2F" w:rsidRPr="006F2930">
              <w:rPr>
                <w:rFonts w:cstheme="minorHAnsi"/>
                <w:b/>
              </w:rPr>
              <w:t>outline</w:t>
            </w:r>
            <w:r w:rsidR="00C8323E" w:rsidRPr="00E30AD1">
              <w:rPr>
                <w:rFonts w:cstheme="minorHAnsi"/>
                <w:bCs/>
              </w:rPr>
              <w:t>.</w:t>
            </w:r>
            <w:r w:rsidRPr="00E30AD1">
              <w:rPr>
                <w:rFonts w:cstheme="minorHAnsi"/>
                <w:bCs/>
              </w:rPr>
              <w:t xml:space="preserve"> </w:t>
            </w:r>
            <w:r w:rsidR="005B1FD9">
              <w:rPr>
                <w:rFonts w:cstheme="minorHAnsi"/>
                <w:bCs/>
              </w:rPr>
              <w:t>3</w:t>
            </w:r>
            <w:r w:rsidRPr="00E30AD1">
              <w:rPr>
                <w:rFonts w:cstheme="minorHAnsi"/>
                <w:bCs/>
              </w:rPr>
              <w:t xml:space="preserve">, </w:t>
            </w:r>
            <w:r w:rsidRPr="00AB00F6">
              <w:rPr>
                <w:rFonts w:cstheme="minorHAnsi"/>
                <w:b/>
              </w:rPr>
              <w:t>locate and list 5 sources that you plan to reference</w:t>
            </w:r>
            <w:r w:rsidRPr="00E30AD1">
              <w:rPr>
                <w:rFonts w:cstheme="minorHAnsi"/>
                <w:bCs/>
              </w:rPr>
              <w:t>.</w:t>
            </w:r>
            <w:r w:rsidR="006F2930">
              <w:rPr>
                <w:rFonts w:cstheme="minorHAnsi"/>
                <w:bCs/>
              </w:rPr>
              <w:t xml:space="preserve"> </w:t>
            </w:r>
            <w:r w:rsidR="00C24187" w:rsidRPr="00E30AD1">
              <w:rPr>
                <w:rFonts w:cstheme="minorHAnsi"/>
                <w:bCs/>
                <w:iCs/>
              </w:rPr>
              <w:t xml:space="preserve">Submit your </w:t>
            </w:r>
            <w:r w:rsidR="00C24187" w:rsidRPr="005B1FD9">
              <w:rPr>
                <w:rFonts w:cstheme="minorHAnsi"/>
                <w:b/>
                <w:iCs/>
              </w:rPr>
              <w:t>research notes</w:t>
            </w:r>
            <w:r w:rsidR="00C24187" w:rsidRPr="00E30AD1">
              <w:rPr>
                <w:rFonts w:cstheme="minorHAnsi"/>
                <w:bCs/>
                <w:iCs/>
              </w:rPr>
              <w:t xml:space="preserve"> (source, text, commentary). produce a research report.</w:t>
            </w:r>
            <w:r w:rsidR="00C24187">
              <w:rPr>
                <w:rFonts w:cstheme="minorHAnsi"/>
                <w:bCs/>
                <w:iCs/>
              </w:rPr>
              <w:t xml:space="preserve"> </w:t>
            </w:r>
          </w:p>
        </w:tc>
      </w:tr>
      <w:tr w:rsidR="00C80ACE" w:rsidRPr="00E30AD1" w14:paraId="45F42E81" w14:textId="77777777" w:rsidTr="00713483">
        <w:tc>
          <w:tcPr>
            <w:tcW w:w="1144" w:type="dxa"/>
            <w:tcBorders>
              <w:top w:val="single" w:sz="4" w:space="0" w:color="auto"/>
              <w:bottom w:val="single" w:sz="4" w:space="0" w:color="auto"/>
            </w:tcBorders>
          </w:tcPr>
          <w:p w14:paraId="7D129947" w14:textId="62AABCB3" w:rsidR="00C80ACE" w:rsidRPr="00E30AD1" w:rsidRDefault="007A0A2F" w:rsidP="00B35F2C">
            <w:pPr>
              <w:jc w:val="both"/>
              <w:rPr>
                <w:rFonts w:cstheme="minorHAnsi"/>
                <w:lang w:val="en-GB"/>
              </w:rPr>
            </w:pPr>
            <w:r w:rsidRPr="00E30AD1">
              <w:rPr>
                <w:rFonts w:cstheme="minorHAnsi"/>
                <w:lang w:val="en-GB"/>
              </w:rPr>
              <w:lastRenderedPageBreak/>
              <w:t xml:space="preserve">Oct </w:t>
            </w:r>
            <w:r w:rsidR="00AB00F6">
              <w:rPr>
                <w:rFonts w:cstheme="minorHAnsi"/>
                <w:lang w:val="en-GB"/>
              </w:rPr>
              <w:t>5</w:t>
            </w:r>
          </w:p>
        </w:tc>
        <w:tc>
          <w:tcPr>
            <w:tcW w:w="5426" w:type="dxa"/>
            <w:gridSpan w:val="2"/>
            <w:tcBorders>
              <w:top w:val="single" w:sz="4" w:space="0" w:color="auto"/>
              <w:bottom w:val="single" w:sz="4" w:space="0" w:color="auto"/>
            </w:tcBorders>
          </w:tcPr>
          <w:p w14:paraId="3C84D8BF" w14:textId="3FDB232C" w:rsidR="000E6E99" w:rsidRPr="00E30AD1" w:rsidRDefault="007A0A2F" w:rsidP="00B35F2C">
            <w:pPr>
              <w:jc w:val="both"/>
              <w:rPr>
                <w:rFonts w:cstheme="minorHAnsi"/>
                <w:lang w:val="en-GB"/>
              </w:rPr>
            </w:pPr>
            <w:r w:rsidRPr="00E30AD1">
              <w:rPr>
                <w:rFonts w:cstheme="minorHAnsi"/>
                <w:lang w:val="en-GB"/>
              </w:rPr>
              <w:t>internal logic: coherence and cohesion. Revising outlines.</w:t>
            </w:r>
          </w:p>
          <w:p w14:paraId="660A1E7E" w14:textId="77777777" w:rsidR="00BC582A" w:rsidRPr="00E30AD1" w:rsidRDefault="00BC582A" w:rsidP="00BC582A">
            <w:pPr>
              <w:jc w:val="both"/>
              <w:rPr>
                <w:rFonts w:cstheme="minorHAnsi"/>
                <w:lang w:val="en-GB"/>
              </w:rPr>
            </w:pPr>
            <w:r w:rsidRPr="00E30AD1">
              <w:rPr>
                <w:rFonts w:cstheme="minorHAnsi"/>
                <w:lang w:val="en-GB"/>
              </w:rPr>
              <w:t>Writing paragraphs: Mirroring introduction and conclusions; transitions.</w:t>
            </w:r>
          </w:p>
          <w:p w14:paraId="72795819" w14:textId="77777777" w:rsidR="00BC582A" w:rsidRPr="00E30AD1" w:rsidRDefault="00BC582A" w:rsidP="00BC582A">
            <w:pPr>
              <w:jc w:val="both"/>
              <w:rPr>
                <w:rFonts w:cstheme="minorHAnsi"/>
                <w:lang w:val="en-GB"/>
              </w:rPr>
            </w:pPr>
            <w:r w:rsidRPr="00E30AD1">
              <w:rPr>
                <w:rFonts w:cstheme="minorHAnsi"/>
                <w:lang w:val="en-GB"/>
              </w:rPr>
              <w:t>Degrees of plagiarism.</w:t>
            </w:r>
          </w:p>
          <w:p w14:paraId="793CC762" w14:textId="77777777" w:rsidR="006F2930" w:rsidRPr="00E30AD1" w:rsidRDefault="006F2930" w:rsidP="006F2930">
            <w:pPr>
              <w:pStyle w:val="FE"/>
              <w:spacing w:after="0"/>
              <w:rPr>
                <w:rFonts w:asciiTheme="minorHAnsi" w:hAnsiTheme="minorHAnsi" w:cstheme="minorHAnsi"/>
                <w:bCs/>
                <w:iCs/>
                <w:sz w:val="22"/>
                <w:szCs w:val="22"/>
                <w:lang w:val="en-GB"/>
              </w:rPr>
            </w:pPr>
            <w:r w:rsidRPr="00E30AD1">
              <w:rPr>
                <w:rFonts w:asciiTheme="minorHAnsi" w:hAnsiTheme="minorHAnsi" w:cstheme="minorHAnsi"/>
                <w:bCs/>
                <w:iCs/>
                <w:sz w:val="22"/>
                <w:szCs w:val="22"/>
                <w:lang w:val="en-GB"/>
              </w:rPr>
              <w:t>Revisit mechanics: spelling, punctuation, word-choice</w:t>
            </w:r>
          </w:p>
          <w:p w14:paraId="0C8FC91C" w14:textId="601A31A7" w:rsidR="00BC582A" w:rsidRPr="00E30AD1" w:rsidRDefault="00BC582A" w:rsidP="00BC582A">
            <w:pPr>
              <w:jc w:val="both"/>
              <w:rPr>
                <w:rFonts w:cstheme="minorHAnsi"/>
                <w:i/>
                <w:lang w:val="en-GB"/>
              </w:rPr>
            </w:pPr>
          </w:p>
        </w:tc>
        <w:tc>
          <w:tcPr>
            <w:tcW w:w="3745" w:type="dxa"/>
            <w:gridSpan w:val="3"/>
            <w:tcBorders>
              <w:top w:val="single" w:sz="4" w:space="0" w:color="auto"/>
              <w:bottom w:val="single" w:sz="4" w:space="0" w:color="auto"/>
            </w:tcBorders>
          </w:tcPr>
          <w:p w14:paraId="370A4438" w14:textId="286CEAF1" w:rsidR="00C24187" w:rsidRPr="00E30AD1" w:rsidRDefault="00C24187" w:rsidP="00B35F2C">
            <w:pPr>
              <w:jc w:val="both"/>
              <w:rPr>
                <w:rFonts w:cstheme="minorHAnsi"/>
                <w:bCs/>
                <w:iCs/>
              </w:rPr>
            </w:pPr>
            <w:r w:rsidRPr="00E30AD1">
              <w:rPr>
                <w:rFonts w:cstheme="minorHAnsi"/>
                <w:bCs/>
                <w:lang w:val="en-GB"/>
              </w:rPr>
              <w:t xml:space="preserve">Submit your </w:t>
            </w:r>
            <w:r w:rsidR="00BE5419">
              <w:rPr>
                <w:rFonts w:cstheme="minorHAnsi"/>
                <w:bCs/>
                <w:lang w:val="en-GB"/>
              </w:rPr>
              <w:t xml:space="preserve">revised </w:t>
            </w:r>
            <w:r w:rsidRPr="00E30AD1">
              <w:rPr>
                <w:rFonts w:cstheme="minorHAnsi"/>
                <w:bCs/>
                <w:lang w:val="en-GB"/>
              </w:rPr>
              <w:t>research report, introduction and outline employing the proposed evidence (secondary literature).</w:t>
            </w:r>
          </w:p>
          <w:p w14:paraId="6C9C5EF8" w14:textId="2459C448" w:rsidR="007A0A2F" w:rsidRPr="00E30AD1" w:rsidRDefault="007A0A2F" w:rsidP="00B35F2C">
            <w:pPr>
              <w:jc w:val="both"/>
              <w:rPr>
                <w:rFonts w:cstheme="minorHAnsi"/>
                <w:iCs/>
              </w:rPr>
            </w:pPr>
            <w:r w:rsidRPr="00E30AD1">
              <w:rPr>
                <w:rFonts w:cstheme="minorHAnsi"/>
                <w:bCs/>
                <w:iCs/>
              </w:rPr>
              <w:t xml:space="preserve">Submit </w:t>
            </w:r>
            <w:r w:rsidRPr="005B1FD9">
              <w:rPr>
                <w:rFonts w:cstheme="minorHAnsi"/>
                <w:b/>
                <w:iCs/>
              </w:rPr>
              <w:t>your introductory paragraph</w:t>
            </w:r>
            <w:r w:rsidRPr="00E30AD1">
              <w:rPr>
                <w:rFonts w:cstheme="minorHAnsi"/>
                <w:bCs/>
                <w:iCs/>
              </w:rPr>
              <w:t xml:space="preserve"> with an articulate thesis statement.</w:t>
            </w:r>
          </w:p>
        </w:tc>
      </w:tr>
      <w:tr w:rsidR="009F49A0" w:rsidRPr="00E30AD1" w14:paraId="121099B8" w14:textId="77777777" w:rsidTr="00713483">
        <w:tc>
          <w:tcPr>
            <w:tcW w:w="1144" w:type="dxa"/>
            <w:tcBorders>
              <w:top w:val="single" w:sz="4" w:space="0" w:color="auto"/>
              <w:bottom w:val="single" w:sz="4" w:space="0" w:color="auto"/>
            </w:tcBorders>
          </w:tcPr>
          <w:p w14:paraId="43A8F6AF" w14:textId="4502F2B8" w:rsidR="009F49A0" w:rsidRPr="00E30AD1" w:rsidRDefault="007A0A2F" w:rsidP="00B35F2C">
            <w:pPr>
              <w:jc w:val="both"/>
              <w:rPr>
                <w:rFonts w:cstheme="minorHAnsi"/>
                <w:lang w:val="en-GB"/>
              </w:rPr>
            </w:pPr>
            <w:r w:rsidRPr="00E30AD1">
              <w:rPr>
                <w:rFonts w:cstheme="minorHAnsi"/>
                <w:lang w:val="en-GB"/>
              </w:rPr>
              <w:t xml:space="preserve">Oct </w:t>
            </w:r>
            <w:r w:rsidR="00AB00F6">
              <w:rPr>
                <w:rFonts w:cstheme="minorHAnsi"/>
                <w:lang w:val="en-GB"/>
              </w:rPr>
              <w:t>12</w:t>
            </w:r>
          </w:p>
        </w:tc>
        <w:tc>
          <w:tcPr>
            <w:tcW w:w="5426" w:type="dxa"/>
            <w:gridSpan w:val="2"/>
            <w:tcBorders>
              <w:top w:val="single" w:sz="4" w:space="0" w:color="auto"/>
              <w:bottom w:val="single" w:sz="4" w:space="0" w:color="auto"/>
            </w:tcBorders>
          </w:tcPr>
          <w:p w14:paraId="58855A35" w14:textId="67EFCBA0" w:rsidR="00BC582A" w:rsidRPr="00E30AD1" w:rsidRDefault="006F2930" w:rsidP="00BC582A">
            <w:pPr>
              <w:jc w:val="both"/>
              <w:rPr>
                <w:rFonts w:cstheme="minorHAnsi"/>
                <w:lang w:val="en-GB"/>
              </w:rPr>
            </w:pPr>
            <w:r w:rsidRPr="00E30AD1">
              <w:rPr>
                <w:rFonts w:cstheme="minorHAnsi"/>
                <w:bCs/>
                <w:iCs/>
                <w:lang w:val="en-GB"/>
              </w:rPr>
              <w:t>Syntax problems and temporal shifts—your poor reader gets confused.</w:t>
            </w:r>
            <w:r w:rsidRPr="00E30AD1">
              <w:rPr>
                <w:rFonts w:cstheme="minorHAnsi"/>
                <w:bCs/>
                <w:lang w:val="en-GB"/>
              </w:rPr>
              <w:t xml:space="preserve"> Exercises on quoting and referencing, addressing particular </w:t>
            </w:r>
            <w:r>
              <w:rPr>
                <w:rFonts w:cstheme="minorHAnsi"/>
                <w:bCs/>
                <w:lang w:val="en-GB"/>
              </w:rPr>
              <w:t xml:space="preserve">plagiarism </w:t>
            </w:r>
            <w:proofErr w:type="spellStart"/>
            <w:proofErr w:type="gramStart"/>
            <w:r>
              <w:rPr>
                <w:rFonts w:cstheme="minorHAnsi"/>
                <w:bCs/>
                <w:lang w:val="en-GB"/>
              </w:rPr>
              <w:t>issues.</w:t>
            </w:r>
            <w:r w:rsidR="00BC582A" w:rsidRPr="00E30AD1">
              <w:rPr>
                <w:rFonts w:cstheme="minorHAnsi"/>
                <w:lang w:val="en-GB"/>
              </w:rPr>
              <w:t>Style</w:t>
            </w:r>
            <w:proofErr w:type="spellEnd"/>
            <w:proofErr w:type="gramEnd"/>
            <w:r w:rsidR="00BC582A" w:rsidRPr="00E30AD1">
              <w:rPr>
                <w:rFonts w:cstheme="minorHAnsi"/>
                <w:lang w:val="en-GB"/>
              </w:rPr>
              <w:t xml:space="preserve"> problems: informality, vague language, wordiness</w:t>
            </w:r>
          </w:p>
        </w:tc>
        <w:tc>
          <w:tcPr>
            <w:tcW w:w="3745" w:type="dxa"/>
            <w:gridSpan w:val="3"/>
            <w:tcBorders>
              <w:top w:val="single" w:sz="4" w:space="0" w:color="auto"/>
              <w:bottom w:val="single" w:sz="4" w:space="0" w:color="auto"/>
            </w:tcBorders>
          </w:tcPr>
          <w:p w14:paraId="261BC2E5" w14:textId="3FB0E0B6" w:rsidR="00EA3E2E" w:rsidRPr="00E30AD1" w:rsidRDefault="00C24187" w:rsidP="00B35F2C">
            <w:pPr>
              <w:jc w:val="both"/>
              <w:rPr>
                <w:rFonts w:cstheme="minorHAnsi"/>
                <w:iCs/>
                <w:lang w:val="en-GB"/>
              </w:rPr>
            </w:pPr>
            <w:r>
              <w:rPr>
                <w:rFonts w:cstheme="minorHAnsi"/>
                <w:iCs/>
                <w:lang w:val="en-GB"/>
              </w:rPr>
              <w:t>Submit y</w:t>
            </w:r>
            <w:r w:rsidR="005B1FD9">
              <w:rPr>
                <w:rFonts w:cstheme="minorHAnsi"/>
                <w:iCs/>
                <w:lang w:val="en-GB"/>
              </w:rPr>
              <w:t xml:space="preserve">our </w:t>
            </w:r>
            <w:r w:rsidR="005B1FD9" w:rsidRPr="00C24187">
              <w:rPr>
                <w:rFonts w:cstheme="minorHAnsi"/>
                <w:b/>
                <w:bCs/>
                <w:iCs/>
                <w:lang w:val="en-GB"/>
              </w:rPr>
              <w:t>revised Introduction</w:t>
            </w:r>
            <w:r w:rsidR="005B1FD9">
              <w:rPr>
                <w:rFonts w:cstheme="minorHAnsi"/>
                <w:iCs/>
                <w:lang w:val="en-GB"/>
              </w:rPr>
              <w:t xml:space="preserve"> and </w:t>
            </w:r>
            <w:r w:rsidR="005B1FD9" w:rsidRPr="00C24187">
              <w:rPr>
                <w:rFonts w:cstheme="minorHAnsi"/>
                <w:b/>
                <w:bCs/>
                <w:iCs/>
                <w:lang w:val="en-GB"/>
              </w:rPr>
              <w:t>one body paragraph</w:t>
            </w:r>
            <w:r w:rsidR="005B1FD9">
              <w:rPr>
                <w:rFonts w:cstheme="minorHAnsi"/>
                <w:iCs/>
                <w:lang w:val="en-GB"/>
              </w:rPr>
              <w:t xml:space="preserve"> along with a </w:t>
            </w:r>
            <w:r w:rsidR="005B1FD9" w:rsidRPr="00C24187">
              <w:rPr>
                <w:rFonts w:cstheme="minorHAnsi"/>
                <w:b/>
                <w:bCs/>
                <w:iCs/>
                <w:lang w:val="en-GB"/>
              </w:rPr>
              <w:t>detailed outline</w:t>
            </w:r>
            <w:r>
              <w:rPr>
                <w:rFonts w:cstheme="minorHAnsi"/>
                <w:b/>
                <w:bCs/>
                <w:iCs/>
                <w:lang w:val="en-GB"/>
              </w:rPr>
              <w:t xml:space="preserve"> </w:t>
            </w:r>
            <w:r w:rsidRPr="00C24187">
              <w:rPr>
                <w:rFonts w:cstheme="minorHAnsi"/>
                <w:iCs/>
                <w:lang w:val="en-GB"/>
              </w:rPr>
              <w:t>(</w:t>
            </w:r>
            <w:r w:rsidR="005B1FD9">
              <w:rPr>
                <w:rFonts w:cstheme="minorHAnsi"/>
                <w:iCs/>
                <w:lang w:val="en-GB"/>
              </w:rPr>
              <w:t>topic sentences and one reference for each paragraph</w:t>
            </w:r>
            <w:r>
              <w:rPr>
                <w:rFonts w:cstheme="minorHAnsi"/>
                <w:iCs/>
                <w:lang w:val="en-GB"/>
              </w:rPr>
              <w:t>).</w:t>
            </w:r>
            <w:r w:rsidR="003523A0" w:rsidRPr="00E30AD1">
              <w:rPr>
                <w:rFonts w:cstheme="minorHAnsi"/>
                <w:iCs/>
                <w:lang w:val="en-GB"/>
              </w:rPr>
              <w:t xml:space="preserve">  </w:t>
            </w:r>
          </w:p>
        </w:tc>
      </w:tr>
      <w:tr w:rsidR="009F49A0" w:rsidRPr="00E30AD1" w14:paraId="79744EB3" w14:textId="77777777" w:rsidTr="00713483">
        <w:tc>
          <w:tcPr>
            <w:tcW w:w="1144" w:type="dxa"/>
            <w:tcBorders>
              <w:top w:val="single" w:sz="4" w:space="0" w:color="auto"/>
              <w:bottom w:val="single" w:sz="4" w:space="0" w:color="auto"/>
            </w:tcBorders>
          </w:tcPr>
          <w:p w14:paraId="21E5E91C" w14:textId="6331653C" w:rsidR="009F49A0" w:rsidRPr="00E30AD1" w:rsidRDefault="00BC582A" w:rsidP="00B35F2C">
            <w:pPr>
              <w:jc w:val="both"/>
              <w:rPr>
                <w:rFonts w:cstheme="minorHAnsi"/>
                <w:lang w:val="en-GB"/>
              </w:rPr>
            </w:pPr>
            <w:r w:rsidRPr="00E30AD1">
              <w:rPr>
                <w:rFonts w:cstheme="minorHAnsi"/>
                <w:lang w:val="en-GB"/>
              </w:rPr>
              <w:t>Oct 1</w:t>
            </w:r>
            <w:r w:rsidR="00AB00F6">
              <w:rPr>
                <w:rFonts w:cstheme="minorHAnsi"/>
                <w:lang w:val="en-GB"/>
              </w:rPr>
              <w:t>9</w:t>
            </w:r>
          </w:p>
        </w:tc>
        <w:tc>
          <w:tcPr>
            <w:tcW w:w="5426" w:type="dxa"/>
            <w:gridSpan w:val="2"/>
            <w:tcBorders>
              <w:top w:val="single" w:sz="4" w:space="0" w:color="auto"/>
              <w:bottom w:val="single" w:sz="4" w:space="0" w:color="auto"/>
            </w:tcBorders>
          </w:tcPr>
          <w:p w14:paraId="25036624" w14:textId="5F349ED8" w:rsidR="00046C98" w:rsidRPr="00E30AD1" w:rsidRDefault="006F2930" w:rsidP="00636544">
            <w:pPr>
              <w:jc w:val="both"/>
              <w:rPr>
                <w:rFonts w:cstheme="minorHAnsi"/>
                <w:lang w:val="en-GB"/>
              </w:rPr>
            </w:pPr>
            <w:r>
              <w:rPr>
                <w:rFonts w:cstheme="minorHAnsi"/>
                <w:lang w:val="en-GB"/>
              </w:rPr>
              <w:t>How to review</w:t>
            </w:r>
            <w:r w:rsidRPr="00E30AD1">
              <w:rPr>
                <w:rFonts w:cstheme="minorHAnsi"/>
                <w:lang w:val="en-GB"/>
              </w:rPr>
              <w:t xml:space="preserve"> peer papers: comment on thesis, focus, analysis, support, use of literature, language and style. </w:t>
            </w:r>
          </w:p>
        </w:tc>
        <w:tc>
          <w:tcPr>
            <w:tcW w:w="3745" w:type="dxa"/>
            <w:gridSpan w:val="3"/>
            <w:tcBorders>
              <w:top w:val="single" w:sz="4" w:space="0" w:color="auto"/>
              <w:bottom w:val="single" w:sz="4" w:space="0" w:color="auto"/>
            </w:tcBorders>
          </w:tcPr>
          <w:p w14:paraId="4F15268A" w14:textId="2639B92F" w:rsidR="009F49A0" w:rsidRPr="00E30AD1" w:rsidRDefault="005B1FD9" w:rsidP="00B35F2C">
            <w:pPr>
              <w:jc w:val="both"/>
              <w:rPr>
                <w:rFonts w:cstheme="minorHAnsi"/>
                <w:lang w:val="en-GB"/>
              </w:rPr>
            </w:pPr>
            <w:r w:rsidRPr="00E30AD1">
              <w:rPr>
                <w:rFonts w:cstheme="minorHAnsi"/>
                <w:b/>
                <w:iCs/>
                <w:lang w:val="en-GB"/>
              </w:rPr>
              <w:t>Submit your first draft</w:t>
            </w:r>
            <w:r w:rsidRPr="00E30AD1">
              <w:rPr>
                <w:rFonts w:cstheme="minorHAnsi"/>
                <w:iCs/>
                <w:lang w:val="en-GB"/>
              </w:rPr>
              <w:t xml:space="preserve"> academic essay on DB</w:t>
            </w:r>
            <w:r w:rsidRPr="00E30AD1">
              <w:rPr>
                <w:rFonts w:cstheme="minorHAnsi"/>
                <w:lang w:val="en-GB"/>
              </w:rPr>
              <w:t xml:space="preserve"> </w:t>
            </w:r>
            <w:r w:rsidR="00BC582A" w:rsidRPr="00E30AD1">
              <w:rPr>
                <w:rFonts w:cstheme="minorHAnsi"/>
                <w:lang w:val="en-GB"/>
              </w:rPr>
              <w:t xml:space="preserve">Review </w:t>
            </w:r>
          </w:p>
        </w:tc>
      </w:tr>
      <w:tr w:rsidR="00BC582A" w:rsidRPr="00E30AD1" w14:paraId="05283199" w14:textId="77777777" w:rsidTr="00E91F21">
        <w:tc>
          <w:tcPr>
            <w:tcW w:w="10315" w:type="dxa"/>
            <w:gridSpan w:val="6"/>
            <w:tcBorders>
              <w:top w:val="single" w:sz="4" w:space="0" w:color="auto"/>
              <w:bottom w:val="single" w:sz="4" w:space="0" w:color="auto"/>
            </w:tcBorders>
          </w:tcPr>
          <w:p w14:paraId="2C2E3EB3" w14:textId="6FAAF290" w:rsidR="00BC582A" w:rsidRPr="00E30AD1" w:rsidRDefault="00BC582A" w:rsidP="00F1466E">
            <w:pPr>
              <w:jc w:val="center"/>
              <w:rPr>
                <w:rFonts w:cstheme="minorHAnsi"/>
                <w:smallCaps/>
                <w:lang w:val="en-GB"/>
              </w:rPr>
            </w:pPr>
            <w:r w:rsidRPr="00E30AD1">
              <w:rPr>
                <w:rFonts w:cstheme="minorHAnsi"/>
                <w:smallCaps/>
                <w:lang w:val="en-GB"/>
              </w:rPr>
              <w:t>Fall Break</w:t>
            </w:r>
            <w:r w:rsidR="00C24187">
              <w:rPr>
                <w:rFonts w:cstheme="minorHAnsi"/>
                <w:b/>
                <w:lang w:val="en-GB"/>
              </w:rPr>
              <w:t xml:space="preserve">                                                                                    </w:t>
            </w:r>
            <w:r w:rsidR="00C24187">
              <w:rPr>
                <w:rFonts w:cstheme="minorHAnsi"/>
                <w:b/>
                <w:lang w:val="en-GB"/>
              </w:rPr>
              <w:tab/>
              <w:t>Peer-review a student essay</w:t>
            </w:r>
          </w:p>
        </w:tc>
      </w:tr>
      <w:tr w:rsidR="005B30C2" w:rsidRPr="00E30AD1" w14:paraId="0B771628" w14:textId="77777777" w:rsidTr="00713483">
        <w:tc>
          <w:tcPr>
            <w:tcW w:w="1144" w:type="dxa"/>
            <w:tcBorders>
              <w:top w:val="single" w:sz="4" w:space="0" w:color="auto"/>
              <w:bottom w:val="single" w:sz="4" w:space="0" w:color="auto"/>
            </w:tcBorders>
          </w:tcPr>
          <w:p w14:paraId="7DFC2FAC" w14:textId="0B878B95" w:rsidR="005B30C2" w:rsidRPr="00E30AD1" w:rsidRDefault="005B30C2" w:rsidP="005B30C2">
            <w:pPr>
              <w:jc w:val="both"/>
              <w:rPr>
                <w:rFonts w:cstheme="minorHAnsi"/>
                <w:lang w:val="en-GB"/>
              </w:rPr>
            </w:pPr>
            <w:r w:rsidRPr="00E30AD1">
              <w:rPr>
                <w:rFonts w:cstheme="minorHAnsi"/>
                <w:lang w:val="en-GB"/>
              </w:rPr>
              <w:t xml:space="preserve">Nov </w:t>
            </w:r>
            <w:r w:rsidR="005B1FD9">
              <w:rPr>
                <w:rFonts w:cstheme="minorHAnsi"/>
                <w:lang w:val="en-GB"/>
              </w:rPr>
              <w:t>9</w:t>
            </w:r>
          </w:p>
        </w:tc>
        <w:tc>
          <w:tcPr>
            <w:tcW w:w="5426" w:type="dxa"/>
            <w:gridSpan w:val="2"/>
            <w:tcBorders>
              <w:top w:val="single" w:sz="4" w:space="0" w:color="auto"/>
              <w:bottom w:val="single" w:sz="4" w:space="0" w:color="auto"/>
            </w:tcBorders>
          </w:tcPr>
          <w:p w14:paraId="60F0EDBD" w14:textId="156382B2" w:rsidR="005B30C2" w:rsidRPr="00E30AD1" w:rsidRDefault="005B1FD9" w:rsidP="005B30C2">
            <w:pPr>
              <w:jc w:val="both"/>
              <w:rPr>
                <w:rFonts w:cstheme="minorHAnsi"/>
                <w:lang w:val="en-GB"/>
              </w:rPr>
            </w:pPr>
            <w:r w:rsidRPr="00E30AD1">
              <w:rPr>
                <w:rFonts w:cstheme="minorHAnsi"/>
                <w:lang w:val="en-GB"/>
              </w:rPr>
              <w:t>Individual consultations</w:t>
            </w:r>
            <w:r>
              <w:rPr>
                <w:rFonts w:cstheme="minorHAnsi"/>
                <w:lang w:val="en-GB"/>
              </w:rPr>
              <w:t>, first drafts</w:t>
            </w:r>
          </w:p>
        </w:tc>
        <w:tc>
          <w:tcPr>
            <w:tcW w:w="3745" w:type="dxa"/>
            <w:gridSpan w:val="3"/>
            <w:tcBorders>
              <w:top w:val="single" w:sz="4" w:space="0" w:color="auto"/>
              <w:bottom w:val="single" w:sz="4" w:space="0" w:color="auto"/>
            </w:tcBorders>
          </w:tcPr>
          <w:p w14:paraId="6843C8B1" w14:textId="05D79789" w:rsidR="005B30C2" w:rsidRPr="00E30AD1" w:rsidRDefault="005B30C2" w:rsidP="005B30C2">
            <w:pPr>
              <w:jc w:val="both"/>
              <w:outlineLvl w:val="0"/>
              <w:rPr>
                <w:rFonts w:cstheme="minorHAnsi"/>
              </w:rPr>
            </w:pPr>
          </w:p>
        </w:tc>
      </w:tr>
      <w:tr w:rsidR="00C24187" w:rsidRPr="00E30AD1" w14:paraId="63A892E2" w14:textId="77777777" w:rsidTr="00713483">
        <w:tc>
          <w:tcPr>
            <w:tcW w:w="1144" w:type="dxa"/>
            <w:tcBorders>
              <w:top w:val="single" w:sz="4" w:space="0" w:color="auto"/>
              <w:bottom w:val="single" w:sz="4" w:space="0" w:color="auto"/>
            </w:tcBorders>
          </w:tcPr>
          <w:p w14:paraId="53EC70A5" w14:textId="011795C6" w:rsidR="00C24187" w:rsidRPr="00E30AD1" w:rsidRDefault="00C24187" w:rsidP="00C24187">
            <w:pPr>
              <w:jc w:val="both"/>
              <w:rPr>
                <w:rFonts w:cstheme="minorHAnsi"/>
                <w:lang w:val="en-GB"/>
              </w:rPr>
            </w:pPr>
            <w:r w:rsidRPr="00E30AD1">
              <w:rPr>
                <w:rFonts w:cstheme="minorHAnsi"/>
                <w:lang w:val="en-GB"/>
              </w:rPr>
              <w:t>Nov 1</w:t>
            </w:r>
            <w:r>
              <w:rPr>
                <w:rFonts w:cstheme="minorHAnsi"/>
                <w:lang w:val="en-GB"/>
              </w:rPr>
              <w:t>6</w:t>
            </w:r>
          </w:p>
        </w:tc>
        <w:tc>
          <w:tcPr>
            <w:tcW w:w="5426" w:type="dxa"/>
            <w:gridSpan w:val="2"/>
            <w:tcBorders>
              <w:top w:val="single" w:sz="4" w:space="0" w:color="auto"/>
              <w:bottom w:val="single" w:sz="4" w:space="0" w:color="auto"/>
            </w:tcBorders>
          </w:tcPr>
          <w:p w14:paraId="0F251F43" w14:textId="07F321C7" w:rsidR="00C24187" w:rsidRPr="00E30AD1" w:rsidRDefault="00C24187" w:rsidP="00C24187">
            <w:pPr>
              <w:jc w:val="both"/>
              <w:rPr>
                <w:rFonts w:cstheme="minorHAnsi"/>
                <w:lang w:val="en-GB"/>
              </w:rPr>
            </w:pPr>
            <w:r w:rsidRPr="00E30AD1">
              <w:rPr>
                <w:rFonts w:cstheme="minorHAnsi"/>
                <w:lang w:val="en-GB"/>
              </w:rPr>
              <w:t>Individual consultations</w:t>
            </w:r>
            <w:r>
              <w:rPr>
                <w:rFonts w:cstheme="minorHAnsi"/>
                <w:lang w:val="en-GB"/>
              </w:rPr>
              <w:t>, first drafts</w:t>
            </w:r>
          </w:p>
        </w:tc>
        <w:tc>
          <w:tcPr>
            <w:tcW w:w="3745" w:type="dxa"/>
            <w:gridSpan w:val="3"/>
            <w:tcBorders>
              <w:top w:val="single" w:sz="4" w:space="0" w:color="auto"/>
              <w:bottom w:val="single" w:sz="4" w:space="0" w:color="auto"/>
            </w:tcBorders>
          </w:tcPr>
          <w:p w14:paraId="4111D1C0" w14:textId="03E73531" w:rsidR="00C24187" w:rsidRPr="00E30AD1" w:rsidRDefault="00C24187" w:rsidP="00C24187">
            <w:pPr>
              <w:jc w:val="both"/>
              <w:rPr>
                <w:rFonts w:cstheme="minorHAnsi"/>
                <w:lang w:val="en-GB"/>
              </w:rPr>
            </w:pPr>
          </w:p>
        </w:tc>
      </w:tr>
      <w:tr w:rsidR="00C24187" w:rsidRPr="00E30AD1" w14:paraId="24770640" w14:textId="77777777" w:rsidTr="00713483">
        <w:tc>
          <w:tcPr>
            <w:tcW w:w="1144" w:type="dxa"/>
            <w:tcBorders>
              <w:top w:val="single" w:sz="4" w:space="0" w:color="auto"/>
              <w:bottom w:val="single" w:sz="4" w:space="0" w:color="auto"/>
            </w:tcBorders>
          </w:tcPr>
          <w:p w14:paraId="141181BA" w14:textId="329BAD68" w:rsidR="00C24187" w:rsidRPr="00E30AD1" w:rsidRDefault="00C24187" w:rsidP="00C24187">
            <w:pPr>
              <w:jc w:val="both"/>
              <w:rPr>
                <w:rFonts w:cstheme="minorHAnsi"/>
                <w:lang w:val="en-GB"/>
              </w:rPr>
            </w:pPr>
            <w:r w:rsidRPr="00E30AD1">
              <w:rPr>
                <w:rFonts w:cstheme="minorHAnsi"/>
                <w:lang w:val="en-GB"/>
              </w:rPr>
              <w:t>Nov 2</w:t>
            </w:r>
            <w:r>
              <w:rPr>
                <w:rFonts w:cstheme="minorHAnsi"/>
                <w:lang w:val="en-GB"/>
              </w:rPr>
              <w:t>3</w:t>
            </w:r>
          </w:p>
        </w:tc>
        <w:tc>
          <w:tcPr>
            <w:tcW w:w="5426" w:type="dxa"/>
            <w:gridSpan w:val="2"/>
            <w:tcBorders>
              <w:top w:val="single" w:sz="4" w:space="0" w:color="auto"/>
              <w:bottom w:val="single" w:sz="4" w:space="0" w:color="auto"/>
            </w:tcBorders>
          </w:tcPr>
          <w:p w14:paraId="6F9A0FED" w14:textId="0979E96D" w:rsidR="00C24187" w:rsidRPr="00E30AD1" w:rsidRDefault="00C24187" w:rsidP="00C24187">
            <w:pPr>
              <w:jc w:val="both"/>
              <w:rPr>
                <w:rFonts w:cstheme="minorHAnsi"/>
                <w:bCs/>
                <w:lang w:val="en-GB"/>
              </w:rPr>
            </w:pPr>
            <w:r w:rsidRPr="00E30AD1">
              <w:rPr>
                <w:rFonts w:cstheme="minorHAnsi"/>
                <w:bCs/>
                <w:lang w:val="en-GB"/>
              </w:rPr>
              <w:t>Addressing style and language i</w:t>
            </w:r>
            <w:r>
              <w:rPr>
                <w:rFonts w:cstheme="minorHAnsi"/>
                <w:bCs/>
                <w:lang w:val="en-GB"/>
              </w:rPr>
              <w:t>s</w:t>
            </w:r>
            <w:r w:rsidRPr="00E30AD1">
              <w:rPr>
                <w:rFonts w:cstheme="minorHAnsi"/>
                <w:bCs/>
                <w:lang w:val="en-GB"/>
              </w:rPr>
              <w:t>sues specific to your papers. Writing with precisio</w:t>
            </w:r>
            <w:r w:rsidR="006F2930">
              <w:rPr>
                <w:rFonts w:cstheme="minorHAnsi"/>
                <w:bCs/>
                <w:lang w:val="en-GB"/>
              </w:rPr>
              <w:t xml:space="preserve">n; </w:t>
            </w:r>
            <w:r w:rsidRPr="00E30AD1">
              <w:rPr>
                <w:rFonts w:cstheme="minorHAnsi"/>
                <w:lang w:val="en-GB"/>
              </w:rPr>
              <w:t xml:space="preserve">logical fallacies and non-academic reasoning. </w:t>
            </w:r>
          </w:p>
        </w:tc>
        <w:tc>
          <w:tcPr>
            <w:tcW w:w="3745" w:type="dxa"/>
            <w:gridSpan w:val="3"/>
            <w:tcBorders>
              <w:top w:val="single" w:sz="4" w:space="0" w:color="auto"/>
              <w:bottom w:val="single" w:sz="4" w:space="0" w:color="auto"/>
            </w:tcBorders>
          </w:tcPr>
          <w:p w14:paraId="38B8CC01" w14:textId="31A2847B" w:rsidR="00C24187" w:rsidRPr="00E30AD1" w:rsidRDefault="00C24187" w:rsidP="00C24187">
            <w:pPr>
              <w:jc w:val="both"/>
              <w:rPr>
                <w:rFonts w:cstheme="minorHAnsi"/>
                <w:b/>
              </w:rPr>
            </w:pPr>
            <w:r w:rsidRPr="00E30AD1">
              <w:rPr>
                <w:rFonts w:cstheme="minorHAnsi"/>
                <w:lang w:val="en-GB"/>
              </w:rPr>
              <w:t>peer-review and feedback.</w:t>
            </w:r>
          </w:p>
        </w:tc>
      </w:tr>
      <w:tr w:rsidR="00C24187" w:rsidRPr="00E30AD1" w14:paraId="1AA4AD90" w14:textId="77777777" w:rsidTr="00713483">
        <w:tc>
          <w:tcPr>
            <w:tcW w:w="1144" w:type="dxa"/>
            <w:tcBorders>
              <w:top w:val="single" w:sz="4" w:space="0" w:color="auto"/>
              <w:bottom w:val="single" w:sz="4" w:space="0" w:color="auto"/>
            </w:tcBorders>
          </w:tcPr>
          <w:p w14:paraId="05378E75" w14:textId="09254A3F" w:rsidR="00C24187" w:rsidRPr="00E30AD1" w:rsidRDefault="00C24187" w:rsidP="00C24187">
            <w:pPr>
              <w:jc w:val="both"/>
              <w:rPr>
                <w:rFonts w:cstheme="minorHAnsi"/>
                <w:lang w:val="en-GB"/>
              </w:rPr>
            </w:pPr>
            <w:r w:rsidRPr="00E30AD1">
              <w:rPr>
                <w:rFonts w:cstheme="minorHAnsi"/>
                <w:lang w:val="en-GB"/>
              </w:rPr>
              <w:t xml:space="preserve">Nov </w:t>
            </w:r>
            <w:r>
              <w:rPr>
                <w:rFonts w:cstheme="minorHAnsi"/>
                <w:lang w:val="en-GB"/>
              </w:rPr>
              <w:t>30</w:t>
            </w:r>
          </w:p>
        </w:tc>
        <w:tc>
          <w:tcPr>
            <w:tcW w:w="5426" w:type="dxa"/>
            <w:gridSpan w:val="2"/>
            <w:tcBorders>
              <w:top w:val="single" w:sz="4" w:space="0" w:color="auto"/>
              <w:bottom w:val="single" w:sz="4" w:space="0" w:color="auto"/>
            </w:tcBorders>
          </w:tcPr>
          <w:p w14:paraId="3F60E3BD" w14:textId="7D1A7491" w:rsidR="00C24187" w:rsidRPr="00E30AD1" w:rsidRDefault="006F2930" w:rsidP="00C24187">
            <w:pPr>
              <w:jc w:val="both"/>
              <w:rPr>
                <w:rFonts w:cstheme="minorHAnsi"/>
                <w:b/>
                <w:i/>
                <w:lang w:val="en-GB"/>
              </w:rPr>
            </w:pPr>
            <w:r>
              <w:rPr>
                <w:rFonts w:cstheme="minorHAnsi"/>
                <w:lang w:val="en-GB"/>
              </w:rPr>
              <w:t>Final copyreading tips</w:t>
            </w:r>
            <w:r w:rsidR="00C24187" w:rsidRPr="00E30AD1">
              <w:rPr>
                <w:rFonts w:cstheme="minorHAnsi"/>
                <w:lang w:val="en-GB"/>
              </w:rPr>
              <w:t xml:space="preserve"> </w:t>
            </w:r>
          </w:p>
        </w:tc>
        <w:tc>
          <w:tcPr>
            <w:tcW w:w="3745" w:type="dxa"/>
            <w:gridSpan w:val="3"/>
            <w:tcBorders>
              <w:top w:val="single" w:sz="4" w:space="0" w:color="auto"/>
              <w:bottom w:val="single" w:sz="4" w:space="0" w:color="auto"/>
            </w:tcBorders>
          </w:tcPr>
          <w:p w14:paraId="3C54C209" w14:textId="26FAB919" w:rsidR="00C24187" w:rsidRPr="00E30AD1" w:rsidRDefault="006F2930" w:rsidP="00C24187">
            <w:pPr>
              <w:jc w:val="both"/>
              <w:rPr>
                <w:rFonts w:cstheme="minorHAnsi"/>
                <w:lang w:val="en-GB"/>
              </w:rPr>
            </w:pPr>
            <w:r w:rsidRPr="00E30AD1">
              <w:rPr>
                <w:rFonts w:cstheme="minorHAnsi"/>
                <w:b/>
                <w:lang w:val="en-GB"/>
              </w:rPr>
              <w:t>Revised copy</w:t>
            </w:r>
            <w:r w:rsidRPr="00E30AD1">
              <w:rPr>
                <w:rFonts w:cstheme="minorHAnsi"/>
                <w:lang w:val="en-GB"/>
              </w:rPr>
              <w:t xml:space="preserve"> (2</w:t>
            </w:r>
            <w:r w:rsidRPr="00E30AD1">
              <w:rPr>
                <w:rFonts w:cstheme="minorHAnsi"/>
                <w:vertAlign w:val="superscript"/>
                <w:lang w:val="en-GB"/>
              </w:rPr>
              <w:t>nd</w:t>
            </w:r>
            <w:r w:rsidRPr="00E30AD1">
              <w:rPr>
                <w:rFonts w:cstheme="minorHAnsi"/>
                <w:lang w:val="en-GB"/>
              </w:rPr>
              <w:t xml:space="preserve"> draft) is due.</w:t>
            </w:r>
          </w:p>
        </w:tc>
      </w:tr>
      <w:tr w:rsidR="00C24187" w:rsidRPr="00E30AD1" w14:paraId="43C6BED4" w14:textId="77777777" w:rsidTr="00713483">
        <w:tc>
          <w:tcPr>
            <w:tcW w:w="1144" w:type="dxa"/>
            <w:tcBorders>
              <w:top w:val="single" w:sz="4" w:space="0" w:color="auto"/>
              <w:bottom w:val="single" w:sz="4" w:space="0" w:color="auto"/>
            </w:tcBorders>
          </w:tcPr>
          <w:p w14:paraId="6FF0C021" w14:textId="28E25E63" w:rsidR="00C24187" w:rsidRPr="00E30AD1" w:rsidRDefault="00C24187" w:rsidP="00C24187">
            <w:pPr>
              <w:jc w:val="both"/>
              <w:rPr>
                <w:rFonts w:cstheme="minorHAnsi"/>
                <w:lang w:val="en-GB"/>
              </w:rPr>
            </w:pPr>
            <w:r w:rsidRPr="00E30AD1">
              <w:rPr>
                <w:rFonts w:cstheme="minorHAnsi"/>
                <w:lang w:val="en-GB"/>
              </w:rPr>
              <w:t xml:space="preserve">Dec </w:t>
            </w:r>
            <w:r>
              <w:rPr>
                <w:rFonts w:cstheme="minorHAnsi"/>
                <w:lang w:val="en-GB"/>
              </w:rPr>
              <w:t>7</w:t>
            </w:r>
          </w:p>
        </w:tc>
        <w:tc>
          <w:tcPr>
            <w:tcW w:w="5426" w:type="dxa"/>
            <w:gridSpan w:val="2"/>
            <w:tcBorders>
              <w:top w:val="single" w:sz="4" w:space="0" w:color="auto"/>
              <w:bottom w:val="single" w:sz="4" w:space="0" w:color="auto"/>
            </w:tcBorders>
          </w:tcPr>
          <w:p w14:paraId="020793A0" w14:textId="103CCF8E" w:rsidR="00C24187" w:rsidRPr="00E30AD1" w:rsidRDefault="006F2930" w:rsidP="00C24187">
            <w:pPr>
              <w:jc w:val="both"/>
              <w:rPr>
                <w:rFonts w:cstheme="minorHAnsi"/>
                <w:bCs/>
                <w:lang w:val="en-GB"/>
              </w:rPr>
            </w:pPr>
            <w:r w:rsidRPr="00E30AD1">
              <w:rPr>
                <w:rFonts w:cstheme="minorHAnsi"/>
                <w:lang w:val="en-GB"/>
              </w:rPr>
              <w:t>Individual Evaluations</w:t>
            </w:r>
          </w:p>
        </w:tc>
        <w:tc>
          <w:tcPr>
            <w:tcW w:w="3745" w:type="dxa"/>
            <w:gridSpan w:val="3"/>
            <w:tcBorders>
              <w:top w:val="single" w:sz="4" w:space="0" w:color="auto"/>
              <w:bottom w:val="single" w:sz="4" w:space="0" w:color="auto"/>
            </w:tcBorders>
          </w:tcPr>
          <w:p w14:paraId="77B7084F" w14:textId="49D34E60" w:rsidR="00C24187" w:rsidRPr="00E30AD1" w:rsidRDefault="00C24187" w:rsidP="00C24187">
            <w:pPr>
              <w:jc w:val="both"/>
              <w:rPr>
                <w:rFonts w:cstheme="minorHAnsi"/>
                <w:lang w:val="en-GB"/>
              </w:rPr>
            </w:pPr>
          </w:p>
        </w:tc>
      </w:tr>
      <w:tr w:rsidR="00C24187" w:rsidRPr="00E30AD1" w14:paraId="07396D30" w14:textId="77777777" w:rsidTr="00713483">
        <w:tc>
          <w:tcPr>
            <w:tcW w:w="1144" w:type="dxa"/>
            <w:tcBorders>
              <w:top w:val="single" w:sz="4" w:space="0" w:color="auto"/>
              <w:bottom w:val="single" w:sz="4" w:space="0" w:color="auto"/>
            </w:tcBorders>
          </w:tcPr>
          <w:p w14:paraId="3AA33312" w14:textId="6A421DEC" w:rsidR="00C24187" w:rsidRPr="00E30AD1" w:rsidRDefault="00C24187" w:rsidP="00C24187">
            <w:pPr>
              <w:jc w:val="both"/>
              <w:rPr>
                <w:rFonts w:cstheme="minorHAnsi"/>
                <w:lang w:val="en-GB"/>
              </w:rPr>
            </w:pPr>
            <w:r w:rsidRPr="00E30AD1">
              <w:rPr>
                <w:rFonts w:cstheme="minorHAnsi"/>
                <w:lang w:val="en-GB"/>
              </w:rPr>
              <w:t>Dec 1</w:t>
            </w:r>
            <w:r>
              <w:rPr>
                <w:rFonts w:cstheme="minorHAnsi"/>
                <w:lang w:val="en-GB"/>
              </w:rPr>
              <w:t>4</w:t>
            </w:r>
          </w:p>
        </w:tc>
        <w:tc>
          <w:tcPr>
            <w:tcW w:w="5426" w:type="dxa"/>
            <w:gridSpan w:val="2"/>
            <w:tcBorders>
              <w:top w:val="single" w:sz="4" w:space="0" w:color="auto"/>
              <w:bottom w:val="single" w:sz="4" w:space="0" w:color="auto"/>
            </w:tcBorders>
          </w:tcPr>
          <w:p w14:paraId="52F15ACC" w14:textId="292C453C" w:rsidR="00C24187" w:rsidRPr="00E30AD1" w:rsidRDefault="00C24187" w:rsidP="00C24187">
            <w:pPr>
              <w:jc w:val="both"/>
              <w:rPr>
                <w:rFonts w:cstheme="minorHAnsi"/>
                <w:lang w:val="en-GB"/>
              </w:rPr>
            </w:pPr>
            <w:r w:rsidRPr="00E30AD1">
              <w:rPr>
                <w:rFonts w:cstheme="minorHAnsi"/>
                <w:lang w:val="en-GB"/>
              </w:rPr>
              <w:t xml:space="preserve">Individual Evaluations </w:t>
            </w:r>
          </w:p>
        </w:tc>
        <w:tc>
          <w:tcPr>
            <w:tcW w:w="3745" w:type="dxa"/>
            <w:gridSpan w:val="3"/>
            <w:tcBorders>
              <w:top w:val="single" w:sz="4" w:space="0" w:color="auto"/>
              <w:bottom w:val="single" w:sz="4" w:space="0" w:color="auto"/>
            </w:tcBorders>
          </w:tcPr>
          <w:p w14:paraId="61409FA5" w14:textId="2268D78E" w:rsidR="00C24187" w:rsidRPr="00E30AD1" w:rsidRDefault="00C24187" w:rsidP="00C24187">
            <w:pPr>
              <w:jc w:val="both"/>
              <w:rPr>
                <w:rFonts w:cstheme="minorHAnsi"/>
                <w:i/>
                <w:lang w:val="en-GB"/>
              </w:rPr>
            </w:pPr>
          </w:p>
        </w:tc>
      </w:tr>
    </w:tbl>
    <w:p w14:paraId="2E136FF6" w14:textId="77777777" w:rsidR="00180227" w:rsidRPr="00E30AD1" w:rsidRDefault="00180227" w:rsidP="00B35F2C">
      <w:pPr>
        <w:spacing w:after="0" w:line="240" w:lineRule="auto"/>
        <w:jc w:val="both"/>
        <w:rPr>
          <w:rFonts w:cstheme="minorHAnsi"/>
          <w:u w:val="single"/>
          <w:lang w:val="en-GB"/>
        </w:rPr>
      </w:pPr>
    </w:p>
    <w:p w14:paraId="3ABAFBD2" w14:textId="77777777" w:rsidR="00334071" w:rsidRPr="00E30AD1" w:rsidRDefault="00334071" w:rsidP="00B35F2C">
      <w:pPr>
        <w:spacing w:after="0" w:line="240" w:lineRule="auto"/>
        <w:jc w:val="both"/>
        <w:rPr>
          <w:rFonts w:cstheme="minorHAnsi"/>
          <w:u w:val="single"/>
          <w:lang w:val="en-GB"/>
        </w:rPr>
      </w:pPr>
      <w:r w:rsidRPr="00E30AD1">
        <w:rPr>
          <w:rFonts w:cstheme="minorHAnsi"/>
          <w:u w:val="single"/>
          <w:lang w:val="en-GB"/>
        </w:rPr>
        <w:t>Attendance, class work, and evaluation:</w:t>
      </w:r>
    </w:p>
    <w:p w14:paraId="54BC3424" w14:textId="54B4A1A2" w:rsidR="009923B4" w:rsidRPr="00636544" w:rsidRDefault="00184884" w:rsidP="00636544">
      <w:pPr>
        <w:pStyle w:val="Listaszerbekezds"/>
        <w:numPr>
          <w:ilvl w:val="0"/>
          <w:numId w:val="11"/>
        </w:numPr>
        <w:suppressAutoHyphens/>
        <w:spacing w:after="0" w:line="240" w:lineRule="auto"/>
        <w:ind w:left="426"/>
        <w:jc w:val="both"/>
        <w:rPr>
          <w:rFonts w:cstheme="minorHAnsi"/>
          <w:lang w:val="en-GB"/>
        </w:rPr>
      </w:pPr>
      <w:r w:rsidRPr="00636544">
        <w:rPr>
          <w:rFonts w:cstheme="minorHAnsi"/>
          <w:spacing w:val="-4"/>
          <w:lang w:val="en-GB"/>
        </w:rPr>
        <w:t xml:space="preserve">You should prepare for each class. </w:t>
      </w:r>
      <w:r w:rsidRPr="00636544">
        <w:rPr>
          <w:rFonts w:cstheme="minorHAnsi"/>
          <w:b/>
          <w:spacing w:val="-4"/>
          <w:lang w:val="en-GB"/>
        </w:rPr>
        <w:t xml:space="preserve">Missing a class does not exempt you from </w:t>
      </w:r>
      <w:r w:rsidR="000E6E99" w:rsidRPr="00636544">
        <w:rPr>
          <w:rFonts w:cstheme="minorHAnsi"/>
          <w:b/>
          <w:spacing w:val="-4"/>
          <w:lang w:val="en-GB"/>
        </w:rPr>
        <w:t>home assignments</w:t>
      </w:r>
      <w:r w:rsidRPr="00636544">
        <w:rPr>
          <w:rFonts w:cstheme="minorHAnsi"/>
          <w:b/>
          <w:spacing w:val="-4"/>
          <w:lang w:val="en-GB"/>
        </w:rPr>
        <w:t xml:space="preserve"> for that week</w:t>
      </w:r>
      <w:r w:rsidRPr="00636544">
        <w:rPr>
          <w:rFonts w:cstheme="minorHAnsi"/>
          <w:spacing w:val="-4"/>
          <w:lang w:val="en-GB"/>
        </w:rPr>
        <w:t xml:space="preserve"> or preparing for the next</w:t>
      </w:r>
      <w:r w:rsidR="005965E7" w:rsidRPr="00636544">
        <w:rPr>
          <w:rFonts w:cstheme="minorHAnsi"/>
          <w:spacing w:val="-4"/>
          <w:lang w:val="en-GB"/>
        </w:rPr>
        <w:t>.</w:t>
      </w:r>
      <w:r w:rsidR="009923B4" w:rsidRPr="00636544">
        <w:rPr>
          <w:rFonts w:cstheme="minorHAnsi"/>
          <w:spacing w:val="-4"/>
          <w:lang w:val="en-GB"/>
        </w:rPr>
        <w:t xml:space="preserve"> </w:t>
      </w:r>
    </w:p>
    <w:p w14:paraId="30B5F5F2" w14:textId="51EBC727" w:rsidR="00636544" w:rsidRPr="00636544" w:rsidRDefault="00636544" w:rsidP="00636544">
      <w:pPr>
        <w:pStyle w:val="Listaszerbekezds"/>
        <w:numPr>
          <w:ilvl w:val="0"/>
          <w:numId w:val="11"/>
        </w:numPr>
        <w:suppressAutoHyphens/>
        <w:spacing w:after="0" w:line="240" w:lineRule="auto"/>
        <w:ind w:left="426"/>
        <w:jc w:val="both"/>
        <w:rPr>
          <w:rFonts w:cstheme="minorHAnsi"/>
          <w:lang w:val="en-GB"/>
        </w:rPr>
      </w:pPr>
      <w:r w:rsidRPr="00636544">
        <w:rPr>
          <w:rFonts w:cstheme="minorHAnsi"/>
          <w:spacing w:val="-2"/>
          <w:lang w:val="en-GB"/>
        </w:rPr>
        <w:t xml:space="preserve">Wearing a mask is compulsory at all times while on </w:t>
      </w:r>
      <w:r>
        <w:rPr>
          <w:rFonts w:cstheme="minorHAnsi"/>
          <w:spacing w:val="-2"/>
          <w:lang w:val="en-GB"/>
        </w:rPr>
        <w:t>PPCU</w:t>
      </w:r>
      <w:r w:rsidRPr="00636544">
        <w:rPr>
          <w:rFonts w:cstheme="minorHAnsi"/>
          <w:spacing w:val="-2"/>
          <w:lang w:val="en-GB"/>
        </w:rPr>
        <w:t xml:space="preserve"> premises. You can only enter the classroom with your mask on (and hands sanitized). Make sure your mask provides safe covering when engaged in small-group discussions (masks with folds are more likely to remain in place while speaking).</w:t>
      </w:r>
    </w:p>
    <w:p w14:paraId="6EE503BE" w14:textId="4B74D938" w:rsidR="009923B4" w:rsidRPr="00636544" w:rsidRDefault="00DB1547" w:rsidP="00636544">
      <w:pPr>
        <w:pStyle w:val="Listaszerbekezds"/>
        <w:numPr>
          <w:ilvl w:val="0"/>
          <w:numId w:val="11"/>
        </w:numPr>
        <w:suppressAutoHyphens/>
        <w:spacing w:after="0" w:line="240" w:lineRule="auto"/>
        <w:ind w:left="426"/>
        <w:jc w:val="both"/>
        <w:rPr>
          <w:rFonts w:cstheme="minorHAnsi"/>
          <w:lang w:val="en-GB"/>
        </w:rPr>
      </w:pPr>
      <w:r w:rsidRPr="00636544">
        <w:rPr>
          <w:rFonts w:cstheme="minorHAnsi"/>
          <w:lang w:val="en-GB"/>
        </w:rPr>
        <w:t xml:space="preserve">Make attending classes your priority as long as we can meet in the classroom. </w:t>
      </w:r>
      <w:r w:rsidR="00636544" w:rsidRPr="00636544">
        <w:rPr>
          <w:rFonts w:cstheme="minorHAnsi"/>
          <w:lang w:val="en-GB"/>
        </w:rPr>
        <w:t xml:space="preserve">If you are bound to miss classes due to illness (or symptoms make you cautious), let the instructor know immediately. </w:t>
      </w:r>
      <w:r w:rsidR="00636544" w:rsidRPr="00636544">
        <w:rPr>
          <w:rFonts w:cstheme="minorHAnsi"/>
        </w:rPr>
        <w:t>Assignments</w:t>
      </w:r>
      <w:r w:rsidR="00636544" w:rsidRPr="00636544">
        <w:rPr>
          <w:rFonts w:cstheme="minorHAnsi"/>
        </w:rPr>
        <w:t xml:space="preserve"> should be turned in notwithstanding.</w:t>
      </w:r>
      <w:r w:rsidR="00636544" w:rsidRPr="00636544">
        <w:rPr>
          <w:rFonts w:cstheme="minorHAnsi"/>
          <w:lang w:val="en-GB"/>
        </w:rPr>
        <w:t xml:space="preserve"> Do not miss a class for an alluring alternative activity. If you miss more than 3 classes without permission, your course may be marked “incomplete”. </w:t>
      </w:r>
      <w:r w:rsidR="00C24187" w:rsidRPr="00636544">
        <w:rPr>
          <w:rFonts w:cstheme="minorHAnsi"/>
          <w:lang w:val="en-GB"/>
        </w:rPr>
        <w:t xml:space="preserve">Crucial </w:t>
      </w:r>
      <w:r w:rsidRPr="00636544">
        <w:rPr>
          <w:rFonts w:cstheme="minorHAnsi"/>
          <w:lang w:val="en-GB"/>
        </w:rPr>
        <w:t xml:space="preserve">aspects of effective academic writing skills develop via the trial-and-error practices in class. </w:t>
      </w:r>
    </w:p>
    <w:p w14:paraId="606B02D6" w14:textId="159ABF9A" w:rsidR="00580B8D" w:rsidRPr="00636544" w:rsidRDefault="009923B4" w:rsidP="00636544">
      <w:pPr>
        <w:pStyle w:val="Listaszerbekezds"/>
        <w:numPr>
          <w:ilvl w:val="0"/>
          <w:numId w:val="11"/>
        </w:numPr>
        <w:suppressAutoHyphens/>
        <w:spacing w:after="0" w:line="240" w:lineRule="auto"/>
        <w:ind w:left="426"/>
        <w:jc w:val="both"/>
        <w:rPr>
          <w:rFonts w:cstheme="minorHAnsi"/>
          <w:lang w:val="en-GB"/>
        </w:rPr>
      </w:pPr>
      <w:r w:rsidRPr="00636544">
        <w:rPr>
          <w:rFonts w:cstheme="minorHAnsi"/>
          <w:b/>
          <w:lang w:val="en-GB"/>
        </w:rPr>
        <w:t xml:space="preserve">Evaluation: </w:t>
      </w:r>
      <w:r w:rsidRPr="00636544">
        <w:rPr>
          <w:rFonts w:cstheme="minorHAnsi"/>
          <w:lang w:val="en-GB"/>
        </w:rPr>
        <w:t>your</w:t>
      </w:r>
      <w:r w:rsidRPr="00636544">
        <w:rPr>
          <w:rFonts w:cstheme="minorHAnsi"/>
          <w:b/>
          <w:lang w:val="en-GB"/>
        </w:rPr>
        <w:t xml:space="preserve"> </w:t>
      </w:r>
      <w:r w:rsidRPr="00636544">
        <w:rPr>
          <w:rFonts w:cstheme="minorHAnsi"/>
          <w:lang w:val="en-GB"/>
        </w:rPr>
        <w:t>final grade will be ba</w:t>
      </w:r>
      <w:r w:rsidR="00DB1547" w:rsidRPr="00636544">
        <w:rPr>
          <w:rFonts w:cstheme="minorHAnsi"/>
          <w:lang w:val="en-GB"/>
        </w:rPr>
        <w:t>sed on the following components:</w:t>
      </w:r>
      <w:r w:rsidRPr="00636544">
        <w:rPr>
          <w:rFonts w:cstheme="minorHAnsi"/>
          <w:lang w:val="en-GB"/>
        </w:rPr>
        <w:t xml:space="preserve"> </w:t>
      </w:r>
      <w:r w:rsidR="006C1719" w:rsidRPr="00636544">
        <w:rPr>
          <w:rFonts w:cstheme="minorHAnsi"/>
          <w:spacing w:val="-2"/>
          <w:lang w:val="en-GB"/>
        </w:rPr>
        <w:t>meaningful</w:t>
      </w:r>
      <w:r w:rsidR="00F94E09" w:rsidRPr="00636544">
        <w:rPr>
          <w:rFonts w:cstheme="minorHAnsi"/>
          <w:spacing w:val="-2"/>
          <w:lang w:val="en-GB"/>
        </w:rPr>
        <w:t xml:space="preserve"> participation in class discussions</w:t>
      </w:r>
      <w:r w:rsidR="00DB1547" w:rsidRPr="00636544">
        <w:rPr>
          <w:rFonts w:cstheme="minorHAnsi"/>
          <w:spacing w:val="-2"/>
          <w:lang w:val="en-GB"/>
        </w:rPr>
        <w:t xml:space="preserve"> and</w:t>
      </w:r>
      <w:r w:rsidR="00F94E09" w:rsidRPr="00636544">
        <w:rPr>
          <w:rFonts w:cstheme="minorHAnsi"/>
          <w:spacing w:val="-2"/>
          <w:lang w:val="en-GB"/>
        </w:rPr>
        <w:t xml:space="preserve"> </w:t>
      </w:r>
      <w:r w:rsidR="000E6E99" w:rsidRPr="00636544">
        <w:rPr>
          <w:rFonts w:cstheme="minorHAnsi"/>
          <w:spacing w:val="-2"/>
          <w:lang w:val="en-GB"/>
        </w:rPr>
        <w:t>completion of small writing tasks</w:t>
      </w:r>
      <w:r w:rsidR="00184884" w:rsidRPr="00636544">
        <w:rPr>
          <w:rFonts w:cstheme="minorHAnsi"/>
          <w:spacing w:val="-2"/>
          <w:lang w:val="en-GB"/>
        </w:rPr>
        <w:t xml:space="preserve"> (</w:t>
      </w:r>
      <w:r w:rsidR="00F1466E" w:rsidRPr="00636544">
        <w:rPr>
          <w:rFonts w:cstheme="minorHAnsi"/>
          <w:spacing w:val="-2"/>
          <w:lang w:val="en-GB"/>
        </w:rPr>
        <w:t>5</w:t>
      </w:r>
      <w:r w:rsidR="00184884" w:rsidRPr="00636544">
        <w:rPr>
          <w:rFonts w:cstheme="minorHAnsi"/>
          <w:spacing w:val="-2"/>
          <w:lang w:val="en-GB"/>
        </w:rPr>
        <w:t>0%)</w:t>
      </w:r>
      <w:r w:rsidR="00F94E09" w:rsidRPr="00636544">
        <w:rPr>
          <w:rFonts w:cstheme="minorHAnsi"/>
          <w:spacing w:val="-2"/>
          <w:lang w:val="en-GB"/>
        </w:rPr>
        <w:t xml:space="preserve">, </w:t>
      </w:r>
      <w:r w:rsidR="00C24187" w:rsidRPr="00636544">
        <w:rPr>
          <w:rFonts w:cstheme="minorHAnsi"/>
          <w:spacing w:val="-2"/>
          <w:lang w:val="en-GB"/>
        </w:rPr>
        <w:t>First draft of</w:t>
      </w:r>
      <w:r w:rsidR="00DB1547" w:rsidRPr="00636544">
        <w:rPr>
          <w:rFonts w:cstheme="minorHAnsi"/>
          <w:spacing w:val="-2"/>
          <w:lang w:val="en-GB"/>
        </w:rPr>
        <w:t xml:space="preserve"> academic essay on designated short story </w:t>
      </w:r>
      <w:r w:rsidR="003523A0" w:rsidRPr="00636544">
        <w:rPr>
          <w:rFonts w:cstheme="minorHAnsi"/>
          <w:spacing w:val="-2"/>
          <w:lang w:val="en-GB"/>
        </w:rPr>
        <w:t>(</w:t>
      </w:r>
      <w:r w:rsidR="00DB1547" w:rsidRPr="00636544">
        <w:rPr>
          <w:rFonts w:cstheme="minorHAnsi"/>
          <w:spacing w:val="-2"/>
          <w:lang w:val="en-GB"/>
        </w:rPr>
        <w:t>20</w:t>
      </w:r>
      <w:r w:rsidR="003523A0" w:rsidRPr="00636544">
        <w:rPr>
          <w:rFonts w:cstheme="minorHAnsi"/>
          <w:spacing w:val="-2"/>
          <w:lang w:val="en-GB"/>
        </w:rPr>
        <w:t>%)</w:t>
      </w:r>
      <w:r w:rsidR="00C24187" w:rsidRPr="00636544">
        <w:rPr>
          <w:rFonts w:cstheme="minorHAnsi"/>
          <w:spacing w:val="-2"/>
          <w:lang w:val="en-GB"/>
        </w:rPr>
        <w:t>; Peer review (15%); Final draft (15%)</w:t>
      </w:r>
      <w:r w:rsidR="00DB1547" w:rsidRPr="00636544">
        <w:rPr>
          <w:rFonts w:cstheme="minorHAnsi"/>
          <w:spacing w:val="-2"/>
          <w:lang w:val="en-GB"/>
        </w:rPr>
        <w:t xml:space="preserve">. </w:t>
      </w:r>
      <w:r w:rsidR="00046C98" w:rsidRPr="00636544">
        <w:rPr>
          <w:rFonts w:cstheme="minorHAnsi"/>
        </w:rPr>
        <w:t xml:space="preserve">Bear in mind that mechanics and content cannot be separated: poor mechanics of spelling, punctuation, or word choice interfere greatly with any reader’s understanding of content. Always submit your written work on time; late work is marked down. </w:t>
      </w:r>
      <w:r w:rsidR="00046C98" w:rsidRPr="00636544">
        <w:rPr>
          <w:rStyle w:val="Kiemels2"/>
          <w:rFonts w:cstheme="minorHAnsi"/>
        </w:rPr>
        <w:t>You must complete all written assignments to pass the course</w:t>
      </w:r>
      <w:r w:rsidR="00046C98" w:rsidRPr="00636544">
        <w:rPr>
          <w:rFonts w:cstheme="minorHAnsi"/>
        </w:rPr>
        <w:t>.</w:t>
      </w:r>
      <w:r w:rsidR="00C24187" w:rsidRPr="00636544">
        <w:rPr>
          <w:rFonts w:cstheme="minorHAnsi"/>
        </w:rPr>
        <w:t xml:space="preserve"> </w:t>
      </w:r>
    </w:p>
    <w:p w14:paraId="1F5CFAE5" w14:textId="2414803F" w:rsidR="009923B4" w:rsidRPr="00E30AD1" w:rsidRDefault="002714A5" w:rsidP="00636544">
      <w:pPr>
        <w:spacing w:after="0" w:line="240" w:lineRule="auto"/>
        <w:jc w:val="both"/>
        <w:rPr>
          <w:rFonts w:cstheme="minorHAnsi"/>
          <w:u w:val="single"/>
          <w:lang w:val="en-GB"/>
        </w:rPr>
      </w:pPr>
      <w:r w:rsidRPr="00E30AD1">
        <w:rPr>
          <w:rFonts w:cstheme="minorHAnsi"/>
          <w:u w:val="single"/>
          <w:lang w:val="en-GB"/>
        </w:rPr>
        <w:t xml:space="preserve">Recommended </w:t>
      </w:r>
      <w:r w:rsidR="009923B4" w:rsidRPr="00E30AD1">
        <w:rPr>
          <w:rFonts w:cstheme="minorHAnsi"/>
          <w:u w:val="single"/>
          <w:lang w:val="en-GB"/>
        </w:rPr>
        <w:t>Readings:</w:t>
      </w:r>
    </w:p>
    <w:p w14:paraId="68CEECFB" w14:textId="3126AC7B" w:rsidR="002714A5" w:rsidRPr="00E30AD1" w:rsidRDefault="002714A5" w:rsidP="00636544">
      <w:pPr>
        <w:pStyle w:val="yiv4106093293ydp5f895baamsonormal"/>
        <w:spacing w:before="0" w:beforeAutospacing="0" w:after="0" w:afterAutospacing="0"/>
        <w:ind w:left="360"/>
        <w:jc w:val="both"/>
        <w:rPr>
          <w:rFonts w:asciiTheme="minorHAnsi" w:hAnsiTheme="minorHAnsi" w:cstheme="minorHAnsi"/>
          <w:sz w:val="22"/>
          <w:szCs w:val="22"/>
        </w:rPr>
      </w:pPr>
      <w:proofErr w:type="spellStart"/>
      <w:r w:rsidRPr="00E30AD1">
        <w:rPr>
          <w:rFonts w:asciiTheme="minorHAnsi" w:hAnsiTheme="minorHAnsi" w:cstheme="minorHAnsi"/>
          <w:sz w:val="22"/>
          <w:szCs w:val="22"/>
        </w:rPr>
        <w:t>Csölle</w:t>
      </w:r>
      <w:proofErr w:type="spellEnd"/>
      <w:r w:rsidRPr="00E30AD1">
        <w:rPr>
          <w:rFonts w:asciiTheme="minorHAnsi" w:hAnsiTheme="minorHAnsi" w:cstheme="minorHAnsi"/>
          <w:sz w:val="22"/>
          <w:szCs w:val="22"/>
        </w:rPr>
        <w:t xml:space="preserve"> Anita, </w:t>
      </w:r>
      <w:proofErr w:type="spellStart"/>
      <w:r w:rsidRPr="00E30AD1">
        <w:rPr>
          <w:rFonts w:asciiTheme="minorHAnsi" w:hAnsiTheme="minorHAnsi" w:cstheme="minorHAnsi"/>
          <w:sz w:val="22"/>
          <w:szCs w:val="22"/>
        </w:rPr>
        <w:t>Kormos</w:t>
      </w:r>
      <w:proofErr w:type="spellEnd"/>
      <w:r w:rsidRPr="00E30AD1">
        <w:rPr>
          <w:rFonts w:asciiTheme="minorHAnsi" w:hAnsiTheme="minorHAnsi" w:cstheme="minorHAnsi"/>
          <w:sz w:val="22"/>
          <w:szCs w:val="22"/>
        </w:rPr>
        <w:t xml:space="preserve"> </w:t>
      </w:r>
      <w:proofErr w:type="spellStart"/>
      <w:r w:rsidRPr="00E30AD1">
        <w:rPr>
          <w:rFonts w:asciiTheme="minorHAnsi" w:hAnsiTheme="minorHAnsi" w:cstheme="minorHAnsi"/>
          <w:sz w:val="22"/>
          <w:szCs w:val="22"/>
        </w:rPr>
        <w:t>Judit</w:t>
      </w:r>
      <w:proofErr w:type="spellEnd"/>
      <w:r w:rsidRPr="00E30AD1">
        <w:rPr>
          <w:rFonts w:asciiTheme="minorHAnsi" w:hAnsiTheme="minorHAnsi" w:cstheme="minorHAnsi"/>
          <w:sz w:val="22"/>
          <w:szCs w:val="22"/>
        </w:rPr>
        <w:t xml:space="preserve">. </w:t>
      </w:r>
      <w:r w:rsidRPr="00E30AD1">
        <w:rPr>
          <w:rFonts w:asciiTheme="minorHAnsi" w:hAnsiTheme="minorHAnsi" w:cstheme="minorHAnsi"/>
          <w:i/>
          <w:iCs/>
          <w:sz w:val="22"/>
          <w:szCs w:val="22"/>
        </w:rPr>
        <w:t>A Brief Guide to Academic Writing</w:t>
      </w:r>
      <w:r w:rsidRPr="00E30AD1">
        <w:rPr>
          <w:rFonts w:asciiTheme="minorHAnsi" w:hAnsiTheme="minorHAnsi" w:cstheme="minorHAnsi"/>
          <w:sz w:val="22"/>
          <w:szCs w:val="22"/>
        </w:rPr>
        <w:t>. Budapest: MKK, 2000</w:t>
      </w:r>
    </w:p>
    <w:p w14:paraId="4A224279" w14:textId="2154F3A2" w:rsidR="009923B4" w:rsidRPr="00E30AD1" w:rsidRDefault="002714A5" w:rsidP="00636544">
      <w:pPr>
        <w:pStyle w:val="yiv4106093293ydp5f895baamsonormal"/>
        <w:suppressAutoHyphens/>
        <w:spacing w:before="0" w:beforeAutospacing="0" w:after="0" w:afterAutospacing="0"/>
        <w:ind w:left="360"/>
        <w:jc w:val="both"/>
        <w:rPr>
          <w:rFonts w:asciiTheme="minorHAnsi" w:hAnsiTheme="minorHAnsi" w:cstheme="minorHAnsi"/>
          <w:sz w:val="22"/>
          <w:szCs w:val="22"/>
          <w:lang w:val="en-GB"/>
        </w:rPr>
      </w:pPr>
      <w:r w:rsidRPr="00E30AD1">
        <w:rPr>
          <w:rFonts w:asciiTheme="minorHAnsi" w:hAnsiTheme="minorHAnsi" w:cstheme="minorHAnsi"/>
          <w:sz w:val="22"/>
          <w:szCs w:val="22"/>
        </w:rPr>
        <w:t xml:space="preserve">Whitaker, Anne. </w:t>
      </w:r>
      <w:r w:rsidRPr="00E30AD1">
        <w:rPr>
          <w:rFonts w:asciiTheme="minorHAnsi" w:hAnsiTheme="minorHAnsi" w:cstheme="minorHAnsi"/>
          <w:i/>
          <w:iCs/>
          <w:sz w:val="22"/>
          <w:szCs w:val="22"/>
        </w:rPr>
        <w:t>Academic Writing Guide</w:t>
      </w:r>
      <w:r w:rsidRPr="00E30AD1">
        <w:rPr>
          <w:rFonts w:asciiTheme="minorHAnsi" w:hAnsiTheme="minorHAnsi" w:cstheme="minorHAnsi"/>
          <w:sz w:val="22"/>
          <w:szCs w:val="22"/>
        </w:rPr>
        <w:t xml:space="preserve">. Seattle/Bratislava: City University of Seattle, 2010. </w:t>
      </w:r>
      <w:hyperlink r:id="rId6" w:history="1">
        <w:r w:rsidR="00C04E7E" w:rsidRPr="00E30AD1">
          <w:rPr>
            <w:rStyle w:val="Hiperhivatkozs"/>
            <w:rFonts w:asciiTheme="minorHAnsi" w:hAnsiTheme="minorHAnsi" w:cstheme="minorHAnsi"/>
            <w:sz w:val="22"/>
            <w:szCs w:val="22"/>
          </w:rPr>
          <w:t>http://www.vsm.sk/Curriculum/academicsupport/academicwritingguide.pdf</w:t>
        </w:r>
      </w:hyperlink>
      <w:r w:rsidR="00C04E7E" w:rsidRPr="00E30AD1">
        <w:rPr>
          <w:rFonts w:asciiTheme="minorHAnsi" w:hAnsiTheme="minorHAnsi" w:cstheme="minorHAnsi"/>
          <w:sz w:val="22"/>
          <w:szCs w:val="22"/>
        </w:rPr>
        <w:t xml:space="preserve"> </w:t>
      </w:r>
    </w:p>
    <w:sectPr w:rsidR="009923B4" w:rsidRPr="00E30AD1" w:rsidSect="00AC253A">
      <w:pgSz w:w="12240" w:h="15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Ciril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6"/>
    <w:lvl w:ilvl="0">
      <w:start w:val="1"/>
      <w:numFmt w:val="bullet"/>
      <w:lvlText w:val=""/>
      <w:lvlJc w:val="left"/>
      <w:pPr>
        <w:tabs>
          <w:tab w:val="num" w:pos="927"/>
        </w:tabs>
        <w:ind w:left="360" w:firstLine="207"/>
      </w:pPr>
      <w:rPr>
        <w:rFonts w:ascii="Symbol" w:hAnsi="Symbol"/>
      </w:rPr>
    </w:lvl>
  </w:abstractNum>
  <w:abstractNum w:abstractNumId="3" w15:restartNumberingAfterBreak="0">
    <w:nsid w:val="05BE6FEA"/>
    <w:multiLevelType w:val="hybridMultilevel"/>
    <w:tmpl w:val="5E6010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15121489"/>
    <w:multiLevelType w:val="multilevel"/>
    <w:tmpl w:val="FC90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10DF8"/>
    <w:multiLevelType w:val="hybridMultilevel"/>
    <w:tmpl w:val="49C6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75C5"/>
    <w:multiLevelType w:val="hybridMultilevel"/>
    <w:tmpl w:val="A6D49EF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3D5477A2"/>
    <w:multiLevelType w:val="hybridMultilevel"/>
    <w:tmpl w:val="C1DA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A54BE"/>
    <w:multiLevelType w:val="hybridMultilevel"/>
    <w:tmpl w:val="8A80CC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6CE6D21"/>
    <w:multiLevelType w:val="hybridMultilevel"/>
    <w:tmpl w:val="9E42EF28"/>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6D0E123E"/>
    <w:multiLevelType w:val="multilevel"/>
    <w:tmpl w:val="218C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9"/>
  </w:num>
  <w:num w:numId="6">
    <w:abstractNumId w:val="4"/>
  </w:num>
  <w:num w:numId="7">
    <w:abstractNumId w:val="10"/>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2NzI1NjI2MzexMDVR0lEKTi0uzszPAykwrAUAs2GVmSwAAAA="/>
  </w:docVars>
  <w:rsids>
    <w:rsidRoot w:val="00440CB2"/>
    <w:rsid w:val="0003376D"/>
    <w:rsid w:val="00046C98"/>
    <w:rsid w:val="00051422"/>
    <w:rsid w:val="00065D7C"/>
    <w:rsid w:val="00074A04"/>
    <w:rsid w:val="00097980"/>
    <w:rsid w:val="000B0C0A"/>
    <w:rsid w:val="000C002D"/>
    <w:rsid w:val="000C599D"/>
    <w:rsid w:val="000D66D7"/>
    <w:rsid w:val="000E6E99"/>
    <w:rsid w:val="000F672E"/>
    <w:rsid w:val="001014DF"/>
    <w:rsid w:val="00103439"/>
    <w:rsid w:val="00113935"/>
    <w:rsid w:val="00170DE3"/>
    <w:rsid w:val="001749DF"/>
    <w:rsid w:val="00177716"/>
    <w:rsid w:val="00180227"/>
    <w:rsid w:val="00184884"/>
    <w:rsid w:val="001B1720"/>
    <w:rsid w:val="001B502C"/>
    <w:rsid w:val="001E060C"/>
    <w:rsid w:val="001E0C38"/>
    <w:rsid w:val="0020012E"/>
    <w:rsid w:val="00207847"/>
    <w:rsid w:val="0022613E"/>
    <w:rsid w:val="00246DE4"/>
    <w:rsid w:val="002714A5"/>
    <w:rsid w:val="00295339"/>
    <w:rsid w:val="002B0D8E"/>
    <w:rsid w:val="00330870"/>
    <w:rsid w:val="00333768"/>
    <w:rsid w:val="00334071"/>
    <w:rsid w:val="00334545"/>
    <w:rsid w:val="003523A0"/>
    <w:rsid w:val="0036315F"/>
    <w:rsid w:val="00377FE9"/>
    <w:rsid w:val="00381ADE"/>
    <w:rsid w:val="003A0DB6"/>
    <w:rsid w:val="003A3CC3"/>
    <w:rsid w:val="003B7B2B"/>
    <w:rsid w:val="003C4E1D"/>
    <w:rsid w:val="003E7F89"/>
    <w:rsid w:val="0040270F"/>
    <w:rsid w:val="0042420C"/>
    <w:rsid w:val="004368A7"/>
    <w:rsid w:val="00440CB2"/>
    <w:rsid w:val="00455D5A"/>
    <w:rsid w:val="00462BEB"/>
    <w:rsid w:val="00485B0B"/>
    <w:rsid w:val="004D38A2"/>
    <w:rsid w:val="004D517A"/>
    <w:rsid w:val="004F7764"/>
    <w:rsid w:val="00541BCB"/>
    <w:rsid w:val="005531E5"/>
    <w:rsid w:val="00580B8D"/>
    <w:rsid w:val="005965E7"/>
    <w:rsid w:val="005B1FD9"/>
    <w:rsid w:val="005B30C2"/>
    <w:rsid w:val="005C28F4"/>
    <w:rsid w:val="005D2CF0"/>
    <w:rsid w:val="005F36F7"/>
    <w:rsid w:val="005F496D"/>
    <w:rsid w:val="00636544"/>
    <w:rsid w:val="00640407"/>
    <w:rsid w:val="00646C58"/>
    <w:rsid w:val="00676D06"/>
    <w:rsid w:val="006C1719"/>
    <w:rsid w:val="006C4163"/>
    <w:rsid w:val="006C4645"/>
    <w:rsid w:val="006C4D92"/>
    <w:rsid w:val="006D1122"/>
    <w:rsid w:val="006D21D3"/>
    <w:rsid w:val="006E0A7E"/>
    <w:rsid w:val="006E7C25"/>
    <w:rsid w:val="006F2930"/>
    <w:rsid w:val="00713483"/>
    <w:rsid w:val="00714177"/>
    <w:rsid w:val="00716A99"/>
    <w:rsid w:val="007303DE"/>
    <w:rsid w:val="00742749"/>
    <w:rsid w:val="00743DEE"/>
    <w:rsid w:val="0075016E"/>
    <w:rsid w:val="007714E6"/>
    <w:rsid w:val="007820B5"/>
    <w:rsid w:val="007850AE"/>
    <w:rsid w:val="007963A1"/>
    <w:rsid w:val="007A0A2F"/>
    <w:rsid w:val="007D55CA"/>
    <w:rsid w:val="007E70B4"/>
    <w:rsid w:val="007F088F"/>
    <w:rsid w:val="007F0B30"/>
    <w:rsid w:val="00820214"/>
    <w:rsid w:val="00822034"/>
    <w:rsid w:val="00835B46"/>
    <w:rsid w:val="00895676"/>
    <w:rsid w:val="008B26D0"/>
    <w:rsid w:val="008C6334"/>
    <w:rsid w:val="008E11A8"/>
    <w:rsid w:val="008E64EB"/>
    <w:rsid w:val="008E6838"/>
    <w:rsid w:val="008F317F"/>
    <w:rsid w:val="00926C0F"/>
    <w:rsid w:val="00933428"/>
    <w:rsid w:val="00936B1E"/>
    <w:rsid w:val="00944D4B"/>
    <w:rsid w:val="009633D2"/>
    <w:rsid w:val="009633E3"/>
    <w:rsid w:val="00963627"/>
    <w:rsid w:val="009733D6"/>
    <w:rsid w:val="009762A7"/>
    <w:rsid w:val="009923B4"/>
    <w:rsid w:val="009F49A0"/>
    <w:rsid w:val="00A03E82"/>
    <w:rsid w:val="00A04755"/>
    <w:rsid w:val="00A05EA8"/>
    <w:rsid w:val="00A61D39"/>
    <w:rsid w:val="00A71022"/>
    <w:rsid w:val="00A77F10"/>
    <w:rsid w:val="00A858FC"/>
    <w:rsid w:val="00A903A9"/>
    <w:rsid w:val="00AB00F6"/>
    <w:rsid w:val="00AC253A"/>
    <w:rsid w:val="00AD5F2A"/>
    <w:rsid w:val="00AD7C3C"/>
    <w:rsid w:val="00AE0B6D"/>
    <w:rsid w:val="00B02206"/>
    <w:rsid w:val="00B15601"/>
    <w:rsid w:val="00B26A5D"/>
    <w:rsid w:val="00B31FB9"/>
    <w:rsid w:val="00B33ED8"/>
    <w:rsid w:val="00B35F2C"/>
    <w:rsid w:val="00B76F82"/>
    <w:rsid w:val="00BC1604"/>
    <w:rsid w:val="00BC582A"/>
    <w:rsid w:val="00BD065C"/>
    <w:rsid w:val="00BD7EC9"/>
    <w:rsid w:val="00BE0DE7"/>
    <w:rsid w:val="00BE424F"/>
    <w:rsid w:val="00BE5419"/>
    <w:rsid w:val="00BE7553"/>
    <w:rsid w:val="00BF4746"/>
    <w:rsid w:val="00C04E7E"/>
    <w:rsid w:val="00C121A5"/>
    <w:rsid w:val="00C24187"/>
    <w:rsid w:val="00C4321D"/>
    <w:rsid w:val="00C448F2"/>
    <w:rsid w:val="00C55107"/>
    <w:rsid w:val="00C7204F"/>
    <w:rsid w:val="00C80ACE"/>
    <w:rsid w:val="00C8323E"/>
    <w:rsid w:val="00C8401D"/>
    <w:rsid w:val="00C92DD3"/>
    <w:rsid w:val="00C96721"/>
    <w:rsid w:val="00CA1203"/>
    <w:rsid w:val="00CA5621"/>
    <w:rsid w:val="00CC374F"/>
    <w:rsid w:val="00CC493E"/>
    <w:rsid w:val="00D06B2B"/>
    <w:rsid w:val="00D10EDD"/>
    <w:rsid w:val="00D705F2"/>
    <w:rsid w:val="00D84676"/>
    <w:rsid w:val="00D97CAF"/>
    <w:rsid w:val="00DB036D"/>
    <w:rsid w:val="00DB1547"/>
    <w:rsid w:val="00DB4916"/>
    <w:rsid w:val="00DE58FD"/>
    <w:rsid w:val="00DF5576"/>
    <w:rsid w:val="00E045B7"/>
    <w:rsid w:val="00E30AD1"/>
    <w:rsid w:val="00E34A62"/>
    <w:rsid w:val="00E44F97"/>
    <w:rsid w:val="00E6241D"/>
    <w:rsid w:val="00E70335"/>
    <w:rsid w:val="00EA19A8"/>
    <w:rsid w:val="00EA3E2E"/>
    <w:rsid w:val="00EB416B"/>
    <w:rsid w:val="00EE5015"/>
    <w:rsid w:val="00F1466E"/>
    <w:rsid w:val="00F227EE"/>
    <w:rsid w:val="00F24753"/>
    <w:rsid w:val="00F476F5"/>
    <w:rsid w:val="00F92E60"/>
    <w:rsid w:val="00F94E09"/>
    <w:rsid w:val="00FC2170"/>
    <w:rsid w:val="00FF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EF19"/>
  <w15:docId w15:val="{841CD370-5303-4C7F-8FC8-B26D6F1D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DF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4">
    <w:name w:val="heading 4"/>
    <w:basedOn w:val="Norml"/>
    <w:next w:val="Norml"/>
    <w:link w:val="Cmsor4Char"/>
    <w:uiPriority w:val="9"/>
    <w:semiHidden/>
    <w:unhideWhenUsed/>
    <w:qFormat/>
    <w:rsid w:val="006D21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11"/>
    <w:qFormat/>
    <w:rsid w:val="00440C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440CB2"/>
    <w:rPr>
      <w:rFonts w:asciiTheme="majorHAnsi" w:eastAsiaTheme="majorEastAsia" w:hAnsiTheme="majorHAnsi" w:cstheme="majorBidi"/>
      <w:i/>
      <w:iCs/>
      <w:color w:val="4F81BD" w:themeColor="accent1"/>
      <w:spacing w:val="15"/>
      <w:sz w:val="24"/>
      <w:szCs w:val="24"/>
    </w:rPr>
  </w:style>
  <w:style w:type="paragraph" w:customStyle="1" w:styleId="FE">
    <w:name w:val="FE"/>
    <w:rsid w:val="00820214"/>
    <w:pPr>
      <w:suppressAutoHyphens/>
      <w:spacing w:after="120" w:line="240" w:lineRule="auto"/>
      <w:jc w:val="both"/>
    </w:pPr>
    <w:rPr>
      <w:rFonts w:ascii="Arial" w:eastAsia="Arial" w:hAnsi="Arial" w:cs="Times-Cirill"/>
      <w:sz w:val="24"/>
      <w:szCs w:val="20"/>
      <w:lang w:eastAsia="ar-SA"/>
    </w:rPr>
  </w:style>
  <w:style w:type="character" w:styleId="Hiperhivatkozs">
    <w:name w:val="Hyperlink"/>
    <w:rsid w:val="009633D2"/>
    <w:rPr>
      <w:color w:val="0000FF"/>
      <w:u w:val="single"/>
    </w:rPr>
  </w:style>
  <w:style w:type="table" w:styleId="Rcsostblzat">
    <w:name w:val="Table Grid"/>
    <w:basedOn w:val="Normltblzat"/>
    <w:uiPriority w:val="59"/>
    <w:rsid w:val="00AC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34071"/>
    <w:pPr>
      <w:ind w:left="720"/>
      <w:contextualSpacing/>
    </w:pPr>
  </w:style>
  <w:style w:type="character" w:customStyle="1" w:styleId="Cmsor1Char">
    <w:name w:val="Címsor 1 Char"/>
    <w:basedOn w:val="Bekezdsalapbettpusa"/>
    <w:link w:val="Cmsor1"/>
    <w:uiPriority w:val="9"/>
    <w:rsid w:val="00DF5576"/>
    <w:rPr>
      <w:rFonts w:ascii="Times New Roman" w:eastAsia="Times New Roman" w:hAnsi="Times New Roman" w:cs="Times New Roman"/>
      <w:b/>
      <w:bCs/>
      <w:kern w:val="36"/>
      <w:sz w:val="48"/>
      <w:szCs w:val="48"/>
    </w:rPr>
  </w:style>
  <w:style w:type="paragraph" w:customStyle="1" w:styleId="Default">
    <w:name w:val="Default"/>
    <w:rsid w:val="00541B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
    <w:name w:val="Pa6"/>
    <w:basedOn w:val="Default"/>
    <w:next w:val="Default"/>
    <w:uiPriority w:val="99"/>
    <w:rsid w:val="00541BCB"/>
    <w:pPr>
      <w:spacing w:line="241" w:lineRule="atLeast"/>
    </w:pPr>
    <w:rPr>
      <w:color w:val="auto"/>
    </w:rPr>
  </w:style>
  <w:style w:type="paragraph" w:customStyle="1" w:styleId="byline">
    <w:name w:val="byline"/>
    <w:basedOn w:val="Norml"/>
    <w:rsid w:val="006E0A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l"/>
    <w:rsid w:val="006E0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Bekezdsalapbettpusa"/>
    <w:rsid w:val="006E0A7E"/>
  </w:style>
  <w:style w:type="character" w:customStyle="1" w:styleId="Cmsor4Char">
    <w:name w:val="Címsor 4 Char"/>
    <w:basedOn w:val="Bekezdsalapbettpusa"/>
    <w:link w:val="Cmsor4"/>
    <w:uiPriority w:val="9"/>
    <w:semiHidden/>
    <w:rsid w:val="006D21D3"/>
    <w:rPr>
      <w:rFonts w:asciiTheme="majorHAnsi" w:eastAsiaTheme="majorEastAsia" w:hAnsiTheme="majorHAnsi" w:cstheme="majorBidi"/>
      <w:b/>
      <w:bCs/>
      <w:i/>
      <w:iCs/>
      <w:color w:val="4F81BD" w:themeColor="accent1"/>
    </w:rPr>
  </w:style>
  <w:style w:type="character" w:customStyle="1" w:styleId="by-text">
    <w:name w:val="by-text"/>
    <w:basedOn w:val="Bekezdsalapbettpusa"/>
    <w:rsid w:val="009633E3"/>
  </w:style>
  <w:style w:type="character" w:customStyle="1" w:styleId="timestamp">
    <w:name w:val="timestamp"/>
    <w:basedOn w:val="Bekezdsalapbettpusa"/>
    <w:rsid w:val="009633E3"/>
  </w:style>
  <w:style w:type="character" w:styleId="Kiemels2">
    <w:name w:val="Strong"/>
    <w:basedOn w:val="Bekezdsalapbettpusa"/>
    <w:uiPriority w:val="22"/>
    <w:qFormat/>
    <w:rsid w:val="007850AE"/>
    <w:rPr>
      <w:b/>
      <w:bCs/>
    </w:rPr>
  </w:style>
  <w:style w:type="paragraph" w:customStyle="1" w:styleId="yiv4106093293ydp5f895baamsonormal">
    <w:name w:val="yiv4106093293ydp5f895baamsonormal"/>
    <w:basedOn w:val="Norml"/>
    <w:rsid w:val="00A90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06093293ydp5f895baamsohyperlink">
    <w:name w:val="yiv4106093293ydp5f895baamsohyperlink"/>
    <w:basedOn w:val="Bekezdsalapbettpusa"/>
    <w:rsid w:val="00A903A9"/>
  </w:style>
  <w:style w:type="character" w:customStyle="1" w:styleId="Feloldatlanmegemlts1">
    <w:name w:val="Feloldatlan megemlítés1"/>
    <w:basedOn w:val="Bekezdsalapbettpusa"/>
    <w:uiPriority w:val="99"/>
    <w:semiHidden/>
    <w:unhideWhenUsed/>
    <w:rsid w:val="00A903A9"/>
    <w:rPr>
      <w:color w:val="605E5C"/>
      <w:shd w:val="clear" w:color="auto" w:fill="E1DFDD"/>
    </w:rPr>
  </w:style>
  <w:style w:type="paragraph" w:styleId="Buborkszveg">
    <w:name w:val="Balloon Text"/>
    <w:basedOn w:val="Norml"/>
    <w:link w:val="BuborkszvegChar"/>
    <w:uiPriority w:val="99"/>
    <w:semiHidden/>
    <w:unhideWhenUsed/>
    <w:rsid w:val="008E68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E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8732">
      <w:bodyDiv w:val="1"/>
      <w:marLeft w:val="0"/>
      <w:marRight w:val="0"/>
      <w:marTop w:val="0"/>
      <w:marBottom w:val="0"/>
      <w:divBdr>
        <w:top w:val="none" w:sz="0" w:space="0" w:color="auto"/>
        <w:left w:val="none" w:sz="0" w:space="0" w:color="auto"/>
        <w:bottom w:val="none" w:sz="0" w:space="0" w:color="auto"/>
        <w:right w:val="none" w:sz="0" w:space="0" w:color="auto"/>
      </w:divBdr>
    </w:div>
    <w:div w:id="587541974">
      <w:bodyDiv w:val="1"/>
      <w:marLeft w:val="0"/>
      <w:marRight w:val="0"/>
      <w:marTop w:val="0"/>
      <w:marBottom w:val="0"/>
      <w:divBdr>
        <w:top w:val="none" w:sz="0" w:space="0" w:color="auto"/>
        <w:left w:val="none" w:sz="0" w:space="0" w:color="auto"/>
        <w:bottom w:val="none" w:sz="0" w:space="0" w:color="auto"/>
        <w:right w:val="none" w:sz="0" w:space="0" w:color="auto"/>
      </w:divBdr>
      <w:divsChild>
        <w:div w:id="1569608560">
          <w:marLeft w:val="0"/>
          <w:marRight w:val="0"/>
          <w:marTop w:val="0"/>
          <w:marBottom w:val="0"/>
          <w:divBdr>
            <w:top w:val="none" w:sz="0" w:space="0" w:color="auto"/>
            <w:left w:val="none" w:sz="0" w:space="0" w:color="auto"/>
            <w:bottom w:val="none" w:sz="0" w:space="0" w:color="auto"/>
            <w:right w:val="none" w:sz="0" w:space="0" w:color="auto"/>
          </w:divBdr>
        </w:div>
      </w:divsChild>
    </w:div>
    <w:div w:id="831483149">
      <w:bodyDiv w:val="1"/>
      <w:marLeft w:val="0"/>
      <w:marRight w:val="0"/>
      <w:marTop w:val="0"/>
      <w:marBottom w:val="0"/>
      <w:divBdr>
        <w:top w:val="none" w:sz="0" w:space="0" w:color="auto"/>
        <w:left w:val="none" w:sz="0" w:space="0" w:color="auto"/>
        <w:bottom w:val="none" w:sz="0" w:space="0" w:color="auto"/>
        <w:right w:val="none" w:sz="0" w:space="0" w:color="auto"/>
      </w:divBdr>
    </w:div>
    <w:div w:id="850022536">
      <w:bodyDiv w:val="1"/>
      <w:marLeft w:val="0"/>
      <w:marRight w:val="0"/>
      <w:marTop w:val="0"/>
      <w:marBottom w:val="0"/>
      <w:divBdr>
        <w:top w:val="none" w:sz="0" w:space="0" w:color="auto"/>
        <w:left w:val="none" w:sz="0" w:space="0" w:color="auto"/>
        <w:bottom w:val="none" w:sz="0" w:space="0" w:color="auto"/>
        <w:right w:val="none" w:sz="0" w:space="0" w:color="auto"/>
      </w:divBdr>
    </w:div>
    <w:div w:id="984353173">
      <w:bodyDiv w:val="1"/>
      <w:marLeft w:val="0"/>
      <w:marRight w:val="0"/>
      <w:marTop w:val="0"/>
      <w:marBottom w:val="0"/>
      <w:divBdr>
        <w:top w:val="none" w:sz="0" w:space="0" w:color="auto"/>
        <w:left w:val="none" w:sz="0" w:space="0" w:color="auto"/>
        <w:bottom w:val="none" w:sz="0" w:space="0" w:color="auto"/>
        <w:right w:val="none" w:sz="0" w:space="0" w:color="auto"/>
      </w:divBdr>
      <w:divsChild>
        <w:div w:id="1674455431">
          <w:marLeft w:val="0"/>
          <w:marRight w:val="0"/>
          <w:marTop w:val="0"/>
          <w:marBottom w:val="0"/>
          <w:divBdr>
            <w:top w:val="none" w:sz="0" w:space="0" w:color="auto"/>
            <w:left w:val="none" w:sz="0" w:space="0" w:color="auto"/>
            <w:bottom w:val="none" w:sz="0" w:space="0" w:color="auto"/>
            <w:right w:val="none" w:sz="0" w:space="0" w:color="auto"/>
          </w:divBdr>
          <w:divsChild>
            <w:div w:id="15610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21361">
      <w:bodyDiv w:val="1"/>
      <w:marLeft w:val="0"/>
      <w:marRight w:val="0"/>
      <w:marTop w:val="0"/>
      <w:marBottom w:val="0"/>
      <w:divBdr>
        <w:top w:val="none" w:sz="0" w:space="0" w:color="auto"/>
        <w:left w:val="none" w:sz="0" w:space="0" w:color="auto"/>
        <w:bottom w:val="none" w:sz="0" w:space="0" w:color="auto"/>
        <w:right w:val="none" w:sz="0" w:space="0" w:color="auto"/>
      </w:divBdr>
    </w:div>
    <w:div w:id="1240865969">
      <w:bodyDiv w:val="1"/>
      <w:marLeft w:val="0"/>
      <w:marRight w:val="0"/>
      <w:marTop w:val="0"/>
      <w:marBottom w:val="0"/>
      <w:divBdr>
        <w:top w:val="none" w:sz="0" w:space="0" w:color="auto"/>
        <w:left w:val="none" w:sz="0" w:space="0" w:color="auto"/>
        <w:bottom w:val="none" w:sz="0" w:space="0" w:color="auto"/>
        <w:right w:val="none" w:sz="0" w:space="0" w:color="auto"/>
      </w:divBdr>
    </w:div>
    <w:div w:id="1334143764">
      <w:bodyDiv w:val="1"/>
      <w:marLeft w:val="0"/>
      <w:marRight w:val="0"/>
      <w:marTop w:val="0"/>
      <w:marBottom w:val="0"/>
      <w:divBdr>
        <w:top w:val="none" w:sz="0" w:space="0" w:color="auto"/>
        <w:left w:val="none" w:sz="0" w:space="0" w:color="auto"/>
        <w:bottom w:val="none" w:sz="0" w:space="0" w:color="auto"/>
        <w:right w:val="none" w:sz="0" w:space="0" w:color="auto"/>
      </w:divBdr>
    </w:div>
    <w:div w:id="1480152491">
      <w:bodyDiv w:val="1"/>
      <w:marLeft w:val="0"/>
      <w:marRight w:val="0"/>
      <w:marTop w:val="0"/>
      <w:marBottom w:val="0"/>
      <w:divBdr>
        <w:top w:val="none" w:sz="0" w:space="0" w:color="auto"/>
        <w:left w:val="none" w:sz="0" w:space="0" w:color="auto"/>
        <w:bottom w:val="none" w:sz="0" w:space="0" w:color="auto"/>
        <w:right w:val="none" w:sz="0" w:space="0" w:color="auto"/>
      </w:divBdr>
      <w:divsChild>
        <w:div w:id="1386829377">
          <w:marLeft w:val="0"/>
          <w:marRight w:val="0"/>
          <w:marTop w:val="0"/>
          <w:marBottom w:val="0"/>
          <w:divBdr>
            <w:top w:val="none" w:sz="0" w:space="0" w:color="auto"/>
            <w:left w:val="none" w:sz="0" w:space="0" w:color="auto"/>
            <w:bottom w:val="none" w:sz="0" w:space="0" w:color="auto"/>
            <w:right w:val="none" w:sz="0" w:space="0" w:color="auto"/>
          </w:divBdr>
        </w:div>
        <w:div w:id="1409306749">
          <w:marLeft w:val="0"/>
          <w:marRight w:val="0"/>
          <w:marTop w:val="0"/>
          <w:marBottom w:val="0"/>
          <w:divBdr>
            <w:top w:val="none" w:sz="0" w:space="0" w:color="auto"/>
            <w:left w:val="none" w:sz="0" w:space="0" w:color="auto"/>
            <w:bottom w:val="none" w:sz="0" w:space="0" w:color="auto"/>
            <w:right w:val="none" w:sz="0" w:space="0" w:color="auto"/>
          </w:divBdr>
          <w:divsChild>
            <w:div w:id="3242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sm.sk/Curriculum/academicsupport/academicwritingguid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5F3C9-286C-450A-8206-9A1D32F0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974</Words>
  <Characters>6723</Characters>
  <Application>Microsoft Office Word</Application>
  <DocSecurity>0</DocSecurity>
  <Lines>56</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Beatrix Balogh</dc:creator>
  <cp:lastModifiedBy>Beatrix Balogh</cp:lastModifiedBy>
  <cp:revision>4</cp:revision>
  <cp:lastPrinted>2020-02-19T12:23:00Z</cp:lastPrinted>
  <dcterms:created xsi:type="dcterms:W3CDTF">2021-09-08T12:46:00Z</dcterms:created>
  <dcterms:modified xsi:type="dcterms:W3CDTF">2021-09-13T10:24:00Z</dcterms:modified>
</cp:coreProperties>
</file>