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0ABF" w14:textId="08AAA33A" w:rsidR="00A03E82" w:rsidRPr="004A17E6" w:rsidRDefault="003A24ED" w:rsidP="00944D4B">
      <w:pPr>
        <w:pStyle w:val="Alcm"/>
        <w:spacing w:after="0" w:line="240" w:lineRule="auto"/>
        <w:jc w:val="center"/>
        <w:rPr>
          <w:rFonts w:ascii="Arial" w:hAnsi="Arial" w:cs="Arial"/>
          <w:sz w:val="20"/>
          <w:szCs w:val="20"/>
          <w14:textOutline w14:w="9525" w14:cap="rnd" w14:cmpd="sng" w14:algn="ctr">
            <w14:solidFill>
              <w14:srgbClr w14:val="000000"/>
            </w14:solidFill>
            <w14:prstDash w14:val="solid"/>
            <w14:bevel/>
          </w14:textOutline>
        </w:rPr>
      </w:pPr>
      <w:r>
        <w:rPr>
          <w:rFonts w:ascii="Arial" w:hAnsi="Arial" w:cs="Arial"/>
          <w:sz w:val="20"/>
          <w:szCs w:val="20"/>
          <w14:textOutline w14:w="9525" w14:cap="rnd" w14:cmpd="sng" w14:algn="ctr">
            <w14:solidFill>
              <w14:srgbClr w14:val="000000"/>
            </w14:solidFill>
            <w14:prstDash w14:val="solid"/>
            <w14:bevel/>
          </w14:textOutline>
        </w:rPr>
        <w:t>Society and Culture in the American Film</w:t>
      </w:r>
    </w:p>
    <w:tbl>
      <w:tblPr>
        <w:tblW w:w="0" w:type="auto"/>
        <w:jc w:val="center"/>
        <w:tblCellSpacing w:w="0" w:type="dxa"/>
        <w:tblCellMar>
          <w:left w:w="0" w:type="dxa"/>
          <w:right w:w="0" w:type="dxa"/>
        </w:tblCellMar>
        <w:tblLook w:val="04A0" w:firstRow="1" w:lastRow="0" w:firstColumn="1" w:lastColumn="0" w:noHBand="0" w:noVBand="1"/>
      </w:tblPr>
      <w:tblGrid>
        <w:gridCol w:w="4258"/>
        <w:gridCol w:w="1754"/>
      </w:tblGrid>
      <w:tr w:rsidR="00330870" w:rsidRPr="004A17E6" w14:paraId="1C6256CE" w14:textId="77777777" w:rsidTr="00DC136B">
        <w:trPr>
          <w:tblCellSpacing w:w="0" w:type="dxa"/>
          <w:jc w:val="center"/>
        </w:trPr>
        <w:tc>
          <w:tcPr>
            <w:tcW w:w="0" w:type="auto"/>
            <w:vAlign w:val="center"/>
            <w:hideMark/>
          </w:tcPr>
          <w:p w14:paraId="4DE6F802" w14:textId="5B8105CF" w:rsidR="00330870" w:rsidRPr="004A17E6" w:rsidRDefault="003A24ED" w:rsidP="00330870">
            <w:pPr>
              <w:spacing w:after="0" w:line="240" w:lineRule="auto"/>
              <w:rPr>
                <w:rFonts w:ascii="Arial" w:eastAsia="Times New Roman" w:hAnsi="Arial" w:cs="Arial"/>
                <w:sz w:val="20"/>
                <w:szCs w:val="20"/>
              </w:rPr>
            </w:pPr>
            <w:r>
              <w:rPr>
                <w:rFonts w:ascii="Arial" w:hAnsi="Arial" w:cs="Arial"/>
                <w:i/>
                <w:sz w:val="20"/>
                <w:szCs w:val="20"/>
                <w:lang w:val="hu-HU"/>
              </w:rPr>
              <w:t xml:space="preserve">Társadalom és kultúra az </w:t>
            </w:r>
            <w:r w:rsidR="00840F8E">
              <w:rPr>
                <w:rFonts w:ascii="Arial" w:hAnsi="Arial" w:cs="Arial"/>
                <w:i/>
                <w:sz w:val="20"/>
                <w:szCs w:val="20"/>
                <w:lang w:val="hu-HU"/>
              </w:rPr>
              <w:t>a</w:t>
            </w:r>
            <w:r>
              <w:rPr>
                <w:rFonts w:ascii="Arial" w:hAnsi="Arial" w:cs="Arial"/>
                <w:i/>
                <w:sz w:val="20"/>
                <w:szCs w:val="20"/>
                <w:lang w:val="hu-HU"/>
              </w:rPr>
              <w:t>merikai film</w:t>
            </w:r>
            <w:r w:rsidR="00F227EE" w:rsidRPr="004A17E6">
              <w:rPr>
                <w:rFonts w:ascii="Arial" w:hAnsi="Arial" w:cs="Arial"/>
                <w:i/>
                <w:sz w:val="20"/>
                <w:szCs w:val="20"/>
                <w:lang w:val="hu-HU"/>
              </w:rPr>
              <w:t xml:space="preserve"> tükrében</w:t>
            </w:r>
          </w:p>
        </w:tc>
        <w:tc>
          <w:tcPr>
            <w:tcW w:w="1754" w:type="dxa"/>
            <w:vAlign w:val="center"/>
            <w:hideMark/>
          </w:tcPr>
          <w:p w14:paraId="30C54E87" w14:textId="543EBB4D" w:rsidR="00330870" w:rsidRPr="004A17E6" w:rsidRDefault="00330870" w:rsidP="00330870">
            <w:pPr>
              <w:spacing w:after="0" w:line="240" w:lineRule="auto"/>
              <w:rPr>
                <w:rFonts w:ascii="Arial" w:eastAsia="Times New Roman" w:hAnsi="Arial" w:cs="Arial"/>
                <w:i/>
                <w:sz w:val="20"/>
                <w:szCs w:val="20"/>
              </w:rPr>
            </w:pPr>
            <w:r w:rsidRPr="004A17E6">
              <w:rPr>
                <w:rFonts w:ascii="Arial" w:eastAsia="Times New Roman" w:hAnsi="Arial" w:cs="Arial"/>
                <w:sz w:val="20"/>
                <w:szCs w:val="20"/>
              </w:rPr>
              <w:t xml:space="preserve"> </w:t>
            </w:r>
            <w:r w:rsidR="00E36728">
              <w:rPr>
                <w:rFonts w:ascii="Verdana" w:hAnsi="Verdana"/>
                <w:color w:val="000000"/>
                <w:sz w:val="17"/>
                <w:szCs w:val="17"/>
                <w:shd w:val="clear" w:color="auto" w:fill="D9D9D9"/>
              </w:rPr>
              <w:t>BBNAN24300</w:t>
            </w:r>
          </w:p>
        </w:tc>
      </w:tr>
    </w:tbl>
    <w:p w14:paraId="03A8D470" w14:textId="77777777" w:rsidR="00D705F2" w:rsidRPr="004A17E6" w:rsidRDefault="00D705F2" w:rsidP="00944D4B">
      <w:pPr>
        <w:spacing w:after="0" w:line="240" w:lineRule="auto"/>
        <w:jc w:val="center"/>
        <w:rPr>
          <w:rFonts w:ascii="Arial" w:hAnsi="Arial" w:cs="Arial"/>
          <w:i/>
          <w:sz w:val="20"/>
          <w:szCs w:val="20"/>
          <w:lang w:val="hu-HU"/>
        </w:rPr>
      </w:pPr>
    </w:p>
    <w:p w14:paraId="7EEA779E" w14:textId="77777777" w:rsidR="009633D2" w:rsidRPr="004A17E6" w:rsidRDefault="009633D2" w:rsidP="00944D4B">
      <w:pPr>
        <w:spacing w:after="0" w:line="240" w:lineRule="auto"/>
        <w:rPr>
          <w:rFonts w:ascii="Arial" w:hAnsi="Arial" w:cs="Arial"/>
          <w:sz w:val="20"/>
          <w:szCs w:val="20"/>
        </w:rPr>
      </w:pPr>
      <w:r w:rsidRPr="004A17E6">
        <w:rPr>
          <w:rFonts w:ascii="Arial" w:hAnsi="Arial" w:cs="Arial"/>
          <w:b/>
          <w:sz w:val="20"/>
          <w:szCs w:val="20"/>
        </w:rPr>
        <w:t>Lecturer</w:t>
      </w:r>
      <w:r w:rsidRPr="004A17E6">
        <w:rPr>
          <w:rFonts w:ascii="Arial" w:hAnsi="Arial" w:cs="Arial"/>
          <w:sz w:val="20"/>
          <w:szCs w:val="20"/>
        </w:rPr>
        <w:t xml:space="preserve">: </w:t>
      </w:r>
      <w:r w:rsidR="00D705F2" w:rsidRPr="004A17E6">
        <w:rPr>
          <w:rFonts w:ascii="Arial" w:hAnsi="Arial" w:cs="Arial"/>
          <w:sz w:val="20"/>
          <w:szCs w:val="20"/>
        </w:rPr>
        <w:tab/>
      </w:r>
      <w:r w:rsidR="00D705F2" w:rsidRPr="004A17E6">
        <w:rPr>
          <w:rFonts w:ascii="Arial" w:hAnsi="Arial" w:cs="Arial"/>
          <w:sz w:val="20"/>
          <w:szCs w:val="20"/>
        </w:rPr>
        <w:tab/>
      </w:r>
      <w:r w:rsidRPr="004A17E6">
        <w:rPr>
          <w:rFonts w:ascii="Arial" w:hAnsi="Arial" w:cs="Arial"/>
          <w:sz w:val="20"/>
          <w:szCs w:val="20"/>
        </w:rPr>
        <w:t>Balogh Beatrix</w:t>
      </w:r>
    </w:p>
    <w:p w14:paraId="68BAE2D8" w14:textId="01B5A5A2" w:rsidR="00FB4CB7" w:rsidRPr="004A17E6" w:rsidRDefault="009633D2" w:rsidP="00FB4CB7">
      <w:pPr>
        <w:spacing w:after="0" w:line="240" w:lineRule="auto"/>
        <w:rPr>
          <w:rFonts w:ascii="Arial" w:eastAsia="Times New Roman" w:hAnsi="Arial" w:cs="Arial"/>
          <w:bCs/>
          <w:sz w:val="20"/>
          <w:szCs w:val="20"/>
        </w:rPr>
      </w:pPr>
      <w:r w:rsidRPr="004A17E6">
        <w:rPr>
          <w:rFonts w:ascii="Arial" w:hAnsi="Arial" w:cs="Arial"/>
          <w:b/>
          <w:sz w:val="20"/>
          <w:szCs w:val="20"/>
        </w:rPr>
        <w:t>Time</w:t>
      </w:r>
      <w:r w:rsidR="00D705F2" w:rsidRPr="004A17E6">
        <w:rPr>
          <w:rFonts w:ascii="Arial" w:hAnsi="Arial" w:cs="Arial"/>
          <w:b/>
          <w:sz w:val="20"/>
          <w:szCs w:val="20"/>
        </w:rPr>
        <w:t xml:space="preserve"> and place</w:t>
      </w:r>
      <w:r w:rsidRPr="004A17E6">
        <w:rPr>
          <w:rFonts w:ascii="Arial" w:hAnsi="Arial" w:cs="Arial"/>
          <w:sz w:val="20"/>
          <w:szCs w:val="20"/>
        </w:rPr>
        <w:t xml:space="preserve">: </w:t>
      </w:r>
      <w:r w:rsidR="00D705F2" w:rsidRPr="004A17E6">
        <w:rPr>
          <w:rFonts w:ascii="Arial" w:hAnsi="Arial" w:cs="Arial"/>
          <w:sz w:val="20"/>
          <w:szCs w:val="20"/>
        </w:rPr>
        <w:tab/>
      </w:r>
      <w:r w:rsidR="003A24ED">
        <w:rPr>
          <w:rFonts w:ascii="Arial" w:eastAsia="Times New Roman" w:hAnsi="Arial" w:cs="Arial"/>
          <w:bCs/>
          <w:sz w:val="20"/>
          <w:szCs w:val="20"/>
        </w:rPr>
        <w:t>Thursdays</w:t>
      </w:r>
      <w:r w:rsidR="00D705F2" w:rsidRPr="004A17E6">
        <w:rPr>
          <w:rFonts w:ascii="Arial" w:eastAsia="Times New Roman" w:hAnsi="Arial" w:cs="Arial"/>
          <w:bCs/>
          <w:sz w:val="20"/>
          <w:szCs w:val="20"/>
        </w:rPr>
        <w:t xml:space="preserve"> </w:t>
      </w:r>
      <w:r w:rsidR="003A24ED">
        <w:rPr>
          <w:rFonts w:ascii="Arial" w:eastAsia="Times New Roman" w:hAnsi="Arial" w:cs="Arial"/>
          <w:bCs/>
          <w:sz w:val="20"/>
          <w:szCs w:val="20"/>
        </w:rPr>
        <w:t>10</w:t>
      </w:r>
      <w:r w:rsidR="00FB4CB7" w:rsidRPr="004A17E6">
        <w:rPr>
          <w:rFonts w:ascii="Arial" w:eastAsia="Times New Roman" w:hAnsi="Arial" w:cs="Arial"/>
          <w:bCs/>
          <w:sz w:val="20"/>
          <w:szCs w:val="20"/>
        </w:rPr>
        <w:t>.15</w:t>
      </w:r>
      <w:r w:rsidR="002D22C1" w:rsidRPr="004A17E6">
        <w:rPr>
          <w:rFonts w:ascii="Arial" w:eastAsia="Times New Roman" w:hAnsi="Arial" w:cs="Arial"/>
          <w:bCs/>
          <w:sz w:val="20"/>
          <w:szCs w:val="20"/>
        </w:rPr>
        <w:t>-</w:t>
      </w:r>
      <w:r w:rsidR="00FB4CB7" w:rsidRPr="004A17E6">
        <w:rPr>
          <w:rFonts w:ascii="Arial" w:eastAsia="Times New Roman" w:hAnsi="Arial" w:cs="Arial"/>
          <w:bCs/>
          <w:sz w:val="20"/>
          <w:szCs w:val="20"/>
        </w:rPr>
        <w:t>1</w:t>
      </w:r>
      <w:r w:rsidR="003A24ED">
        <w:rPr>
          <w:rFonts w:ascii="Arial" w:eastAsia="Times New Roman" w:hAnsi="Arial" w:cs="Arial"/>
          <w:bCs/>
          <w:sz w:val="20"/>
          <w:szCs w:val="20"/>
        </w:rPr>
        <w:t>1</w:t>
      </w:r>
      <w:r w:rsidR="00FB4CB7" w:rsidRPr="004A17E6">
        <w:rPr>
          <w:rFonts w:ascii="Arial" w:eastAsia="Times New Roman" w:hAnsi="Arial" w:cs="Arial"/>
          <w:bCs/>
          <w:sz w:val="20"/>
          <w:szCs w:val="20"/>
        </w:rPr>
        <w:t>.45</w:t>
      </w:r>
      <w:r w:rsidR="00B649C1" w:rsidRPr="004A17E6">
        <w:rPr>
          <w:rFonts w:ascii="Arial" w:eastAsia="Times New Roman" w:hAnsi="Arial" w:cs="Arial"/>
          <w:bCs/>
          <w:sz w:val="20"/>
          <w:szCs w:val="20"/>
        </w:rPr>
        <w:t xml:space="preserve"> </w:t>
      </w:r>
      <w:r w:rsidR="002D22C1" w:rsidRPr="004A17E6">
        <w:rPr>
          <w:rFonts w:ascii="Arial" w:eastAsia="Times New Roman" w:hAnsi="Arial" w:cs="Arial"/>
          <w:bCs/>
          <w:sz w:val="20"/>
          <w:szCs w:val="20"/>
        </w:rPr>
        <w:t xml:space="preserve">Z </w:t>
      </w:r>
      <w:r w:rsidR="004A17E6" w:rsidRPr="004A17E6">
        <w:rPr>
          <w:rFonts w:ascii="Arial" w:eastAsia="Times New Roman" w:hAnsi="Arial" w:cs="Arial"/>
          <w:bCs/>
          <w:sz w:val="20"/>
          <w:szCs w:val="20"/>
        </w:rPr>
        <w:t>R</w:t>
      </w:r>
      <w:r w:rsidR="00956EE9" w:rsidRPr="004A17E6">
        <w:rPr>
          <w:rFonts w:ascii="Arial" w:eastAsia="Times New Roman" w:hAnsi="Arial" w:cs="Arial"/>
          <w:bCs/>
          <w:sz w:val="20"/>
          <w:szCs w:val="20"/>
        </w:rPr>
        <w:t xml:space="preserve">m </w:t>
      </w:r>
      <w:r w:rsidR="003A24ED">
        <w:rPr>
          <w:rFonts w:ascii="Arial" w:eastAsia="Times New Roman" w:hAnsi="Arial" w:cs="Arial"/>
          <w:bCs/>
          <w:sz w:val="20"/>
          <w:szCs w:val="20"/>
        </w:rPr>
        <w:t>316</w:t>
      </w:r>
    </w:p>
    <w:p w14:paraId="728D0850" w14:textId="16C23715" w:rsidR="00F227EE" w:rsidRPr="004A17E6" w:rsidRDefault="00FB4CB7" w:rsidP="00FB4CB7">
      <w:pPr>
        <w:spacing w:after="0" w:line="240" w:lineRule="auto"/>
        <w:ind w:left="2160"/>
        <w:rPr>
          <w:rFonts w:ascii="Arial" w:hAnsi="Arial" w:cs="Arial"/>
          <w:sz w:val="20"/>
          <w:szCs w:val="20"/>
        </w:rPr>
      </w:pPr>
      <w:r w:rsidRPr="004A17E6">
        <w:rPr>
          <w:rFonts w:ascii="Arial" w:hAnsi="Arial" w:cs="Arial"/>
          <w:sz w:val="20"/>
          <w:szCs w:val="20"/>
          <w:lang w:val="en-GB"/>
        </w:rPr>
        <w:t>All</w:t>
      </w:r>
      <w:r w:rsidR="00F227EE" w:rsidRPr="004A17E6">
        <w:rPr>
          <w:rFonts w:ascii="Arial" w:hAnsi="Arial" w:cs="Arial"/>
          <w:sz w:val="20"/>
          <w:szCs w:val="20"/>
          <w:lang w:val="en-GB"/>
        </w:rPr>
        <w:t xml:space="preserve"> mandatory-item movies are viewed at home. The movies must be watched by the time indicated in the syllabus.</w:t>
      </w:r>
      <w:r w:rsidRPr="004A17E6">
        <w:rPr>
          <w:rFonts w:ascii="Arial" w:hAnsi="Arial" w:cs="Arial"/>
          <w:sz w:val="20"/>
          <w:szCs w:val="20"/>
          <w:lang w:val="en-GB"/>
        </w:rPr>
        <w:t xml:space="preserve"> Should we move online, </w:t>
      </w:r>
      <w:r w:rsidR="003E0EF0" w:rsidRPr="004A17E6">
        <w:rPr>
          <w:rFonts w:ascii="Arial" w:hAnsi="Arial" w:cs="Arial"/>
          <w:sz w:val="20"/>
          <w:szCs w:val="20"/>
          <w:lang w:val="en-GB"/>
        </w:rPr>
        <w:t>real-time</w:t>
      </w:r>
      <w:r w:rsidRPr="004A17E6">
        <w:rPr>
          <w:rFonts w:ascii="Arial" w:hAnsi="Arial" w:cs="Arial"/>
          <w:sz w:val="20"/>
          <w:szCs w:val="20"/>
          <w:lang w:val="en-GB"/>
        </w:rPr>
        <w:t xml:space="preserve"> group</w:t>
      </w:r>
      <w:r w:rsidR="003E0EF0" w:rsidRPr="004A17E6">
        <w:rPr>
          <w:rFonts w:ascii="Arial" w:hAnsi="Arial" w:cs="Arial"/>
          <w:sz w:val="20"/>
          <w:szCs w:val="20"/>
          <w:lang w:val="en-GB"/>
        </w:rPr>
        <w:t xml:space="preserve"> discussions</w:t>
      </w:r>
      <w:r w:rsidR="00956EE9" w:rsidRPr="004A17E6">
        <w:rPr>
          <w:rFonts w:ascii="Arial" w:hAnsi="Arial" w:cs="Arial"/>
          <w:sz w:val="20"/>
          <w:szCs w:val="20"/>
          <w:lang w:val="en-GB"/>
        </w:rPr>
        <w:t xml:space="preserve"> will be conducted via MS Teams.</w:t>
      </w:r>
      <w:r w:rsidR="003E0EF0" w:rsidRPr="004A17E6">
        <w:rPr>
          <w:rFonts w:ascii="Arial" w:hAnsi="Arial" w:cs="Arial"/>
          <w:sz w:val="20"/>
          <w:szCs w:val="20"/>
          <w:lang w:val="en-GB"/>
        </w:rPr>
        <w:t xml:space="preserve"> </w:t>
      </w:r>
    </w:p>
    <w:p w14:paraId="66F4960E" w14:textId="3BDA3BBA" w:rsidR="00956EE9" w:rsidRPr="004A17E6" w:rsidRDefault="00D705F2" w:rsidP="00944D4B">
      <w:pPr>
        <w:spacing w:after="0" w:line="240" w:lineRule="auto"/>
        <w:rPr>
          <w:rFonts w:ascii="Arial" w:hAnsi="Arial" w:cs="Arial"/>
          <w:sz w:val="20"/>
          <w:szCs w:val="20"/>
        </w:rPr>
      </w:pPr>
      <w:r w:rsidRPr="004A17E6">
        <w:rPr>
          <w:rFonts w:ascii="Arial" w:hAnsi="Arial" w:cs="Arial"/>
          <w:b/>
          <w:sz w:val="20"/>
          <w:szCs w:val="20"/>
        </w:rPr>
        <w:t>Availability</w:t>
      </w:r>
      <w:r w:rsidRPr="004A17E6">
        <w:rPr>
          <w:rFonts w:ascii="Arial" w:hAnsi="Arial" w:cs="Arial"/>
          <w:sz w:val="20"/>
          <w:szCs w:val="20"/>
        </w:rPr>
        <w:t xml:space="preserve">: </w:t>
      </w:r>
      <w:r w:rsidRPr="004A17E6">
        <w:rPr>
          <w:rFonts w:ascii="Arial" w:hAnsi="Arial" w:cs="Arial"/>
          <w:sz w:val="20"/>
          <w:szCs w:val="20"/>
        </w:rPr>
        <w:tab/>
      </w:r>
      <w:r w:rsidRPr="004A17E6">
        <w:rPr>
          <w:rFonts w:ascii="Arial" w:hAnsi="Arial" w:cs="Arial"/>
          <w:sz w:val="20"/>
          <w:szCs w:val="20"/>
        </w:rPr>
        <w:tab/>
      </w:r>
      <w:r w:rsidR="00956EE9" w:rsidRPr="004A17E6">
        <w:rPr>
          <w:rFonts w:ascii="Arial" w:hAnsi="Arial" w:cs="Arial"/>
          <w:sz w:val="20"/>
          <w:szCs w:val="20"/>
        </w:rPr>
        <w:t xml:space="preserve">Thursdays </w:t>
      </w:r>
      <w:r w:rsidR="00FB4CB7" w:rsidRPr="004A17E6">
        <w:rPr>
          <w:rFonts w:ascii="Arial" w:hAnsi="Arial" w:cs="Arial"/>
          <w:sz w:val="20"/>
          <w:szCs w:val="20"/>
        </w:rPr>
        <w:t>1</w:t>
      </w:r>
      <w:r w:rsidR="003A24ED">
        <w:rPr>
          <w:rFonts w:ascii="Arial" w:hAnsi="Arial" w:cs="Arial"/>
          <w:sz w:val="20"/>
          <w:szCs w:val="20"/>
        </w:rPr>
        <w:t>1</w:t>
      </w:r>
      <w:r w:rsidR="00FB4CB7" w:rsidRPr="004A17E6">
        <w:rPr>
          <w:rFonts w:ascii="Arial" w:hAnsi="Arial" w:cs="Arial"/>
          <w:sz w:val="20"/>
          <w:szCs w:val="20"/>
        </w:rPr>
        <w:t>.</w:t>
      </w:r>
      <w:r w:rsidR="003A24ED">
        <w:rPr>
          <w:rFonts w:ascii="Arial" w:hAnsi="Arial" w:cs="Arial"/>
          <w:sz w:val="20"/>
          <w:szCs w:val="20"/>
        </w:rPr>
        <w:t>45</w:t>
      </w:r>
      <w:r w:rsidR="00FB4CB7" w:rsidRPr="004A17E6">
        <w:rPr>
          <w:rFonts w:ascii="Arial" w:hAnsi="Arial" w:cs="Arial"/>
          <w:sz w:val="20"/>
          <w:szCs w:val="20"/>
        </w:rPr>
        <w:t>-</w:t>
      </w:r>
      <w:r w:rsidR="00956EE9" w:rsidRPr="004A17E6">
        <w:rPr>
          <w:rFonts w:ascii="Arial" w:hAnsi="Arial" w:cs="Arial"/>
          <w:sz w:val="20"/>
          <w:szCs w:val="20"/>
        </w:rPr>
        <w:t>1</w:t>
      </w:r>
      <w:r w:rsidR="003A24ED">
        <w:rPr>
          <w:rFonts w:ascii="Arial" w:hAnsi="Arial" w:cs="Arial"/>
          <w:sz w:val="20"/>
          <w:szCs w:val="20"/>
        </w:rPr>
        <w:t>2</w:t>
      </w:r>
      <w:r w:rsidR="00956EE9" w:rsidRPr="004A17E6">
        <w:rPr>
          <w:rFonts w:ascii="Arial" w:hAnsi="Arial" w:cs="Arial"/>
          <w:sz w:val="20"/>
          <w:szCs w:val="20"/>
        </w:rPr>
        <w:t>:</w:t>
      </w:r>
      <w:r w:rsidR="003A24ED">
        <w:rPr>
          <w:rFonts w:ascii="Arial" w:hAnsi="Arial" w:cs="Arial"/>
          <w:sz w:val="20"/>
          <w:szCs w:val="20"/>
        </w:rPr>
        <w:t>3</w:t>
      </w:r>
      <w:r w:rsidR="00956EE9" w:rsidRPr="004A17E6">
        <w:rPr>
          <w:rFonts w:ascii="Arial" w:hAnsi="Arial" w:cs="Arial"/>
          <w:sz w:val="20"/>
          <w:szCs w:val="20"/>
        </w:rPr>
        <w:t>0 (Office Hours)</w:t>
      </w:r>
      <w:r w:rsidR="00FB4CB7" w:rsidRPr="004A17E6">
        <w:rPr>
          <w:rFonts w:ascii="Arial" w:hAnsi="Arial" w:cs="Arial"/>
          <w:sz w:val="20"/>
          <w:szCs w:val="20"/>
        </w:rPr>
        <w:t xml:space="preserve"> </w:t>
      </w:r>
      <w:r w:rsidR="00956EE9" w:rsidRPr="004A17E6">
        <w:rPr>
          <w:rFonts w:ascii="Arial" w:hAnsi="Arial" w:cs="Arial"/>
          <w:sz w:val="20"/>
          <w:szCs w:val="20"/>
        </w:rPr>
        <w:t xml:space="preserve">in Rm 110/111 </w:t>
      </w:r>
      <w:r w:rsidRPr="004A17E6">
        <w:rPr>
          <w:rFonts w:ascii="Arial" w:hAnsi="Arial" w:cs="Arial"/>
          <w:sz w:val="20"/>
          <w:szCs w:val="20"/>
        </w:rPr>
        <w:t xml:space="preserve">by appointment </w:t>
      </w:r>
    </w:p>
    <w:p w14:paraId="2784D54F" w14:textId="3990114D" w:rsidR="009633D2" w:rsidRPr="004A17E6" w:rsidRDefault="00D705F2" w:rsidP="00956EE9">
      <w:pPr>
        <w:spacing w:after="0" w:line="240" w:lineRule="auto"/>
        <w:ind w:left="1440" w:firstLine="720"/>
        <w:rPr>
          <w:rFonts w:ascii="Arial" w:hAnsi="Arial" w:cs="Arial"/>
          <w:sz w:val="20"/>
          <w:szCs w:val="20"/>
        </w:rPr>
      </w:pPr>
      <w:r w:rsidRPr="004A17E6">
        <w:rPr>
          <w:rFonts w:ascii="Arial" w:hAnsi="Arial" w:cs="Arial"/>
          <w:sz w:val="20"/>
          <w:szCs w:val="20"/>
        </w:rPr>
        <w:t>or via email: trixiebalogh@yahoo.com</w:t>
      </w:r>
    </w:p>
    <w:p w14:paraId="2DF7EF13" w14:textId="77777777" w:rsidR="00F227EE" w:rsidRPr="004A17E6" w:rsidRDefault="00F227EE" w:rsidP="00944D4B">
      <w:pPr>
        <w:spacing w:after="0" w:line="240" w:lineRule="auto"/>
        <w:jc w:val="both"/>
        <w:rPr>
          <w:rFonts w:ascii="Arial" w:hAnsi="Arial" w:cs="Arial"/>
          <w:b/>
          <w:sz w:val="20"/>
          <w:szCs w:val="20"/>
        </w:rPr>
      </w:pPr>
    </w:p>
    <w:p w14:paraId="423CF4A9" w14:textId="2AFC0A22" w:rsidR="003A24ED" w:rsidRPr="00EC2E24" w:rsidRDefault="009633D2" w:rsidP="002450A5">
      <w:pPr>
        <w:spacing w:after="0" w:line="240" w:lineRule="auto"/>
        <w:jc w:val="both"/>
        <w:rPr>
          <w:rFonts w:ascii="Arial" w:eastAsia="Times New Roman" w:hAnsi="Arial" w:cs="Arial"/>
          <w:sz w:val="20"/>
          <w:szCs w:val="20"/>
        </w:rPr>
      </w:pPr>
      <w:bookmarkStart w:id="0" w:name="_Hlk18927135"/>
      <w:r w:rsidRPr="004A17E6">
        <w:rPr>
          <w:rFonts w:ascii="Arial" w:hAnsi="Arial" w:cs="Arial"/>
          <w:b/>
          <w:sz w:val="20"/>
          <w:szCs w:val="20"/>
        </w:rPr>
        <w:t>Purpose</w:t>
      </w:r>
      <w:r w:rsidRPr="004A17E6">
        <w:rPr>
          <w:rFonts w:ascii="Arial" w:hAnsi="Arial" w:cs="Arial"/>
          <w:sz w:val="20"/>
          <w:szCs w:val="20"/>
        </w:rPr>
        <w:t xml:space="preserve"> of the course</w:t>
      </w:r>
      <w:r w:rsidR="00895676" w:rsidRPr="004A17E6">
        <w:rPr>
          <w:rFonts w:ascii="Arial" w:hAnsi="Arial" w:cs="Arial"/>
          <w:sz w:val="20"/>
          <w:szCs w:val="20"/>
        </w:rPr>
        <w:t xml:space="preserve"> is </w:t>
      </w:r>
      <w:r w:rsidR="003A24ED">
        <w:rPr>
          <w:rFonts w:ascii="Arial" w:hAnsi="Arial" w:cs="Arial"/>
          <w:sz w:val="20"/>
          <w:szCs w:val="20"/>
        </w:rPr>
        <w:t xml:space="preserve">to investigate how American </w:t>
      </w:r>
      <w:proofErr w:type="gramStart"/>
      <w:r w:rsidR="003A24ED">
        <w:rPr>
          <w:rFonts w:ascii="Arial" w:hAnsi="Arial" w:cs="Arial"/>
          <w:sz w:val="20"/>
          <w:szCs w:val="20"/>
        </w:rPr>
        <w:t>myths,</w:t>
      </w:r>
      <w:proofErr w:type="gramEnd"/>
      <w:r w:rsidR="003A24ED">
        <w:rPr>
          <w:rFonts w:ascii="Arial" w:hAnsi="Arial" w:cs="Arial"/>
          <w:sz w:val="20"/>
          <w:szCs w:val="20"/>
        </w:rPr>
        <w:t xml:space="preserve"> social and cultural patters are manifest or are reflected upon in American movies and </w:t>
      </w:r>
      <w:r w:rsidR="00895676" w:rsidRPr="004A17E6">
        <w:rPr>
          <w:rFonts w:ascii="Arial" w:hAnsi="Arial" w:cs="Arial"/>
          <w:sz w:val="20"/>
          <w:szCs w:val="20"/>
        </w:rPr>
        <w:t xml:space="preserve">to </w:t>
      </w:r>
      <w:r w:rsidR="00F227EE" w:rsidRPr="004A17E6">
        <w:rPr>
          <w:rFonts w:ascii="Arial" w:hAnsi="Arial" w:cs="Arial"/>
          <w:sz w:val="20"/>
          <w:szCs w:val="20"/>
        </w:rPr>
        <w:t>gain fu</w:t>
      </w:r>
      <w:r w:rsidR="0020012E" w:rsidRPr="004A17E6">
        <w:rPr>
          <w:rFonts w:ascii="Arial" w:hAnsi="Arial" w:cs="Arial"/>
          <w:sz w:val="20"/>
          <w:szCs w:val="20"/>
        </w:rPr>
        <w:t>r</w:t>
      </w:r>
      <w:r w:rsidR="00F227EE" w:rsidRPr="004A17E6">
        <w:rPr>
          <w:rFonts w:ascii="Arial" w:hAnsi="Arial" w:cs="Arial"/>
          <w:sz w:val="20"/>
          <w:szCs w:val="20"/>
        </w:rPr>
        <w:t xml:space="preserve">ther insight into issues of </w:t>
      </w:r>
      <w:r w:rsidR="003A24ED">
        <w:rPr>
          <w:rFonts w:ascii="Arial" w:hAnsi="Arial" w:cs="Arial"/>
          <w:sz w:val="20"/>
          <w:szCs w:val="20"/>
        </w:rPr>
        <w:t>American</w:t>
      </w:r>
      <w:r w:rsidR="00F227EE" w:rsidRPr="004A17E6">
        <w:rPr>
          <w:rFonts w:ascii="Arial" w:hAnsi="Arial" w:cs="Arial"/>
          <w:sz w:val="20"/>
          <w:szCs w:val="20"/>
        </w:rPr>
        <w:t xml:space="preserve"> society through </w:t>
      </w:r>
      <w:r w:rsidR="003A24ED">
        <w:rPr>
          <w:rFonts w:ascii="Arial" w:hAnsi="Arial" w:cs="Arial"/>
          <w:sz w:val="20"/>
          <w:szCs w:val="20"/>
        </w:rPr>
        <w:t>these culture products</w:t>
      </w:r>
      <w:r w:rsidR="00F227EE" w:rsidRPr="004A17E6">
        <w:rPr>
          <w:rFonts w:ascii="Arial" w:hAnsi="Arial" w:cs="Arial"/>
          <w:sz w:val="20"/>
          <w:szCs w:val="20"/>
        </w:rPr>
        <w:t xml:space="preserve">. </w:t>
      </w:r>
      <w:r w:rsidR="0020012E" w:rsidRPr="004A17E6">
        <w:rPr>
          <w:rFonts w:ascii="Arial" w:hAnsi="Arial" w:cs="Arial"/>
          <w:sz w:val="20"/>
          <w:szCs w:val="20"/>
          <w:lang w:val="en-GB"/>
        </w:rPr>
        <w:t xml:space="preserve">We will watch a selection of iconic </w:t>
      </w:r>
      <w:r w:rsidR="003A24ED">
        <w:rPr>
          <w:rFonts w:ascii="Arial" w:hAnsi="Arial" w:cs="Arial"/>
          <w:sz w:val="20"/>
          <w:szCs w:val="20"/>
          <w:lang w:val="en-GB"/>
        </w:rPr>
        <w:t>American</w:t>
      </w:r>
      <w:r w:rsidR="0020012E" w:rsidRPr="004A17E6">
        <w:rPr>
          <w:rFonts w:ascii="Arial" w:hAnsi="Arial" w:cs="Arial"/>
          <w:sz w:val="20"/>
          <w:szCs w:val="20"/>
          <w:lang w:val="en-GB"/>
        </w:rPr>
        <w:t xml:space="preserve"> movies and will gain insight into the </w:t>
      </w:r>
      <w:r w:rsidR="003A24ED">
        <w:rPr>
          <w:rFonts w:ascii="Arial" w:hAnsi="Arial" w:cs="Arial"/>
          <w:sz w:val="20"/>
          <w:szCs w:val="20"/>
          <w:lang w:val="en-GB"/>
        </w:rPr>
        <w:t xml:space="preserve">ideas and ideals of US past, present and future. </w:t>
      </w:r>
      <w:r w:rsidR="000C599D" w:rsidRPr="004A17E6">
        <w:rPr>
          <w:rFonts w:ascii="Arial" w:hAnsi="Arial" w:cs="Arial"/>
          <w:sz w:val="20"/>
          <w:szCs w:val="20"/>
          <w:lang w:val="en-GB"/>
        </w:rPr>
        <w:t xml:space="preserve">Literal and theatrical traditions, genres, narratives, literary theories will be discussed only as attendant to telling a </w:t>
      </w:r>
      <w:r w:rsidR="001749DF" w:rsidRPr="004A17E6">
        <w:rPr>
          <w:rFonts w:ascii="Arial" w:hAnsi="Arial" w:cs="Arial"/>
          <w:sz w:val="20"/>
          <w:szCs w:val="20"/>
          <w:lang w:val="en-GB"/>
        </w:rPr>
        <w:t xml:space="preserve">“story” or exploring deep-seated notions of society with cinematic techniques. </w:t>
      </w:r>
      <w:r w:rsidR="00B0798D">
        <w:rPr>
          <w:rFonts w:ascii="Arial" w:hAnsi="Arial" w:cs="Arial"/>
          <w:sz w:val="20"/>
          <w:szCs w:val="20"/>
          <w:lang w:val="en-GB"/>
        </w:rPr>
        <w:t>Instead, w</w:t>
      </w:r>
      <w:r w:rsidR="003A24ED" w:rsidRPr="00EC2E24">
        <w:rPr>
          <w:rFonts w:ascii="Arial" w:hAnsi="Arial" w:cs="Arial"/>
          <w:sz w:val="20"/>
          <w:szCs w:val="20"/>
          <w:lang w:val="en-GB"/>
        </w:rPr>
        <w:t xml:space="preserve">e will choose a few important themes and 1, discuss how these are present and presented in cinema 2, and what particular insight we can gain about American identity and American society through these representations. </w:t>
      </w:r>
      <w:r w:rsidR="003A24ED" w:rsidRPr="00EC2E24">
        <w:rPr>
          <w:rFonts w:ascii="Arial" w:eastAsia="Times New Roman" w:hAnsi="Arial" w:cs="Arial"/>
          <w:sz w:val="20"/>
          <w:szCs w:val="20"/>
        </w:rPr>
        <w:t>We will also explore why and how certain movies become cultural icons or iconic culture products with an impact beyond catering to a particular American audience</w:t>
      </w:r>
      <w:r w:rsidR="00B0798D">
        <w:rPr>
          <w:rFonts w:ascii="Arial" w:eastAsia="Times New Roman" w:hAnsi="Arial" w:cs="Arial"/>
          <w:sz w:val="20"/>
          <w:szCs w:val="20"/>
        </w:rPr>
        <w:t>.</w:t>
      </w:r>
      <w:r w:rsidR="003A24ED" w:rsidRPr="00EC2E24">
        <w:rPr>
          <w:rFonts w:ascii="Arial" w:eastAsia="Times New Roman" w:hAnsi="Arial" w:cs="Arial"/>
          <w:sz w:val="20"/>
          <w:szCs w:val="20"/>
        </w:rPr>
        <w:t xml:space="preserve"> </w:t>
      </w:r>
    </w:p>
    <w:p w14:paraId="2B8E3AEB" w14:textId="58280EA8" w:rsidR="0020012E" w:rsidRPr="004A17E6" w:rsidRDefault="00822034" w:rsidP="00944D4B">
      <w:pPr>
        <w:spacing w:after="0" w:line="240" w:lineRule="auto"/>
        <w:jc w:val="both"/>
        <w:rPr>
          <w:rFonts w:ascii="Arial" w:hAnsi="Arial" w:cs="Arial"/>
          <w:b/>
          <w:sz w:val="20"/>
          <w:szCs w:val="20"/>
          <w:lang w:val="en-GB"/>
        </w:rPr>
      </w:pPr>
      <w:r w:rsidRPr="004A17E6">
        <w:rPr>
          <w:rFonts w:ascii="Arial" w:hAnsi="Arial" w:cs="Arial"/>
          <w:b/>
          <w:sz w:val="20"/>
          <w:szCs w:val="20"/>
          <w:lang w:val="en-GB"/>
        </w:rPr>
        <w:t>Format and Requirements:</w:t>
      </w:r>
      <w:r w:rsidR="00D97CAF" w:rsidRPr="004A17E6">
        <w:rPr>
          <w:rFonts w:ascii="Arial" w:hAnsi="Arial" w:cs="Arial"/>
          <w:sz w:val="20"/>
          <w:szCs w:val="20"/>
          <w:lang w:val="en-GB"/>
        </w:rPr>
        <w:t xml:space="preserve"> class participation, response </w:t>
      </w:r>
      <w:r w:rsidR="00CC493E" w:rsidRPr="004A17E6">
        <w:rPr>
          <w:rFonts w:ascii="Arial" w:hAnsi="Arial" w:cs="Arial"/>
          <w:sz w:val="20"/>
          <w:szCs w:val="20"/>
          <w:lang w:val="en-GB"/>
        </w:rPr>
        <w:t>notes</w:t>
      </w:r>
      <w:r w:rsidR="00D97CAF" w:rsidRPr="004A17E6">
        <w:rPr>
          <w:rFonts w:ascii="Arial" w:hAnsi="Arial" w:cs="Arial"/>
          <w:sz w:val="20"/>
          <w:szCs w:val="20"/>
          <w:lang w:val="en-GB"/>
        </w:rPr>
        <w:t xml:space="preserve">, presentation, </w:t>
      </w:r>
      <w:r w:rsidR="002450A5">
        <w:rPr>
          <w:rFonts w:ascii="Arial" w:hAnsi="Arial" w:cs="Arial"/>
          <w:sz w:val="20"/>
          <w:szCs w:val="20"/>
          <w:lang w:val="en-GB"/>
        </w:rPr>
        <w:t xml:space="preserve">home paper, </w:t>
      </w:r>
      <w:r w:rsidR="00CC493E" w:rsidRPr="004A17E6">
        <w:rPr>
          <w:rFonts w:ascii="Arial" w:hAnsi="Arial" w:cs="Arial"/>
          <w:sz w:val="20"/>
          <w:szCs w:val="20"/>
          <w:lang w:val="en-GB"/>
        </w:rPr>
        <w:t>end-term test</w:t>
      </w:r>
      <w:r w:rsidR="00B0798D">
        <w:rPr>
          <w:rFonts w:ascii="Arial" w:hAnsi="Arial" w:cs="Arial"/>
          <w:sz w:val="20"/>
          <w:szCs w:val="20"/>
          <w:lang w:val="en-GB"/>
        </w:rPr>
        <w:t>.</w:t>
      </w:r>
    </w:p>
    <w:p w14:paraId="130274AB" w14:textId="3D9DD6DF" w:rsidR="00676D06" w:rsidRPr="004A17E6" w:rsidRDefault="00822034" w:rsidP="00944D4B">
      <w:pPr>
        <w:spacing w:after="0" w:line="240" w:lineRule="auto"/>
        <w:jc w:val="both"/>
        <w:rPr>
          <w:rFonts w:ascii="Arial" w:hAnsi="Arial" w:cs="Arial"/>
          <w:sz w:val="20"/>
          <w:szCs w:val="20"/>
          <w:lang w:val="en-GB"/>
        </w:rPr>
      </w:pPr>
      <w:r w:rsidRPr="004A17E6">
        <w:rPr>
          <w:rFonts w:ascii="Arial" w:hAnsi="Arial" w:cs="Arial"/>
          <w:b/>
          <w:sz w:val="20"/>
          <w:szCs w:val="20"/>
          <w:lang w:val="en-GB"/>
        </w:rPr>
        <w:t>Response note</w:t>
      </w:r>
      <w:r w:rsidR="00676D06" w:rsidRPr="004A17E6">
        <w:rPr>
          <w:rFonts w:ascii="Arial" w:hAnsi="Arial" w:cs="Arial"/>
          <w:b/>
          <w:sz w:val="20"/>
          <w:szCs w:val="20"/>
          <w:lang w:val="en-GB"/>
        </w:rPr>
        <w:t>s</w:t>
      </w:r>
      <w:r w:rsidRPr="004A17E6">
        <w:rPr>
          <w:rFonts w:ascii="Arial" w:hAnsi="Arial" w:cs="Arial"/>
          <w:sz w:val="20"/>
          <w:szCs w:val="20"/>
          <w:lang w:val="en-GB"/>
        </w:rPr>
        <w:t>: partly to demonstrate your familiarity with the movie (to show that you have indeed watched it) you are to write a short (1</w:t>
      </w:r>
      <w:r w:rsidR="00956EE9" w:rsidRPr="004A17E6">
        <w:rPr>
          <w:rFonts w:ascii="Arial" w:hAnsi="Arial" w:cs="Arial"/>
          <w:sz w:val="20"/>
          <w:szCs w:val="20"/>
          <w:lang w:val="en-GB"/>
        </w:rPr>
        <w:t xml:space="preserve">-2 </w:t>
      </w:r>
      <w:r w:rsidR="00676D06" w:rsidRPr="004A17E6">
        <w:rPr>
          <w:rFonts w:ascii="Arial" w:hAnsi="Arial" w:cs="Arial"/>
          <w:sz w:val="20"/>
          <w:szCs w:val="20"/>
          <w:lang w:val="en-GB"/>
        </w:rPr>
        <w:t>paragraph</w:t>
      </w:r>
      <w:r w:rsidR="00956EE9" w:rsidRPr="004A17E6">
        <w:rPr>
          <w:rFonts w:ascii="Arial" w:hAnsi="Arial" w:cs="Arial"/>
          <w:sz w:val="20"/>
          <w:szCs w:val="20"/>
          <w:lang w:val="en-GB"/>
        </w:rPr>
        <w:t>s</w:t>
      </w:r>
      <w:r w:rsidRPr="004A17E6">
        <w:rPr>
          <w:rFonts w:ascii="Arial" w:hAnsi="Arial" w:cs="Arial"/>
          <w:sz w:val="20"/>
          <w:szCs w:val="20"/>
          <w:lang w:val="en-GB"/>
        </w:rPr>
        <w:t xml:space="preserve">) informal ‘reaction’ </w:t>
      </w:r>
      <w:r w:rsidR="00FB4CB7" w:rsidRPr="004A17E6">
        <w:rPr>
          <w:rFonts w:ascii="Arial" w:hAnsi="Arial" w:cs="Arial"/>
          <w:sz w:val="20"/>
          <w:szCs w:val="20"/>
          <w:lang w:val="en-GB"/>
        </w:rPr>
        <w:t xml:space="preserve">via </w:t>
      </w:r>
      <w:proofErr w:type="spellStart"/>
      <w:r w:rsidR="00956EE9" w:rsidRPr="004A17E6">
        <w:rPr>
          <w:rFonts w:ascii="Arial" w:hAnsi="Arial" w:cs="Arial"/>
          <w:sz w:val="20"/>
          <w:szCs w:val="20"/>
          <w:lang w:val="en-GB"/>
        </w:rPr>
        <w:t>Unipoll</w:t>
      </w:r>
      <w:proofErr w:type="spellEnd"/>
      <w:r w:rsidR="00956EE9" w:rsidRPr="004A17E6">
        <w:rPr>
          <w:rFonts w:ascii="Arial" w:hAnsi="Arial" w:cs="Arial"/>
          <w:sz w:val="20"/>
          <w:szCs w:val="20"/>
          <w:lang w:val="en-GB"/>
        </w:rPr>
        <w:t xml:space="preserve"> </w:t>
      </w:r>
      <w:r w:rsidRPr="004A17E6">
        <w:rPr>
          <w:rFonts w:ascii="Arial" w:hAnsi="Arial" w:cs="Arial"/>
          <w:sz w:val="20"/>
          <w:szCs w:val="20"/>
          <w:lang w:val="en-GB"/>
        </w:rPr>
        <w:t>before class. (</w:t>
      </w:r>
      <w:r w:rsidR="00676D06" w:rsidRPr="004A17E6">
        <w:rPr>
          <w:rFonts w:ascii="Arial" w:hAnsi="Arial" w:cs="Arial"/>
          <w:sz w:val="20"/>
          <w:szCs w:val="20"/>
          <w:lang w:val="en-GB"/>
        </w:rPr>
        <w:t>W</w:t>
      </w:r>
      <w:r w:rsidRPr="004A17E6">
        <w:rPr>
          <w:rFonts w:ascii="Arial" w:hAnsi="Arial" w:cs="Arial"/>
          <w:sz w:val="20"/>
          <w:szCs w:val="20"/>
          <w:lang w:val="en-GB"/>
        </w:rPr>
        <w:t xml:space="preserve">hat you liked/disliked, found interesting/difficult, in what way </w:t>
      </w:r>
      <w:r w:rsidR="00676D06" w:rsidRPr="004A17E6">
        <w:rPr>
          <w:rFonts w:ascii="Arial" w:hAnsi="Arial" w:cs="Arial"/>
          <w:sz w:val="20"/>
          <w:szCs w:val="20"/>
          <w:lang w:val="en-GB"/>
        </w:rPr>
        <w:t>you found</w:t>
      </w:r>
      <w:r w:rsidR="00330870" w:rsidRPr="004A17E6">
        <w:rPr>
          <w:rFonts w:ascii="Arial" w:hAnsi="Arial" w:cs="Arial"/>
          <w:sz w:val="20"/>
          <w:szCs w:val="20"/>
          <w:lang w:val="en-GB"/>
        </w:rPr>
        <w:t xml:space="preserve"> the</w:t>
      </w:r>
      <w:r w:rsidRPr="004A17E6">
        <w:rPr>
          <w:rFonts w:ascii="Arial" w:hAnsi="Arial" w:cs="Arial"/>
          <w:sz w:val="20"/>
          <w:szCs w:val="20"/>
          <w:lang w:val="en-GB"/>
        </w:rPr>
        <w:t xml:space="preserve"> movie instructive/informative/distressing/funny; in other words, your personal reaction as audience). Add to it one or two questions you would like to raise in class.</w:t>
      </w:r>
      <w:r w:rsidR="00676D06" w:rsidRPr="004A17E6">
        <w:rPr>
          <w:rFonts w:ascii="Arial" w:hAnsi="Arial" w:cs="Arial"/>
          <w:sz w:val="20"/>
          <w:szCs w:val="20"/>
          <w:lang w:val="en-GB"/>
        </w:rPr>
        <w:t xml:space="preserve"> </w:t>
      </w:r>
      <w:r w:rsidR="00CC493E" w:rsidRPr="004A17E6">
        <w:rPr>
          <w:rFonts w:ascii="Arial" w:hAnsi="Arial" w:cs="Arial"/>
          <w:sz w:val="20"/>
          <w:szCs w:val="20"/>
          <w:lang w:val="en-GB"/>
        </w:rPr>
        <w:t>You</w:t>
      </w:r>
      <w:r w:rsidR="00676D06" w:rsidRPr="004A17E6">
        <w:rPr>
          <w:rFonts w:ascii="Arial" w:hAnsi="Arial" w:cs="Arial"/>
          <w:sz w:val="20"/>
          <w:szCs w:val="20"/>
          <w:lang w:val="en-GB"/>
        </w:rPr>
        <w:t xml:space="preserve"> are to watch the movie even if you cannot come to class (see below</w:t>
      </w:r>
      <w:r w:rsidR="00CC493E" w:rsidRPr="004A17E6">
        <w:rPr>
          <w:rFonts w:ascii="Arial" w:hAnsi="Arial" w:cs="Arial"/>
          <w:sz w:val="20"/>
          <w:szCs w:val="20"/>
          <w:lang w:val="en-GB"/>
        </w:rPr>
        <w:t xml:space="preserve"> at “attendance and grading policy”</w:t>
      </w:r>
      <w:r w:rsidR="00676D06" w:rsidRPr="004A17E6">
        <w:rPr>
          <w:rFonts w:ascii="Arial" w:hAnsi="Arial" w:cs="Arial"/>
          <w:sz w:val="20"/>
          <w:szCs w:val="20"/>
          <w:lang w:val="en-GB"/>
        </w:rPr>
        <w:t>)</w:t>
      </w:r>
    </w:p>
    <w:p w14:paraId="73CA3988" w14:textId="532C1888" w:rsidR="00822034" w:rsidRPr="004A17E6" w:rsidRDefault="00D97CAF" w:rsidP="00944D4B">
      <w:pPr>
        <w:spacing w:after="0" w:line="240" w:lineRule="auto"/>
        <w:jc w:val="both"/>
        <w:rPr>
          <w:rFonts w:ascii="Arial" w:hAnsi="Arial" w:cs="Arial"/>
          <w:sz w:val="20"/>
          <w:szCs w:val="20"/>
          <w:lang w:val="en-GB"/>
        </w:rPr>
      </w:pPr>
      <w:r w:rsidRPr="004A17E6">
        <w:rPr>
          <w:rFonts w:ascii="Arial" w:hAnsi="Arial" w:cs="Arial"/>
          <w:b/>
          <w:sz w:val="20"/>
          <w:szCs w:val="20"/>
          <w:lang w:val="en-GB"/>
        </w:rPr>
        <w:t>Presentation</w:t>
      </w:r>
      <w:r w:rsidR="00FB4CB7" w:rsidRPr="004A17E6">
        <w:rPr>
          <w:rFonts w:ascii="Arial" w:hAnsi="Arial" w:cs="Arial"/>
          <w:b/>
          <w:sz w:val="20"/>
          <w:szCs w:val="20"/>
          <w:lang w:val="en-GB"/>
        </w:rPr>
        <w:t>/Discussion Leading</w:t>
      </w:r>
      <w:r w:rsidR="00B0798D">
        <w:rPr>
          <w:rFonts w:ascii="Arial" w:hAnsi="Arial" w:cs="Arial"/>
          <w:b/>
          <w:sz w:val="20"/>
          <w:szCs w:val="20"/>
          <w:lang w:val="en-GB"/>
        </w:rPr>
        <w:t xml:space="preserve"> and Home Paper</w:t>
      </w:r>
      <w:r w:rsidRPr="004A17E6">
        <w:rPr>
          <w:rFonts w:ascii="Arial" w:hAnsi="Arial" w:cs="Arial"/>
          <w:b/>
          <w:sz w:val="20"/>
          <w:szCs w:val="20"/>
          <w:lang w:val="en-GB"/>
        </w:rPr>
        <w:t>:</w:t>
      </w:r>
      <w:r w:rsidRPr="004A17E6">
        <w:rPr>
          <w:rFonts w:ascii="Arial" w:hAnsi="Arial" w:cs="Arial"/>
          <w:sz w:val="20"/>
          <w:szCs w:val="20"/>
          <w:lang w:val="en-GB"/>
        </w:rPr>
        <w:t xml:space="preserve"> Choose a movie/theme and prepare a short talk (ppt and/or handout aided) in which you explore </w:t>
      </w:r>
      <w:r w:rsidR="00B0798D">
        <w:rPr>
          <w:rFonts w:ascii="Arial" w:hAnsi="Arial" w:cs="Arial"/>
          <w:sz w:val="20"/>
          <w:szCs w:val="20"/>
          <w:lang w:val="en-GB"/>
        </w:rPr>
        <w:t xml:space="preserve">how the particular movie reflects on a key component of American identity, a national myth, or an institution. You have to sign up for a presentation at the beginning of the term. Your home paper </w:t>
      </w:r>
      <w:r w:rsidR="002450A5">
        <w:rPr>
          <w:rFonts w:ascii="Arial" w:hAnsi="Arial" w:cs="Arial"/>
          <w:sz w:val="20"/>
          <w:szCs w:val="20"/>
          <w:lang w:val="en-GB"/>
        </w:rPr>
        <w:t xml:space="preserve">analysing one of the assigned movies or comparing two along the same analytical frame </w:t>
      </w:r>
      <w:r w:rsidR="00B0798D">
        <w:rPr>
          <w:rFonts w:ascii="Arial" w:hAnsi="Arial" w:cs="Arial"/>
          <w:sz w:val="20"/>
          <w:szCs w:val="20"/>
          <w:lang w:val="en-GB"/>
        </w:rPr>
        <w:t>(</w:t>
      </w:r>
      <w:proofErr w:type="spellStart"/>
      <w:r w:rsidR="00B0798D">
        <w:rPr>
          <w:rFonts w:ascii="Arial" w:hAnsi="Arial" w:cs="Arial"/>
          <w:sz w:val="20"/>
          <w:szCs w:val="20"/>
          <w:lang w:val="en-GB"/>
        </w:rPr>
        <w:t>cca</w:t>
      </w:r>
      <w:proofErr w:type="spellEnd"/>
      <w:r w:rsidR="00B0798D">
        <w:rPr>
          <w:rFonts w:ascii="Arial" w:hAnsi="Arial" w:cs="Arial"/>
          <w:sz w:val="20"/>
          <w:szCs w:val="20"/>
          <w:lang w:val="en-GB"/>
        </w:rPr>
        <w:t xml:space="preserve"> 1200 words, formal academic essay, employs min 3 relevant secondary literature) is due December 5.</w:t>
      </w:r>
    </w:p>
    <w:p w14:paraId="300E0F58" w14:textId="1E9CD093" w:rsidR="00D97CAF" w:rsidRDefault="00D97CAF" w:rsidP="00944D4B">
      <w:pPr>
        <w:spacing w:after="0" w:line="240" w:lineRule="auto"/>
        <w:jc w:val="both"/>
        <w:rPr>
          <w:rFonts w:ascii="Arial" w:hAnsi="Arial" w:cs="Arial"/>
          <w:sz w:val="20"/>
          <w:szCs w:val="20"/>
          <w:lang w:val="en-GB"/>
        </w:rPr>
      </w:pPr>
      <w:r w:rsidRPr="004A17E6">
        <w:rPr>
          <w:rFonts w:ascii="Arial" w:hAnsi="Arial" w:cs="Arial"/>
          <w:b/>
          <w:sz w:val="20"/>
          <w:szCs w:val="20"/>
          <w:lang w:val="en-GB"/>
        </w:rPr>
        <w:t>End-term test:</w:t>
      </w:r>
      <w:r w:rsidRPr="004A17E6">
        <w:rPr>
          <w:rFonts w:ascii="Arial" w:hAnsi="Arial" w:cs="Arial"/>
          <w:sz w:val="20"/>
          <w:szCs w:val="20"/>
          <w:lang w:val="en-GB"/>
        </w:rPr>
        <w:t xml:space="preserve"> short essay questions (list of possible questions will be distributed) </w:t>
      </w:r>
      <w:r w:rsidR="00676D06" w:rsidRPr="004A17E6">
        <w:rPr>
          <w:rFonts w:ascii="Arial" w:hAnsi="Arial" w:cs="Arial"/>
          <w:sz w:val="20"/>
          <w:szCs w:val="20"/>
          <w:lang w:val="en-GB"/>
        </w:rPr>
        <w:t xml:space="preserve">to be answered in 3-5 sentences </w:t>
      </w:r>
      <w:r w:rsidRPr="004A17E6">
        <w:rPr>
          <w:rFonts w:ascii="Arial" w:hAnsi="Arial" w:cs="Arial"/>
          <w:sz w:val="20"/>
          <w:szCs w:val="20"/>
          <w:lang w:val="en-GB"/>
        </w:rPr>
        <w:t xml:space="preserve">in which you will </w:t>
      </w:r>
      <w:r w:rsidR="00676D06" w:rsidRPr="004A17E6">
        <w:rPr>
          <w:rFonts w:ascii="Arial" w:hAnsi="Arial" w:cs="Arial"/>
          <w:sz w:val="20"/>
          <w:szCs w:val="20"/>
          <w:lang w:val="en-GB"/>
        </w:rPr>
        <w:t>give account of your familiarity with class discussion</w:t>
      </w:r>
      <w:r w:rsidR="00CC493E" w:rsidRPr="004A17E6">
        <w:rPr>
          <w:rFonts w:ascii="Arial" w:hAnsi="Arial" w:cs="Arial"/>
          <w:sz w:val="20"/>
          <w:szCs w:val="20"/>
          <w:lang w:val="en-GB"/>
        </w:rPr>
        <w:t>s.</w:t>
      </w:r>
      <w:r w:rsidR="00676D06" w:rsidRPr="004A17E6">
        <w:rPr>
          <w:rFonts w:ascii="Arial" w:hAnsi="Arial" w:cs="Arial"/>
          <w:sz w:val="20"/>
          <w:szCs w:val="20"/>
          <w:lang w:val="en-GB"/>
        </w:rPr>
        <w:t xml:space="preserve"> </w:t>
      </w:r>
    </w:p>
    <w:p w14:paraId="00FA4B2F" w14:textId="76CB02C5" w:rsidR="00EA6794" w:rsidRPr="004A17E6" w:rsidRDefault="00EA6794" w:rsidP="00944D4B">
      <w:pPr>
        <w:spacing w:after="0" w:line="240" w:lineRule="auto"/>
        <w:jc w:val="both"/>
        <w:rPr>
          <w:rFonts w:ascii="Arial" w:hAnsi="Arial" w:cs="Arial"/>
          <w:sz w:val="20"/>
          <w:szCs w:val="20"/>
          <w:lang w:val="en-GB"/>
        </w:rPr>
      </w:pPr>
      <w:r>
        <w:rPr>
          <w:rFonts w:ascii="Arial" w:hAnsi="Arial" w:cs="Arial"/>
          <w:sz w:val="20"/>
          <w:szCs w:val="20"/>
          <w:lang w:val="en-GB"/>
        </w:rPr>
        <w:t xml:space="preserve">Themes: Origin Myth, The Frontier, </w:t>
      </w:r>
      <w:r w:rsidR="007C4B23">
        <w:rPr>
          <w:rFonts w:ascii="Arial" w:hAnsi="Arial" w:cs="Arial"/>
          <w:sz w:val="20"/>
          <w:szCs w:val="20"/>
          <w:lang w:val="en-GB"/>
        </w:rPr>
        <w:t xml:space="preserve">Melting Pot, </w:t>
      </w:r>
      <w:r>
        <w:rPr>
          <w:rFonts w:ascii="Arial" w:hAnsi="Arial" w:cs="Arial"/>
          <w:sz w:val="20"/>
          <w:szCs w:val="20"/>
          <w:lang w:val="en-GB"/>
        </w:rPr>
        <w:t xml:space="preserve">Suburbia, Family and Gender norms, Vietnam, </w:t>
      </w:r>
      <w:r w:rsidR="007C4B23">
        <w:rPr>
          <w:rFonts w:ascii="Arial" w:hAnsi="Arial" w:cs="Arial"/>
          <w:sz w:val="20"/>
          <w:szCs w:val="20"/>
          <w:lang w:val="en-GB"/>
        </w:rPr>
        <w:t>Race and</w:t>
      </w:r>
      <w:r>
        <w:rPr>
          <w:rFonts w:ascii="Arial" w:hAnsi="Arial" w:cs="Arial"/>
          <w:sz w:val="20"/>
          <w:szCs w:val="20"/>
          <w:lang w:val="en-GB"/>
        </w:rPr>
        <w:t xml:space="preserve"> Class Divisions, Apocalyptic visions </w:t>
      </w:r>
      <w:r w:rsidR="007C4B23">
        <w:rPr>
          <w:rFonts w:ascii="Arial" w:hAnsi="Arial" w:cs="Arial"/>
          <w:sz w:val="20"/>
          <w:szCs w:val="20"/>
          <w:lang w:val="en-GB"/>
        </w:rPr>
        <w:t>and anxieties</w:t>
      </w:r>
    </w:p>
    <w:p w14:paraId="195119B5" w14:textId="6F73869F" w:rsidR="003E4C1D" w:rsidRDefault="00236246" w:rsidP="00944D4B">
      <w:pPr>
        <w:spacing w:after="0" w:line="240" w:lineRule="auto"/>
        <w:jc w:val="both"/>
        <w:rPr>
          <w:rFonts w:ascii="Arial" w:hAnsi="Arial" w:cs="Arial"/>
          <w:i/>
          <w:iCs/>
          <w:sz w:val="20"/>
          <w:szCs w:val="20"/>
          <w:lang w:val="en-GB"/>
        </w:rPr>
      </w:pPr>
      <w:r w:rsidRPr="004A17E6">
        <w:rPr>
          <w:rFonts w:ascii="Arial" w:hAnsi="Arial" w:cs="Arial"/>
          <w:b/>
          <w:bCs/>
          <w:sz w:val="20"/>
          <w:szCs w:val="20"/>
          <w:lang w:val="en-GB"/>
        </w:rPr>
        <w:t>Compulsory films</w:t>
      </w:r>
      <w:r w:rsidR="003E4C1D" w:rsidRPr="004A17E6">
        <w:rPr>
          <w:rFonts w:ascii="Arial" w:hAnsi="Arial" w:cs="Arial"/>
          <w:b/>
          <w:bCs/>
          <w:sz w:val="20"/>
          <w:szCs w:val="20"/>
          <w:lang w:val="en-GB"/>
        </w:rPr>
        <w:t>:</w:t>
      </w:r>
      <w:r w:rsidR="003E4C1D" w:rsidRPr="004A17E6">
        <w:rPr>
          <w:rFonts w:ascii="Arial" w:hAnsi="Arial" w:cs="Arial"/>
          <w:sz w:val="20"/>
          <w:szCs w:val="20"/>
          <w:lang w:val="en-GB"/>
        </w:rPr>
        <w:t xml:space="preserve"> </w:t>
      </w:r>
      <w:r w:rsidR="0000180B">
        <w:rPr>
          <w:rFonts w:ascii="Arial" w:hAnsi="Arial" w:cs="Arial"/>
          <w:sz w:val="20"/>
          <w:szCs w:val="20"/>
          <w:lang w:val="en-GB"/>
        </w:rPr>
        <w:t xml:space="preserve">Birth of a Nation, </w:t>
      </w:r>
      <w:r w:rsidR="00EA6794">
        <w:rPr>
          <w:rFonts w:ascii="Arial" w:hAnsi="Arial" w:cs="Arial"/>
          <w:sz w:val="20"/>
          <w:szCs w:val="20"/>
          <w:lang w:val="en-GB"/>
        </w:rPr>
        <w:t xml:space="preserve">Dances with Wolves, </w:t>
      </w:r>
      <w:r w:rsidR="0000180B">
        <w:rPr>
          <w:rFonts w:ascii="Arial" w:hAnsi="Arial" w:cs="Arial"/>
          <w:sz w:val="20"/>
          <w:szCs w:val="20"/>
          <w:lang w:val="en-GB"/>
        </w:rPr>
        <w:t xml:space="preserve">Gangs of New York, </w:t>
      </w:r>
      <w:r w:rsidR="00B0798D">
        <w:rPr>
          <w:rFonts w:ascii="Arial" w:hAnsi="Arial" w:cs="Arial"/>
          <w:i/>
          <w:iCs/>
          <w:sz w:val="20"/>
          <w:szCs w:val="20"/>
          <w:lang w:val="en-GB"/>
        </w:rPr>
        <w:t>Gone with the Wind, 12</w:t>
      </w:r>
      <w:r w:rsidR="0000180B">
        <w:rPr>
          <w:rFonts w:ascii="Arial" w:hAnsi="Arial" w:cs="Arial"/>
          <w:i/>
          <w:iCs/>
          <w:sz w:val="20"/>
          <w:szCs w:val="20"/>
          <w:lang w:val="en-GB"/>
        </w:rPr>
        <w:t xml:space="preserve"> Years </w:t>
      </w:r>
      <w:r w:rsidR="00B0798D">
        <w:rPr>
          <w:rFonts w:ascii="Arial" w:hAnsi="Arial" w:cs="Arial"/>
          <w:i/>
          <w:iCs/>
          <w:sz w:val="20"/>
          <w:szCs w:val="20"/>
          <w:lang w:val="en-GB"/>
        </w:rPr>
        <w:t>a Slave</w:t>
      </w:r>
      <w:r w:rsidR="003E4C1D" w:rsidRPr="004A17E6">
        <w:rPr>
          <w:rFonts w:ascii="Arial" w:hAnsi="Arial" w:cs="Arial"/>
          <w:i/>
          <w:iCs/>
          <w:sz w:val="20"/>
          <w:szCs w:val="20"/>
          <w:lang w:val="en-GB"/>
        </w:rPr>
        <w:t>,</w:t>
      </w:r>
      <w:r w:rsidR="00EA6794">
        <w:rPr>
          <w:rFonts w:ascii="Arial" w:hAnsi="Arial" w:cs="Arial"/>
          <w:i/>
          <w:iCs/>
          <w:sz w:val="20"/>
          <w:szCs w:val="20"/>
          <w:lang w:val="en-GB"/>
        </w:rPr>
        <w:t xml:space="preserve"> </w:t>
      </w:r>
      <w:r w:rsidR="0000180B">
        <w:rPr>
          <w:rFonts w:ascii="Arial" w:hAnsi="Arial" w:cs="Arial"/>
          <w:i/>
          <w:iCs/>
          <w:sz w:val="20"/>
          <w:szCs w:val="20"/>
          <w:lang w:val="en-GB"/>
        </w:rPr>
        <w:t xml:space="preserve">Godfather, Hidden Figures, Good Will Hunting, Forrest Gump, The Stepford Wives, </w:t>
      </w:r>
      <w:r w:rsidR="00EA6794">
        <w:rPr>
          <w:rFonts w:ascii="Arial" w:hAnsi="Arial" w:cs="Arial"/>
          <w:i/>
          <w:iCs/>
          <w:sz w:val="20"/>
          <w:szCs w:val="20"/>
          <w:lang w:val="en-GB"/>
        </w:rPr>
        <w:t>Contagion</w:t>
      </w:r>
    </w:p>
    <w:p w14:paraId="3E006198" w14:textId="740D18AA" w:rsidR="0000180B" w:rsidRPr="005E17AD" w:rsidRDefault="0000180B" w:rsidP="00944D4B">
      <w:pPr>
        <w:spacing w:after="0" w:line="240" w:lineRule="auto"/>
        <w:jc w:val="both"/>
        <w:rPr>
          <w:rFonts w:ascii="Arial" w:hAnsi="Arial" w:cs="Arial"/>
          <w:sz w:val="20"/>
          <w:szCs w:val="20"/>
          <w:lang w:val="en-GB"/>
        </w:rPr>
      </w:pPr>
      <w:r w:rsidRPr="005E17AD">
        <w:rPr>
          <w:rFonts w:ascii="Arial" w:hAnsi="Arial" w:cs="Arial"/>
          <w:sz w:val="20"/>
          <w:szCs w:val="20"/>
          <w:lang w:val="en-GB"/>
        </w:rPr>
        <w:t>You will be watching one or two films at home for each week</w:t>
      </w:r>
      <w:r w:rsidR="00FC705E" w:rsidRPr="005E17AD">
        <w:rPr>
          <w:rFonts w:ascii="Arial" w:hAnsi="Arial" w:cs="Arial"/>
          <w:sz w:val="20"/>
          <w:szCs w:val="20"/>
          <w:lang w:val="en-GB"/>
        </w:rPr>
        <w:t>. Also be familiar with the other move</w:t>
      </w:r>
      <w:r w:rsidR="005E17AD" w:rsidRPr="005E17AD">
        <w:rPr>
          <w:rFonts w:ascii="Arial" w:hAnsi="Arial" w:cs="Arial"/>
          <w:sz w:val="20"/>
          <w:szCs w:val="20"/>
          <w:lang w:val="en-GB"/>
        </w:rPr>
        <w:t xml:space="preserve">s and their representation of the discussion </w:t>
      </w:r>
      <w:r w:rsidR="00840F8E">
        <w:rPr>
          <w:rFonts w:ascii="Arial" w:hAnsi="Arial" w:cs="Arial"/>
          <w:sz w:val="20"/>
          <w:szCs w:val="20"/>
          <w:lang w:val="en-GB"/>
        </w:rPr>
        <w:t>theme of the week.</w:t>
      </w:r>
    </w:p>
    <w:bookmarkEnd w:id="0"/>
    <w:p w14:paraId="5753FCC2" w14:textId="77777777" w:rsidR="008E11A8" w:rsidRPr="004A17E6" w:rsidRDefault="008E11A8" w:rsidP="00944D4B">
      <w:pPr>
        <w:spacing w:after="0" w:line="240" w:lineRule="auto"/>
        <w:jc w:val="both"/>
        <w:rPr>
          <w:rFonts w:ascii="Arial" w:hAnsi="Arial" w:cs="Arial"/>
          <w:sz w:val="20"/>
          <w:szCs w:val="20"/>
          <w:lang w:val="en-GB"/>
        </w:rPr>
      </w:pPr>
    </w:p>
    <w:tbl>
      <w:tblPr>
        <w:tblStyle w:val="Rcsostblzat"/>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53"/>
        <w:gridCol w:w="239"/>
        <w:gridCol w:w="4195"/>
        <w:gridCol w:w="4961"/>
      </w:tblGrid>
      <w:tr w:rsidR="00936B1E" w:rsidRPr="004A17E6" w14:paraId="2522E3FE" w14:textId="77777777" w:rsidTr="00840F8E">
        <w:tc>
          <w:tcPr>
            <w:tcW w:w="953" w:type="dxa"/>
            <w:tcBorders>
              <w:bottom w:val="single" w:sz="4" w:space="0" w:color="auto"/>
            </w:tcBorders>
          </w:tcPr>
          <w:p w14:paraId="4C148DAB" w14:textId="7977C302" w:rsidR="00936B1E" w:rsidRPr="004A17E6" w:rsidRDefault="00840F8E" w:rsidP="00944D4B">
            <w:pPr>
              <w:jc w:val="center"/>
              <w:rPr>
                <w:rFonts w:ascii="Arial" w:hAnsi="Arial" w:cs="Arial"/>
                <w:smallCaps/>
                <w:sz w:val="20"/>
                <w:szCs w:val="20"/>
                <w:lang w:val="en-GB"/>
              </w:rPr>
            </w:pPr>
            <w:r w:rsidRPr="004A17E6">
              <w:rPr>
                <w:rFonts w:ascii="Arial" w:hAnsi="Arial" w:cs="Arial"/>
                <w:smallCaps/>
                <w:sz w:val="20"/>
                <w:szCs w:val="20"/>
                <w:lang w:val="en-GB"/>
              </w:rPr>
              <w:t>date</w:t>
            </w:r>
          </w:p>
        </w:tc>
        <w:tc>
          <w:tcPr>
            <w:tcW w:w="239" w:type="dxa"/>
            <w:tcBorders>
              <w:bottom w:val="single" w:sz="4" w:space="0" w:color="auto"/>
            </w:tcBorders>
          </w:tcPr>
          <w:p w14:paraId="4B8BC83D" w14:textId="66663122" w:rsidR="00936B1E" w:rsidRPr="004A17E6" w:rsidRDefault="00936B1E" w:rsidP="00944D4B">
            <w:pPr>
              <w:jc w:val="center"/>
              <w:rPr>
                <w:rFonts w:ascii="Arial" w:hAnsi="Arial" w:cs="Arial"/>
                <w:smallCaps/>
                <w:sz w:val="20"/>
                <w:szCs w:val="20"/>
                <w:lang w:val="en-GB"/>
              </w:rPr>
            </w:pPr>
          </w:p>
        </w:tc>
        <w:tc>
          <w:tcPr>
            <w:tcW w:w="4195" w:type="dxa"/>
            <w:tcBorders>
              <w:bottom w:val="single" w:sz="4" w:space="0" w:color="auto"/>
            </w:tcBorders>
          </w:tcPr>
          <w:p w14:paraId="4C8DB44F" w14:textId="77777777" w:rsidR="00936B1E" w:rsidRPr="004A17E6" w:rsidRDefault="00936B1E" w:rsidP="00944D4B">
            <w:pPr>
              <w:jc w:val="center"/>
              <w:rPr>
                <w:rFonts w:ascii="Arial" w:hAnsi="Arial" w:cs="Arial"/>
                <w:smallCaps/>
                <w:sz w:val="20"/>
                <w:szCs w:val="20"/>
                <w:lang w:val="en-GB"/>
              </w:rPr>
            </w:pPr>
            <w:r w:rsidRPr="004A17E6">
              <w:rPr>
                <w:rFonts w:ascii="Arial" w:hAnsi="Arial" w:cs="Arial"/>
                <w:smallCaps/>
                <w:sz w:val="20"/>
                <w:szCs w:val="20"/>
                <w:lang w:val="en-GB"/>
              </w:rPr>
              <w:t>Discussion topic</w:t>
            </w:r>
          </w:p>
        </w:tc>
        <w:tc>
          <w:tcPr>
            <w:tcW w:w="4961" w:type="dxa"/>
            <w:tcBorders>
              <w:bottom w:val="single" w:sz="4" w:space="0" w:color="auto"/>
            </w:tcBorders>
          </w:tcPr>
          <w:p w14:paraId="734B26F8" w14:textId="77777777" w:rsidR="00936B1E" w:rsidRPr="004A17E6" w:rsidRDefault="009F49A0" w:rsidP="00BD7EC9">
            <w:pPr>
              <w:jc w:val="center"/>
              <w:rPr>
                <w:rFonts w:ascii="Arial" w:hAnsi="Arial" w:cs="Arial"/>
                <w:i/>
                <w:smallCaps/>
                <w:sz w:val="20"/>
                <w:szCs w:val="20"/>
                <w:lang w:val="en-GB"/>
              </w:rPr>
            </w:pPr>
            <w:r w:rsidRPr="004A17E6">
              <w:rPr>
                <w:rFonts w:ascii="Arial" w:hAnsi="Arial" w:cs="Arial"/>
                <w:smallCaps/>
                <w:sz w:val="20"/>
                <w:szCs w:val="20"/>
                <w:lang w:val="en-GB"/>
              </w:rPr>
              <w:t>reading assignment for class</w:t>
            </w:r>
            <w:r w:rsidRPr="004A17E6">
              <w:rPr>
                <w:rFonts w:ascii="Arial" w:hAnsi="Arial" w:cs="Arial"/>
                <w:i/>
                <w:smallCaps/>
                <w:sz w:val="20"/>
                <w:szCs w:val="20"/>
                <w:lang w:val="en-GB"/>
              </w:rPr>
              <w:t xml:space="preserve"> </w:t>
            </w:r>
          </w:p>
        </w:tc>
      </w:tr>
      <w:tr w:rsidR="00295339" w:rsidRPr="004A17E6" w14:paraId="4F039BBF" w14:textId="77777777" w:rsidTr="00840F8E">
        <w:tc>
          <w:tcPr>
            <w:tcW w:w="1192" w:type="dxa"/>
            <w:gridSpan w:val="2"/>
            <w:tcBorders>
              <w:top w:val="single" w:sz="4" w:space="0" w:color="auto"/>
              <w:bottom w:val="single" w:sz="4" w:space="0" w:color="auto"/>
            </w:tcBorders>
          </w:tcPr>
          <w:p w14:paraId="46915054" w14:textId="77DFFA48" w:rsidR="00295339" w:rsidRPr="004A17E6" w:rsidRDefault="00295339" w:rsidP="00944D4B">
            <w:pPr>
              <w:jc w:val="both"/>
              <w:rPr>
                <w:rFonts w:ascii="Arial" w:hAnsi="Arial" w:cs="Arial"/>
                <w:sz w:val="20"/>
                <w:szCs w:val="20"/>
                <w:lang w:val="en-GB"/>
              </w:rPr>
            </w:pPr>
            <w:r w:rsidRPr="004A17E6">
              <w:rPr>
                <w:rFonts w:ascii="Arial" w:hAnsi="Arial" w:cs="Arial"/>
                <w:sz w:val="20"/>
                <w:szCs w:val="20"/>
                <w:lang w:val="en-GB"/>
              </w:rPr>
              <w:t xml:space="preserve">Sept </w:t>
            </w:r>
            <w:r w:rsidR="00B07C4F" w:rsidRPr="004A17E6">
              <w:rPr>
                <w:rFonts w:ascii="Arial" w:hAnsi="Arial" w:cs="Arial"/>
                <w:sz w:val="20"/>
                <w:szCs w:val="20"/>
                <w:lang w:val="en-GB"/>
              </w:rPr>
              <w:t>1</w:t>
            </w:r>
            <w:r w:rsidR="004A17E6" w:rsidRPr="004A17E6">
              <w:rPr>
                <w:rFonts w:ascii="Arial" w:hAnsi="Arial" w:cs="Arial"/>
                <w:sz w:val="20"/>
                <w:szCs w:val="20"/>
                <w:lang w:val="en-GB"/>
              </w:rPr>
              <w:t>6</w:t>
            </w:r>
          </w:p>
        </w:tc>
        <w:tc>
          <w:tcPr>
            <w:tcW w:w="4195" w:type="dxa"/>
            <w:tcBorders>
              <w:top w:val="single" w:sz="4" w:space="0" w:color="auto"/>
              <w:bottom w:val="single" w:sz="4" w:space="0" w:color="auto"/>
            </w:tcBorders>
          </w:tcPr>
          <w:p w14:paraId="4FC3842D" w14:textId="62E4958A" w:rsidR="00295339" w:rsidRPr="004A17E6" w:rsidRDefault="00295339" w:rsidP="00F476F5">
            <w:pPr>
              <w:rPr>
                <w:rFonts w:ascii="Arial" w:hAnsi="Arial" w:cs="Arial"/>
                <w:sz w:val="20"/>
                <w:szCs w:val="20"/>
                <w:lang w:val="en-GB"/>
              </w:rPr>
            </w:pPr>
            <w:r w:rsidRPr="004A17E6">
              <w:rPr>
                <w:rFonts w:ascii="Arial" w:hAnsi="Arial" w:cs="Arial"/>
                <w:b/>
                <w:sz w:val="20"/>
                <w:szCs w:val="20"/>
                <w:lang w:val="en-GB"/>
              </w:rPr>
              <w:t>Introduction</w:t>
            </w:r>
            <w:r w:rsidRPr="004A17E6">
              <w:rPr>
                <w:rFonts w:ascii="Arial" w:hAnsi="Arial" w:cs="Arial"/>
                <w:sz w:val="20"/>
                <w:szCs w:val="20"/>
                <w:lang w:val="en-GB"/>
              </w:rPr>
              <w:t xml:space="preserve">, </w:t>
            </w:r>
            <w:r w:rsidR="00CC493E" w:rsidRPr="004A17E6">
              <w:rPr>
                <w:rFonts w:ascii="Arial" w:hAnsi="Arial" w:cs="Arial"/>
                <w:sz w:val="20"/>
                <w:szCs w:val="20"/>
                <w:lang w:val="en-GB"/>
              </w:rPr>
              <w:t>goal orientation</w:t>
            </w:r>
            <w:r w:rsidR="00192587">
              <w:rPr>
                <w:rFonts w:ascii="Arial" w:hAnsi="Arial" w:cs="Arial"/>
                <w:sz w:val="20"/>
                <w:szCs w:val="20"/>
                <w:lang w:val="en-GB"/>
              </w:rPr>
              <w:t xml:space="preserve">. </w:t>
            </w:r>
            <w:r w:rsidR="00CC493E" w:rsidRPr="004A17E6">
              <w:rPr>
                <w:rFonts w:ascii="Arial" w:hAnsi="Arial" w:cs="Arial"/>
                <w:sz w:val="20"/>
                <w:szCs w:val="20"/>
                <w:lang w:val="en-GB"/>
              </w:rPr>
              <w:t>Cinema and society</w:t>
            </w:r>
            <w:r w:rsidR="00377FE9" w:rsidRPr="004A17E6">
              <w:rPr>
                <w:rFonts w:ascii="Arial" w:hAnsi="Arial" w:cs="Arial"/>
                <w:sz w:val="20"/>
                <w:szCs w:val="20"/>
                <w:lang w:val="en-GB"/>
              </w:rPr>
              <w:t xml:space="preserve"> </w:t>
            </w:r>
          </w:p>
        </w:tc>
        <w:tc>
          <w:tcPr>
            <w:tcW w:w="4961" w:type="dxa"/>
            <w:tcBorders>
              <w:top w:val="single" w:sz="4" w:space="0" w:color="auto"/>
              <w:bottom w:val="single" w:sz="4" w:space="0" w:color="auto"/>
            </w:tcBorders>
          </w:tcPr>
          <w:p w14:paraId="1AB28E23" w14:textId="0F5C263F" w:rsidR="00295339" w:rsidRPr="004A17E6" w:rsidRDefault="00840F8E" w:rsidP="00944D4B">
            <w:pPr>
              <w:jc w:val="both"/>
              <w:rPr>
                <w:rFonts w:ascii="Arial" w:hAnsi="Arial" w:cs="Arial"/>
                <w:sz w:val="20"/>
                <w:szCs w:val="20"/>
                <w:lang w:val="en-GB"/>
              </w:rPr>
            </w:pPr>
            <w:r>
              <w:rPr>
                <w:rFonts w:ascii="Arial" w:hAnsi="Arial" w:cs="Arial"/>
                <w:sz w:val="20"/>
                <w:szCs w:val="20"/>
                <w:lang w:val="en-GB"/>
              </w:rPr>
              <w:t>“Prologue”</w:t>
            </w:r>
          </w:p>
        </w:tc>
      </w:tr>
      <w:tr w:rsidR="00C80ACE" w:rsidRPr="004A17E6" w14:paraId="79B6773B" w14:textId="77777777" w:rsidTr="00840F8E">
        <w:tc>
          <w:tcPr>
            <w:tcW w:w="1192" w:type="dxa"/>
            <w:gridSpan w:val="2"/>
            <w:tcBorders>
              <w:top w:val="single" w:sz="4" w:space="0" w:color="auto"/>
              <w:bottom w:val="single" w:sz="4" w:space="0" w:color="auto"/>
            </w:tcBorders>
          </w:tcPr>
          <w:p w14:paraId="587ACFB8" w14:textId="512E4A29" w:rsidR="00C80ACE" w:rsidRPr="004A17E6" w:rsidRDefault="0003376D" w:rsidP="00944D4B">
            <w:pPr>
              <w:jc w:val="both"/>
              <w:rPr>
                <w:rFonts w:ascii="Arial" w:hAnsi="Arial" w:cs="Arial"/>
                <w:sz w:val="20"/>
                <w:szCs w:val="20"/>
                <w:lang w:val="en-GB"/>
              </w:rPr>
            </w:pPr>
            <w:r w:rsidRPr="004A17E6">
              <w:rPr>
                <w:rFonts w:ascii="Arial" w:hAnsi="Arial" w:cs="Arial"/>
                <w:sz w:val="20"/>
                <w:szCs w:val="20"/>
                <w:lang w:val="en-GB"/>
              </w:rPr>
              <w:t xml:space="preserve">Sept </w:t>
            </w:r>
            <w:r w:rsidR="00B07C4F" w:rsidRPr="004A17E6">
              <w:rPr>
                <w:rFonts w:ascii="Arial" w:hAnsi="Arial" w:cs="Arial"/>
                <w:sz w:val="20"/>
                <w:szCs w:val="20"/>
                <w:lang w:val="en-GB"/>
              </w:rPr>
              <w:t>2</w:t>
            </w:r>
            <w:r w:rsidR="004A17E6" w:rsidRPr="004A17E6">
              <w:rPr>
                <w:rFonts w:ascii="Arial" w:hAnsi="Arial" w:cs="Arial"/>
                <w:sz w:val="20"/>
                <w:szCs w:val="20"/>
                <w:lang w:val="en-GB"/>
              </w:rPr>
              <w:t>3</w:t>
            </w:r>
          </w:p>
        </w:tc>
        <w:tc>
          <w:tcPr>
            <w:tcW w:w="4195" w:type="dxa"/>
            <w:tcBorders>
              <w:top w:val="single" w:sz="4" w:space="0" w:color="auto"/>
              <w:bottom w:val="single" w:sz="4" w:space="0" w:color="auto"/>
            </w:tcBorders>
          </w:tcPr>
          <w:p w14:paraId="0CD5F17C" w14:textId="6DF9D1B9" w:rsidR="00F476F5" w:rsidRPr="004A17E6" w:rsidRDefault="00192587" w:rsidP="00944D4B">
            <w:pPr>
              <w:rPr>
                <w:rFonts w:ascii="Arial" w:hAnsi="Arial" w:cs="Arial"/>
                <w:b/>
                <w:i/>
                <w:sz w:val="20"/>
                <w:szCs w:val="20"/>
              </w:rPr>
            </w:pPr>
            <w:r>
              <w:rPr>
                <w:rFonts w:ascii="Arial" w:hAnsi="Arial" w:cs="Arial"/>
                <w:sz w:val="20"/>
                <w:szCs w:val="20"/>
              </w:rPr>
              <w:t>Origin myths</w:t>
            </w:r>
          </w:p>
        </w:tc>
        <w:tc>
          <w:tcPr>
            <w:tcW w:w="4961" w:type="dxa"/>
            <w:tcBorders>
              <w:top w:val="single" w:sz="4" w:space="0" w:color="auto"/>
              <w:bottom w:val="single" w:sz="4" w:space="0" w:color="auto"/>
            </w:tcBorders>
          </w:tcPr>
          <w:p w14:paraId="6E381CD1" w14:textId="1341B772" w:rsidR="00C80ACE" w:rsidRPr="005E17AD" w:rsidRDefault="007C4B23" w:rsidP="007C4B23">
            <w:pPr>
              <w:rPr>
                <w:rFonts w:ascii="Arial" w:hAnsi="Arial" w:cs="Arial"/>
                <w:sz w:val="20"/>
                <w:szCs w:val="20"/>
              </w:rPr>
            </w:pPr>
            <w:r w:rsidRPr="005E17AD">
              <w:rPr>
                <w:rFonts w:ascii="Arial" w:hAnsi="Arial" w:cs="Arial"/>
                <w:i/>
                <w:iCs/>
                <w:sz w:val="20"/>
                <w:szCs w:val="20"/>
              </w:rPr>
              <w:t>1492</w:t>
            </w:r>
            <w:r w:rsidR="00482629" w:rsidRPr="005E17AD">
              <w:rPr>
                <w:rFonts w:ascii="Arial" w:hAnsi="Arial" w:cs="Arial"/>
                <w:i/>
                <w:iCs/>
                <w:sz w:val="20"/>
                <w:szCs w:val="20"/>
              </w:rPr>
              <w:t>: Conquest of Paradise</w:t>
            </w:r>
            <w:r w:rsidR="00482629" w:rsidRPr="005E17AD">
              <w:rPr>
                <w:rFonts w:ascii="Arial" w:hAnsi="Arial" w:cs="Arial"/>
                <w:sz w:val="20"/>
                <w:szCs w:val="20"/>
              </w:rPr>
              <w:t xml:space="preserve"> (Scott, 1992)</w:t>
            </w:r>
            <w:r w:rsidRPr="005E17AD">
              <w:rPr>
                <w:rFonts w:ascii="Arial" w:hAnsi="Arial" w:cs="Arial"/>
                <w:sz w:val="20"/>
                <w:szCs w:val="20"/>
              </w:rPr>
              <w:t xml:space="preserve">, </w:t>
            </w:r>
            <w:r w:rsidRPr="005E17AD">
              <w:rPr>
                <w:rFonts w:ascii="Arial" w:hAnsi="Arial" w:cs="Arial"/>
                <w:b/>
                <w:bCs/>
                <w:i/>
                <w:iCs/>
                <w:sz w:val="20"/>
                <w:szCs w:val="20"/>
              </w:rPr>
              <w:t>Birth of a Nation</w:t>
            </w:r>
            <w:r w:rsidR="001D20E1" w:rsidRPr="005E17AD">
              <w:rPr>
                <w:rFonts w:ascii="Arial" w:hAnsi="Arial" w:cs="Arial"/>
                <w:sz w:val="20"/>
                <w:szCs w:val="20"/>
              </w:rPr>
              <w:t xml:space="preserve"> (D. W. Griffith, 1915)</w:t>
            </w:r>
            <w:r w:rsidRPr="005E17AD">
              <w:rPr>
                <w:rFonts w:ascii="Arial" w:hAnsi="Arial" w:cs="Arial"/>
                <w:sz w:val="20"/>
                <w:szCs w:val="20"/>
              </w:rPr>
              <w:t>,</w:t>
            </w:r>
            <w:r w:rsidR="002450A5" w:rsidRPr="005E17AD">
              <w:rPr>
                <w:rFonts w:ascii="Arial" w:hAnsi="Arial" w:cs="Arial"/>
                <w:sz w:val="20"/>
                <w:szCs w:val="20"/>
              </w:rPr>
              <w:t xml:space="preserve"> Origin v Creation myth in</w:t>
            </w:r>
            <w:r w:rsidRPr="005E17AD">
              <w:rPr>
                <w:rFonts w:ascii="Arial" w:hAnsi="Arial" w:cs="Arial"/>
                <w:sz w:val="20"/>
                <w:szCs w:val="20"/>
              </w:rPr>
              <w:t xml:space="preserve"> </w:t>
            </w:r>
            <w:r w:rsidR="00482629" w:rsidRPr="005E17AD">
              <w:rPr>
                <w:rFonts w:ascii="Arial" w:hAnsi="Arial" w:cs="Arial"/>
                <w:sz w:val="20"/>
                <w:szCs w:val="20"/>
              </w:rPr>
              <w:t xml:space="preserve">Disney’s </w:t>
            </w:r>
            <w:r w:rsidRPr="005E17AD">
              <w:rPr>
                <w:rFonts w:ascii="Arial" w:hAnsi="Arial" w:cs="Arial"/>
                <w:i/>
                <w:iCs/>
                <w:sz w:val="20"/>
                <w:szCs w:val="20"/>
              </w:rPr>
              <w:t>Pocahontas</w:t>
            </w:r>
            <w:r w:rsidR="002450A5" w:rsidRPr="005E17AD">
              <w:rPr>
                <w:rFonts w:ascii="Arial" w:hAnsi="Arial" w:cs="Arial"/>
                <w:sz w:val="20"/>
                <w:szCs w:val="20"/>
              </w:rPr>
              <w:t xml:space="preserve"> and </w:t>
            </w:r>
            <w:r w:rsidR="002450A5" w:rsidRPr="005E17AD">
              <w:rPr>
                <w:rFonts w:ascii="Arial" w:hAnsi="Arial" w:cs="Arial"/>
                <w:i/>
                <w:iCs/>
                <w:sz w:val="20"/>
                <w:szCs w:val="20"/>
              </w:rPr>
              <w:t>Moana</w:t>
            </w:r>
            <w:r w:rsidR="002450A5" w:rsidRPr="005E17AD">
              <w:rPr>
                <w:rFonts w:ascii="Arial" w:hAnsi="Arial" w:cs="Arial"/>
                <w:sz w:val="20"/>
                <w:szCs w:val="20"/>
              </w:rPr>
              <w:t xml:space="preserve"> (</w:t>
            </w:r>
            <w:proofErr w:type="spellStart"/>
            <w:r w:rsidR="002450A5" w:rsidRPr="005E17AD">
              <w:rPr>
                <w:rFonts w:ascii="Arial" w:hAnsi="Arial" w:cs="Arial"/>
                <w:sz w:val="20"/>
                <w:szCs w:val="20"/>
              </w:rPr>
              <w:t>Vaiana</w:t>
            </w:r>
            <w:proofErr w:type="spellEnd"/>
            <w:r w:rsidR="002450A5" w:rsidRPr="005E17AD">
              <w:rPr>
                <w:rFonts w:ascii="Arial" w:hAnsi="Arial" w:cs="Arial"/>
                <w:sz w:val="20"/>
                <w:szCs w:val="20"/>
              </w:rPr>
              <w:t>)</w:t>
            </w:r>
            <w:r w:rsidRPr="005E17AD">
              <w:rPr>
                <w:rFonts w:ascii="Arial" w:hAnsi="Arial" w:cs="Arial"/>
                <w:sz w:val="20"/>
                <w:szCs w:val="20"/>
              </w:rPr>
              <w:t>,</w:t>
            </w:r>
          </w:p>
        </w:tc>
      </w:tr>
      <w:tr w:rsidR="004A17E6" w:rsidRPr="004A17E6" w14:paraId="308A11BC" w14:textId="77777777" w:rsidTr="00840F8E">
        <w:tc>
          <w:tcPr>
            <w:tcW w:w="1192" w:type="dxa"/>
            <w:gridSpan w:val="2"/>
            <w:tcBorders>
              <w:top w:val="single" w:sz="4" w:space="0" w:color="auto"/>
              <w:bottom w:val="single" w:sz="4" w:space="0" w:color="auto"/>
            </w:tcBorders>
          </w:tcPr>
          <w:p w14:paraId="680915A2" w14:textId="1E76DDF9" w:rsidR="004A17E6" w:rsidRPr="004A17E6" w:rsidRDefault="004A17E6" w:rsidP="004A17E6">
            <w:pPr>
              <w:jc w:val="both"/>
              <w:rPr>
                <w:rFonts w:ascii="Arial" w:hAnsi="Arial" w:cs="Arial"/>
                <w:sz w:val="20"/>
                <w:szCs w:val="20"/>
                <w:lang w:val="en-GB"/>
              </w:rPr>
            </w:pPr>
            <w:r w:rsidRPr="004A17E6">
              <w:rPr>
                <w:rFonts w:ascii="Arial" w:hAnsi="Arial" w:cs="Arial"/>
                <w:sz w:val="20"/>
                <w:szCs w:val="20"/>
                <w:lang w:val="en-GB"/>
              </w:rPr>
              <w:t>Sept 30</w:t>
            </w:r>
          </w:p>
        </w:tc>
        <w:tc>
          <w:tcPr>
            <w:tcW w:w="4195" w:type="dxa"/>
            <w:tcBorders>
              <w:top w:val="single" w:sz="4" w:space="0" w:color="auto"/>
              <w:bottom w:val="single" w:sz="4" w:space="0" w:color="auto"/>
            </w:tcBorders>
          </w:tcPr>
          <w:p w14:paraId="0956F15B" w14:textId="7D10BCC1" w:rsidR="004A17E6" w:rsidRPr="004A17E6" w:rsidRDefault="00192587" w:rsidP="004A17E6">
            <w:pPr>
              <w:rPr>
                <w:rFonts w:ascii="Arial" w:hAnsi="Arial" w:cs="Arial"/>
                <w:b/>
                <w:i/>
                <w:sz w:val="20"/>
                <w:szCs w:val="20"/>
              </w:rPr>
            </w:pPr>
            <w:r>
              <w:rPr>
                <w:rFonts w:ascii="Arial" w:hAnsi="Arial" w:cs="Arial"/>
                <w:sz w:val="20"/>
                <w:szCs w:val="20"/>
                <w:lang w:val="en-GB"/>
              </w:rPr>
              <w:t>The Frontier</w:t>
            </w:r>
          </w:p>
        </w:tc>
        <w:tc>
          <w:tcPr>
            <w:tcW w:w="4961" w:type="dxa"/>
            <w:tcBorders>
              <w:top w:val="single" w:sz="4" w:space="0" w:color="auto"/>
              <w:bottom w:val="single" w:sz="4" w:space="0" w:color="auto"/>
            </w:tcBorders>
          </w:tcPr>
          <w:p w14:paraId="6775E2C8" w14:textId="621ED8A3" w:rsidR="004A17E6" w:rsidRPr="005E17AD" w:rsidRDefault="007C4B23" w:rsidP="004A17E6">
            <w:pPr>
              <w:rPr>
                <w:rFonts w:ascii="Arial" w:hAnsi="Arial" w:cs="Arial"/>
                <w:i/>
                <w:sz w:val="20"/>
                <w:szCs w:val="20"/>
              </w:rPr>
            </w:pPr>
            <w:r w:rsidRPr="005E17AD">
              <w:rPr>
                <w:rFonts w:ascii="Arial" w:hAnsi="Arial" w:cs="Arial"/>
                <w:b/>
                <w:bCs/>
                <w:i/>
                <w:iCs/>
                <w:sz w:val="20"/>
                <w:szCs w:val="20"/>
                <w:lang w:val="en-GB"/>
              </w:rPr>
              <w:t>Dances with Wolves</w:t>
            </w:r>
            <w:r w:rsidR="005834FE" w:rsidRPr="005E17AD">
              <w:rPr>
                <w:rFonts w:ascii="Arial" w:hAnsi="Arial" w:cs="Arial"/>
                <w:sz w:val="20"/>
                <w:szCs w:val="20"/>
                <w:lang w:val="en-GB"/>
              </w:rPr>
              <w:t xml:space="preserve"> (Costner, 1990)</w:t>
            </w:r>
          </w:p>
        </w:tc>
      </w:tr>
      <w:tr w:rsidR="004A17E6" w:rsidRPr="004A17E6" w14:paraId="22930F15" w14:textId="77777777" w:rsidTr="00840F8E">
        <w:tc>
          <w:tcPr>
            <w:tcW w:w="1192" w:type="dxa"/>
            <w:gridSpan w:val="2"/>
            <w:tcBorders>
              <w:top w:val="single" w:sz="4" w:space="0" w:color="auto"/>
              <w:bottom w:val="single" w:sz="4" w:space="0" w:color="auto"/>
            </w:tcBorders>
          </w:tcPr>
          <w:p w14:paraId="3BD73589" w14:textId="01D333CD" w:rsidR="004A17E6" w:rsidRPr="004A17E6" w:rsidRDefault="004A17E6" w:rsidP="004A17E6">
            <w:pPr>
              <w:jc w:val="both"/>
              <w:rPr>
                <w:rFonts w:ascii="Arial" w:hAnsi="Arial" w:cs="Arial"/>
                <w:sz w:val="20"/>
                <w:szCs w:val="20"/>
                <w:lang w:val="en-GB"/>
              </w:rPr>
            </w:pPr>
            <w:r w:rsidRPr="004A17E6">
              <w:rPr>
                <w:rFonts w:ascii="Arial" w:hAnsi="Arial" w:cs="Arial"/>
                <w:sz w:val="20"/>
                <w:szCs w:val="20"/>
                <w:lang w:val="en-GB"/>
              </w:rPr>
              <w:t xml:space="preserve">Oct 07 </w:t>
            </w:r>
          </w:p>
        </w:tc>
        <w:tc>
          <w:tcPr>
            <w:tcW w:w="4195" w:type="dxa"/>
            <w:tcBorders>
              <w:top w:val="single" w:sz="4" w:space="0" w:color="auto"/>
              <w:bottom w:val="single" w:sz="4" w:space="0" w:color="auto"/>
            </w:tcBorders>
          </w:tcPr>
          <w:p w14:paraId="5176C6DB" w14:textId="2BC8B90D" w:rsidR="004A17E6" w:rsidRPr="004A17E6" w:rsidRDefault="00192587" w:rsidP="004A17E6">
            <w:pPr>
              <w:rPr>
                <w:rFonts w:ascii="Arial" w:hAnsi="Arial" w:cs="Arial"/>
                <w:sz w:val="20"/>
                <w:szCs w:val="20"/>
                <w:lang w:val="en-GB"/>
              </w:rPr>
            </w:pPr>
            <w:r>
              <w:rPr>
                <w:rFonts w:ascii="Arial" w:hAnsi="Arial" w:cs="Arial"/>
                <w:sz w:val="20"/>
                <w:szCs w:val="20"/>
                <w:lang w:val="en-GB"/>
              </w:rPr>
              <w:t>American v Immigrant</w:t>
            </w:r>
          </w:p>
        </w:tc>
        <w:tc>
          <w:tcPr>
            <w:tcW w:w="4961" w:type="dxa"/>
            <w:tcBorders>
              <w:top w:val="single" w:sz="4" w:space="0" w:color="auto"/>
              <w:bottom w:val="single" w:sz="4" w:space="0" w:color="auto"/>
            </w:tcBorders>
          </w:tcPr>
          <w:p w14:paraId="54B799C5" w14:textId="7CE44604" w:rsidR="004A17E6" w:rsidRPr="005E17AD" w:rsidRDefault="007C4B23" w:rsidP="004A17E6">
            <w:pPr>
              <w:rPr>
                <w:rFonts w:ascii="Arial" w:hAnsi="Arial" w:cs="Arial"/>
                <w:i/>
                <w:sz w:val="20"/>
                <w:szCs w:val="20"/>
                <w:lang w:val="en-GB"/>
              </w:rPr>
            </w:pPr>
            <w:r w:rsidRPr="005E17AD">
              <w:rPr>
                <w:rFonts w:ascii="Arial" w:hAnsi="Arial" w:cs="Arial"/>
                <w:b/>
                <w:bCs/>
                <w:i/>
                <w:iCs/>
                <w:sz w:val="20"/>
                <w:szCs w:val="20"/>
                <w:lang w:val="en-GB"/>
              </w:rPr>
              <w:t>Gangs of New York</w:t>
            </w:r>
            <w:r w:rsidR="005834FE" w:rsidRPr="005E17AD">
              <w:rPr>
                <w:rFonts w:ascii="Arial" w:hAnsi="Arial" w:cs="Arial"/>
                <w:sz w:val="20"/>
                <w:szCs w:val="20"/>
                <w:lang w:val="en-GB"/>
              </w:rPr>
              <w:t xml:space="preserve"> (Scorsese, 2002)</w:t>
            </w:r>
          </w:p>
        </w:tc>
      </w:tr>
      <w:tr w:rsidR="004A17E6" w:rsidRPr="004A17E6" w14:paraId="6E100DDE" w14:textId="77777777" w:rsidTr="00840F8E">
        <w:tc>
          <w:tcPr>
            <w:tcW w:w="1192" w:type="dxa"/>
            <w:gridSpan w:val="2"/>
            <w:tcBorders>
              <w:top w:val="single" w:sz="4" w:space="0" w:color="auto"/>
              <w:bottom w:val="single" w:sz="4" w:space="0" w:color="auto"/>
            </w:tcBorders>
          </w:tcPr>
          <w:p w14:paraId="7EB65D69" w14:textId="76A3B7E8" w:rsidR="004A17E6" w:rsidRPr="004A17E6" w:rsidRDefault="004A17E6" w:rsidP="004A17E6">
            <w:pPr>
              <w:jc w:val="both"/>
              <w:rPr>
                <w:rFonts w:ascii="Arial" w:hAnsi="Arial" w:cs="Arial"/>
                <w:sz w:val="20"/>
                <w:szCs w:val="20"/>
                <w:lang w:val="en-GB"/>
              </w:rPr>
            </w:pPr>
            <w:r w:rsidRPr="004A17E6">
              <w:rPr>
                <w:rFonts w:ascii="Arial" w:hAnsi="Arial" w:cs="Arial"/>
                <w:sz w:val="20"/>
                <w:szCs w:val="20"/>
                <w:lang w:val="en-GB"/>
              </w:rPr>
              <w:t>Oct 21</w:t>
            </w:r>
          </w:p>
        </w:tc>
        <w:tc>
          <w:tcPr>
            <w:tcW w:w="4195" w:type="dxa"/>
            <w:tcBorders>
              <w:top w:val="single" w:sz="4" w:space="0" w:color="auto"/>
              <w:bottom w:val="single" w:sz="4" w:space="0" w:color="auto"/>
            </w:tcBorders>
          </w:tcPr>
          <w:p w14:paraId="39D4C9E4" w14:textId="35109B80" w:rsidR="004A17E6" w:rsidRPr="004A17E6" w:rsidRDefault="00152F21" w:rsidP="00192587">
            <w:pPr>
              <w:pStyle w:val="FE"/>
              <w:spacing w:after="0"/>
              <w:jc w:val="left"/>
              <w:rPr>
                <w:rFonts w:cs="Arial"/>
                <w:i/>
                <w:sz w:val="20"/>
                <w:lang w:val="en-GB"/>
              </w:rPr>
            </w:pPr>
            <w:r>
              <w:rPr>
                <w:rFonts w:cs="Arial"/>
                <w:i/>
                <w:sz w:val="20"/>
                <w:lang w:val="en-GB"/>
              </w:rPr>
              <w:t>The Peculiar Institution</w:t>
            </w:r>
          </w:p>
        </w:tc>
        <w:tc>
          <w:tcPr>
            <w:tcW w:w="4961" w:type="dxa"/>
            <w:tcBorders>
              <w:top w:val="single" w:sz="4" w:space="0" w:color="auto"/>
              <w:bottom w:val="single" w:sz="4" w:space="0" w:color="auto"/>
            </w:tcBorders>
          </w:tcPr>
          <w:p w14:paraId="33520ED7" w14:textId="1461897D" w:rsidR="004A17E6" w:rsidRPr="005E17AD" w:rsidRDefault="00152F21" w:rsidP="004A17E6">
            <w:pPr>
              <w:rPr>
                <w:rFonts w:ascii="Arial" w:hAnsi="Arial" w:cs="Arial"/>
                <w:i/>
                <w:sz w:val="20"/>
                <w:szCs w:val="20"/>
                <w:lang w:val="en-GB"/>
              </w:rPr>
            </w:pPr>
            <w:r w:rsidRPr="005E17AD">
              <w:rPr>
                <w:rFonts w:ascii="Arial" w:hAnsi="Arial" w:cs="Arial"/>
                <w:b/>
                <w:bCs/>
                <w:i/>
                <w:sz w:val="20"/>
                <w:lang w:val="en-GB"/>
              </w:rPr>
              <w:t>Gone with the Wind</w:t>
            </w:r>
            <w:r w:rsidR="005834FE" w:rsidRPr="005E17AD">
              <w:rPr>
                <w:rFonts w:ascii="Arial" w:hAnsi="Arial" w:cs="Arial"/>
                <w:i/>
                <w:sz w:val="20"/>
                <w:lang w:val="en-GB"/>
              </w:rPr>
              <w:t xml:space="preserve"> </w:t>
            </w:r>
            <w:r w:rsidR="005834FE" w:rsidRPr="005E17AD">
              <w:rPr>
                <w:rFonts w:ascii="Arial" w:hAnsi="Arial" w:cs="Arial"/>
                <w:iCs/>
                <w:sz w:val="20"/>
                <w:lang w:val="en-GB"/>
              </w:rPr>
              <w:t>(Fleming, 1939)</w:t>
            </w:r>
            <w:r w:rsidRPr="005E17AD">
              <w:rPr>
                <w:rFonts w:ascii="Arial" w:hAnsi="Arial" w:cs="Arial"/>
                <w:iCs/>
                <w:sz w:val="20"/>
                <w:lang w:val="en-GB"/>
              </w:rPr>
              <w:t>,</w:t>
            </w:r>
            <w:r w:rsidRPr="005E17AD">
              <w:rPr>
                <w:rFonts w:ascii="Arial" w:hAnsi="Arial" w:cs="Arial"/>
                <w:i/>
                <w:sz w:val="20"/>
                <w:lang w:val="en-GB"/>
              </w:rPr>
              <w:t xml:space="preserve"> </w:t>
            </w:r>
            <w:r w:rsidRPr="005E17AD">
              <w:rPr>
                <w:rFonts w:ascii="Arial" w:hAnsi="Arial" w:cs="Arial"/>
                <w:b/>
                <w:bCs/>
                <w:i/>
                <w:sz w:val="20"/>
                <w:lang w:val="en-GB"/>
              </w:rPr>
              <w:t>12</w:t>
            </w:r>
            <w:r w:rsidR="005834FE" w:rsidRPr="005E17AD">
              <w:rPr>
                <w:rFonts w:ascii="Arial" w:hAnsi="Arial" w:cs="Arial"/>
                <w:b/>
                <w:bCs/>
                <w:i/>
                <w:sz w:val="20"/>
                <w:lang w:val="en-GB"/>
              </w:rPr>
              <w:t xml:space="preserve"> Y</w:t>
            </w:r>
            <w:r w:rsidRPr="005E17AD">
              <w:rPr>
                <w:rFonts w:ascii="Arial" w:hAnsi="Arial" w:cs="Arial"/>
                <w:b/>
                <w:bCs/>
                <w:i/>
                <w:sz w:val="20"/>
                <w:lang w:val="en-GB"/>
              </w:rPr>
              <w:t>ear</w:t>
            </w:r>
            <w:r w:rsidR="005834FE" w:rsidRPr="005E17AD">
              <w:rPr>
                <w:rFonts w:ascii="Arial" w:hAnsi="Arial" w:cs="Arial"/>
                <w:b/>
                <w:bCs/>
                <w:i/>
                <w:sz w:val="20"/>
                <w:lang w:val="en-GB"/>
              </w:rPr>
              <w:t>s</w:t>
            </w:r>
            <w:r w:rsidRPr="005E17AD">
              <w:rPr>
                <w:rFonts w:ascii="Arial" w:hAnsi="Arial" w:cs="Arial"/>
                <w:b/>
                <w:bCs/>
                <w:i/>
                <w:sz w:val="20"/>
                <w:lang w:val="en-GB"/>
              </w:rPr>
              <w:t xml:space="preserve"> a </w:t>
            </w:r>
            <w:r w:rsidR="005834FE" w:rsidRPr="005E17AD">
              <w:rPr>
                <w:rFonts w:ascii="Arial" w:hAnsi="Arial" w:cs="Arial"/>
                <w:b/>
                <w:bCs/>
                <w:i/>
                <w:sz w:val="20"/>
                <w:lang w:val="en-GB"/>
              </w:rPr>
              <w:t>S</w:t>
            </w:r>
            <w:r w:rsidRPr="005E17AD">
              <w:rPr>
                <w:rFonts w:ascii="Arial" w:hAnsi="Arial" w:cs="Arial"/>
                <w:b/>
                <w:bCs/>
                <w:i/>
                <w:sz w:val="20"/>
                <w:lang w:val="en-GB"/>
              </w:rPr>
              <w:t>lave</w:t>
            </w:r>
            <w:r w:rsidR="005834FE" w:rsidRPr="005E17AD">
              <w:rPr>
                <w:rFonts w:ascii="Arial" w:hAnsi="Arial" w:cs="Arial"/>
                <w:i/>
                <w:sz w:val="20"/>
                <w:lang w:val="en-GB"/>
              </w:rPr>
              <w:t xml:space="preserve"> </w:t>
            </w:r>
            <w:r w:rsidR="005834FE" w:rsidRPr="005E17AD">
              <w:rPr>
                <w:rFonts w:ascii="Arial" w:hAnsi="Arial" w:cs="Arial"/>
                <w:iCs/>
                <w:sz w:val="20"/>
                <w:lang w:val="en-GB"/>
              </w:rPr>
              <w:t>(McQueen, 2013)</w:t>
            </w:r>
          </w:p>
        </w:tc>
      </w:tr>
      <w:tr w:rsidR="004A17E6" w:rsidRPr="004A17E6" w14:paraId="5B2547EF" w14:textId="77777777" w:rsidTr="00840F8E">
        <w:tc>
          <w:tcPr>
            <w:tcW w:w="953" w:type="dxa"/>
            <w:tcBorders>
              <w:top w:val="single" w:sz="4" w:space="0" w:color="auto"/>
              <w:bottom w:val="single" w:sz="4" w:space="0" w:color="auto"/>
            </w:tcBorders>
          </w:tcPr>
          <w:p w14:paraId="53A0092D" w14:textId="77777777" w:rsidR="004A17E6" w:rsidRPr="004A17E6" w:rsidRDefault="004A17E6" w:rsidP="00C552B2">
            <w:pPr>
              <w:jc w:val="both"/>
              <w:rPr>
                <w:rFonts w:ascii="Arial" w:hAnsi="Arial" w:cs="Arial"/>
                <w:sz w:val="20"/>
                <w:szCs w:val="20"/>
                <w:lang w:val="en-GB"/>
              </w:rPr>
            </w:pPr>
          </w:p>
        </w:tc>
        <w:tc>
          <w:tcPr>
            <w:tcW w:w="239" w:type="dxa"/>
            <w:tcBorders>
              <w:top w:val="single" w:sz="4" w:space="0" w:color="auto"/>
              <w:bottom w:val="single" w:sz="4" w:space="0" w:color="auto"/>
            </w:tcBorders>
          </w:tcPr>
          <w:p w14:paraId="3D8CF2C4" w14:textId="77777777" w:rsidR="004A17E6" w:rsidRPr="004A17E6" w:rsidRDefault="004A17E6" w:rsidP="00C552B2">
            <w:pPr>
              <w:jc w:val="both"/>
              <w:rPr>
                <w:rFonts w:ascii="Arial" w:hAnsi="Arial" w:cs="Arial"/>
                <w:sz w:val="20"/>
                <w:szCs w:val="20"/>
                <w:lang w:val="en-GB"/>
              </w:rPr>
            </w:pPr>
          </w:p>
        </w:tc>
        <w:tc>
          <w:tcPr>
            <w:tcW w:w="4195" w:type="dxa"/>
            <w:tcBorders>
              <w:top w:val="single" w:sz="4" w:space="0" w:color="auto"/>
              <w:bottom w:val="single" w:sz="4" w:space="0" w:color="auto"/>
            </w:tcBorders>
          </w:tcPr>
          <w:p w14:paraId="634A26DD" w14:textId="77777777" w:rsidR="004A17E6" w:rsidRPr="004A17E6" w:rsidRDefault="004A17E6" w:rsidP="00C552B2">
            <w:pPr>
              <w:rPr>
                <w:rFonts w:ascii="Arial" w:hAnsi="Arial" w:cs="Arial"/>
                <w:sz w:val="20"/>
                <w:szCs w:val="20"/>
                <w:lang w:val="en-GB"/>
              </w:rPr>
            </w:pPr>
            <w:r w:rsidRPr="004A17E6">
              <w:rPr>
                <w:rFonts w:ascii="Arial" w:hAnsi="Arial" w:cs="Arial"/>
                <w:sz w:val="20"/>
                <w:szCs w:val="20"/>
                <w:lang w:val="en-GB"/>
              </w:rPr>
              <w:t>Fall Break</w:t>
            </w:r>
          </w:p>
        </w:tc>
        <w:tc>
          <w:tcPr>
            <w:tcW w:w="4961" w:type="dxa"/>
            <w:tcBorders>
              <w:top w:val="single" w:sz="4" w:space="0" w:color="auto"/>
              <w:bottom w:val="single" w:sz="4" w:space="0" w:color="auto"/>
            </w:tcBorders>
          </w:tcPr>
          <w:p w14:paraId="2EC1C813" w14:textId="77777777" w:rsidR="004A17E6" w:rsidRPr="005E17AD" w:rsidRDefault="004A17E6" w:rsidP="00C552B2">
            <w:pPr>
              <w:rPr>
                <w:rFonts w:ascii="Arial" w:hAnsi="Arial" w:cs="Arial"/>
                <w:sz w:val="20"/>
                <w:szCs w:val="20"/>
                <w:lang w:val="en-GB"/>
              </w:rPr>
            </w:pPr>
          </w:p>
        </w:tc>
      </w:tr>
      <w:tr w:rsidR="00152F21" w:rsidRPr="004A17E6" w14:paraId="41FEBEE6" w14:textId="77777777" w:rsidTr="00840F8E">
        <w:tc>
          <w:tcPr>
            <w:tcW w:w="1192" w:type="dxa"/>
            <w:gridSpan w:val="2"/>
            <w:tcBorders>
              <w:top w:val="single" w:sz="4" w:space="0" w:color="auto"/>
              <w:bottom w:val="single" w:sz="4" w:space="0" w:color="auto"/>
            </w:tcBorders>
          </w:tcPr>
          <w:p w14:paraId="78F0ED97" w14:textId="7436D559" w:rsidR="00152F21" w:rsidRPr="004A17E6" w:rsidRDefault="00152F21" w:rsidP="00152F21">
            <w:pPr>
              <w:jc w:val="both"/>
              <w:rPr>
                <w:rFonts w:ascii="Arial" w:hAnsi="Arial" w:cs="Arial"/>
                <w:sz w:val="20"/>
                <w:szCs w:val="20"/>
                <w:lang w:val="en-GB"/>
              </w:rPr>
            </w:pPr>
            <w:r w:rsidRPr="004A17E6">
              <w:rPr>
                <w:rFonts w:ascii="Arial" w:hAnsi="Arial" w:cs="Arial"/>
                <w:sz w:val="20"/>
                <w:szCs w:val="20"/>
                <w:lang w:val="en-GB"/>
              </w:rPr>
              <w:t>Nov 04</w:t>
            </w:r>
          </w:p>
        </w:tc>
        <w:tc>
          <w:tcPr>
            <w:tcW w:w="4195" w:type="dxa"/>
            <w:tcBorders>
              <w:top w:val="single" w:sz="4" w:space="0" w:color="auto"/>
              <w:bottom w:val="single" w:sz="4" w:space="0" w:color="auto"/>
            </w:tcBorders>
          </w:tcPr>
          <w:p w14:paraId="6471CC94" w14:textId="669191DE" w:rsidR="00152F21" w:rsidRPr="00C673C6" w:rsidRDefault="002450A5" w:rsidP="00152F21">
            <w:pPr>
              <w:rPr>
                <w:rFonts w:ascii="Arial" w:hAnsi="Arial" w:cs="Arial"/>
                <w:bCs/>
                <w:sz w:val="20"/>
                <w:szCs w:val="20"/>
                <w:lang w:val="en-GB"/>
              </w:rPr>
            </w:pPr>
            <w:r w:rsidRPr="00C673C6">
              <w:rPr>
                <w:rFonts w:ascii="Arial" w:hAnsi="Arial" w:cs="Arial"/>
                <w:bCs/>
                <w:sz w:val="20"/>
                <w:szCs w:val="20"/>
                <w:lang w:val="en-GB"/>
              </w:rPr>
              <w:t>Law and Orde</w:t>
            </w:r>
            <w:r w:rsidR="00482629">
              <w:rPr>
                <w:rFonts w:ascii="Arial" w:hAnsi="Arial" w:cs="Arial"/>
                <w:bCs/>
                <w:sz w:val="20"/>
                <w:szCs w:val="20"/>
                <w:lang w:val="en-GB"/>
              </w:rPr>
              <w:t>r</w:t>
            </w:r>
            <w:r w:rsidRPr="00C673C6">
              <w:rPr>
                <w:rFonts w:ascii="Arial" w:hAnsi="Arial" w:cs="Arial"/>
                <w:bCs/>
                <w:sz w:val="20"/>
                <w:szCs w:val="20"/>
                <w:lang w:val="en-GB"/>
              </w:rPr>
              <w:t xml:space="preserve"> and the film noir</w:t>
            </w:r>
          </w:p>
        </w:tc>
        <w:tc>
          <w:tcPr>
            <w:tcW w:w="4961" w:type="dxa"/>
            <w:tcBorders>
              <w:top w:val="single" w:sz="4" w:space="0" w:color="auto"/>
              <w:bottom w:val="single" w:sz="4" w:space="0" w:color="auto"/>
            </w:tcBorders>
          </w:tcPr>
          <w:p w14:paraId="7CC23882" w14:textId="046AD0A7" w:rsidR="00152F21" w:rsidRPr="005E17AD" w:rsidRDefault="002450A5" w:rsidP="00152F21">
            <w:pPr>
              <w:spacing w:before="100" w:beforeAutospacing="1" w:after="100" w:afterAutospacing="1"/>
              <w:outlineLvl w:val="0"/>
              <w:rPr>
                <w:rFonts w:ascii="Arial" w:eastAsia="Times New Roman" w:hAnsi="Arial" w:cs="Arial"/>
                <w:bCs/>
                <w:iCs/>
                <w:kern w:val="36"/>
                <w:sz w:val="20"/>
                <w:szCs w:val="20"/>
              </w:rPr>
            </w:pPr>
            <w:r w:rsidRPr="005E17AD">
              <w:rPr>
                <w:rFonts w:ascii="Arial" w:eastAsia="Times New Roman" w:hAnsi="Arial" w:cs="Arial"/>
                <w:b/>
                <w:i/>
                <w:kern w:val="36"/>
                <w:sz w:val="20"/>
                <w:szCs w:val="20"/>
              </w:rPr>
              <w:t>Godfather</w:t>
            </w:r>
            <w:r w:rsidR="005834FE" w:rsidRPr="005E17AD">
              <w:rPr>
                <w:rFonts w:ascii="Arial" w:eastAsia="Times New Roman" w:hAnsi="Arial" w:cs="Arial"/>
                <w:bCs/>
                <w:iCs/>
                <w:kern w:val="36"/>
                <w:sz w:val="20"/>
                <w:szCs w:val="20"/>
              </w:rPr>
              <w:t xml:space="preserve"> (Coppola, 1972)</w:t>
            </w:r>
            <w:r w:rsidRPr="005E17AD">
              <w:rPr>
                <w:rFonts w:ascii="Arial" w:eastAsia="Times New Roman" w:hAnsi="Arial" w:cs="Arial"/>
                <w:bCs/>
                <w:iCs/>
                <w:kern w:val="36"/>
                <w:sz w:val="20"/>
                <w:szCs w:val="20"/>
              </w:rPr>
              <w:t xml:space="preserve">, </w:t>
            </w:r>
            <w:r w:rsidRPr="005E17AD">
              <w:rPr>
                <w:rFonts w:ascii="Arial" w:eastAsia="Times New Roman" w:hAnsi="Arial" w:cs="Arial"/>
                <w:bCs/>
                <w:i/>
                <w:kern w:val="36"/>
                <w:sz w:val="20"/>
                <w:szCs w:val="20"/>
              </w:rPr>
              <w:t>The Irishman</w:t>
            </w:r>
            <w:r w:rsidR="005834FE" w:rsidRPr="005E17AD">
              <w:rPr>
                <w:rFonts w:ascii="Arial" w:eastAsia="Times New Roman" w:hAnsi="Arial" w:cs="Arial"/>
                <w:bCs/>
                <w:iCs/>
                <w:kern w:val="36"/>
                <w:sz w:val="20"/>
                <w:szCs w:val="20"/>
              </w:rPr>
              <w:t xml:space="preserve"> (Scorsese, 2019)</w:t>
            </w:r>
          </w:p>
        </w:tc>
      </w:tr>
      <w:tr w:rsidR="002450A5" w:rsidRPr="004A17E6" w14:paraId="11EB029B" w14:textId="77777777" w:rsidTr="00840F8E">
        <w:tc>
          <w:tcPr>
            <w:tcW w:w="1192" w:type="dxa"/>
            <w:gridSpan w:val="2"/>
            <w:tcBorders>
              <w:top w:val="single" w:sz="4" w:space="0" w:color="auto"/>
              <w:bottom w:val="single" w:sz="4" w:space="0" w:color="auto"/>
            </w:tcBorders>
          </w:tcPr>
          <w:p w14:paraId="389713BF" w14:textId="431E15CB" w:rsidR="002450A5" w:rsidRPr="004A17E6" w:rsidRDefault="002450A5" w:rsidP="002450A5">
            <w:pPr>
              <w:jc w:val="both"/>
              <w:rPr>
                <w:rFonts w:ascii="Arial" w:hAnsi="Arial" w:cs="Arial"/>
                <w:sz w:val="20"/>
                <w:szCs w:val="20"/>
                <w:lang w:val="en-GB"/>
              </w:rPr>
            </w:pPr>
            <w:r w:rsidRPr="004A17E6">
              <w:rPr>
                <w:rFonts w:ascii="Arial" w:hAnsi="Arial" w:cs="Arial"/>
                <w:sz w:val="20"/>
                <w:szCs w:val="20"/>
                <w:lang w:val="en-GB"/>
              </w:rPr>
              <w:t>Nov 11</w:t>
            </w:r>
          </w:p>
        </w:tc>
        <w:tc>
          <w:tcPr>
            <w:tcW w:w="4195" w:type="dxa"/>
            <w:tcBorders>
              <w:top w:val="single" w:sz="4" w:space="0" w:color="auto"/>
              <w:bottom w:val="single" w:sz="4" w:space="0" w:color="auto"/>
            </w:tcBorders>
          </w:tcPr>
          <w:p w14:paraId="16DD476D" w14:textId="5DAE90D7" w:rsidR="002450A5" w:rsidRPr="00C673C6" w:rsidRDefault="0000180B" w:rsidP="002450A5">
            <w:pPr>
              <w:rPr>
                <w:rFonts w:ascii="Arial" w:hAnsi="Arial" w:cs="Arial"/>
                <w:bCs/>
                <w:sz w:val="20"/>
                <w:szCs w:val="20"/>
                <w:lang w:val="en-GB"/>
              </w:rPr>
            </w:pPr>
            <w:r>
              <w:rPr>
                <w:rFonts w:ascii="Arial" w:hAnsi="Arial" w:cs="Arial"/>
                <w:bCs/>
                <w:sz w:val="20"/>
                <w:szCs w:val="20"/>
                <w:lang w:val="en-GB"/>
              </w:rPr>
              <w:t>Enduring r</w:t>
            </w:r>
            <w:r w:rsidR="002450A5" w:rsidRPr="00C673C6">
              <w:rPr>
                <w:rFonts w:ascii="Arial" w:hAnsi="Arial" w:cs="Arial"/>
                <w:bCs/>
                <w:sz w:val="20"/>
                <w:szCs w:val="20"/>
                <w:lang w:val="en-GB"/>
              </w:rPr>
              <w:t>acial and class divides</w:t>
            </w:r>
          </w:p>
        </w:tc>
        <w:tc>
          <w:tcPr>
            <w:tcW w:w="4961" w:type="dxa"/>
            <w:tcBorders>
              <w:top w:val="single" w:sz="4" w:space="0" w:color="auto"/>
              <w:bottom w:val="single" w:sz="4" w:space="0" w:color="auto"/>
            </w:tcBorders>
          </w:tcPr>
          <w:p w14:paraId="4209ED8D" w14:textId="5B8B43A6" w:rsidR="002450A5" w:rsidRPr="005E17AD" w:rsidRDefault="002450A5" w:rsidP="002450A5">
            <w:pPr>
              <w:rPr>
                <w:rFonts w:ascii="Arial" w:hAnsi="Arial" w:cs="Arial"/>
                <w:sz w:val="20"/>
                <w:szCs w:val="20"/>
                <w:lang w:val="en-GB"/>
              </w:rPr>
            </w:pPr>
            <w:r w:rsidRPr="005E17AD">
              <w:rPr>
                <w:rFonts w:ascii="Arial" w:hAnsi="Arial" w:cs="Arial"/>
                <w:b/>
                <w:bCs/>
                <w:i/>
                <w:iCs/>
                <w:sz w:val="20"/>
                <w:szCs w:val="20"/>
                <w:lang w:val="en-GB"/>
              </w:rPr>
              <w:t>Hidden Figures</w:t>
            </w:r>
            <w:r w:rsidR="005834FE" w:rsidRPr="005E17AD">
              <w:rPr>
                <w:rFonts w:ascii="Arial" w:hAnsi="Arial" w:cs="Arial"/>
                <w:sz w:val="20"/>
                <w:szCs w:val="20"/>
                <w:lang w:val="en-GB"/>
              </w:rPr>
              <w:t xml:space="preserve"> (</w:t>
            </w:r>
            <w:proofErr w:type="spellStart"/>
            <w:r w:rsidR="005834FE" w:rsidRPr="005E17AD">
              <w:rPr>
                <w:rFonts w:ascii="Arial" w:hAnsi="Arial" w:cs="Arial"/>
                <w:sz w:val="20"/>
                <w:szCs w:val="20"/>
                <w:lang w:val="en-GB"/>
              </w:rPr>
              <w:t>Melfi</w:t>
            </w:r>
            <w:proofErr w:type="spellEnd"/>
            <w:r w:rsidR="005834FE" w:rsidRPr="005E17AD">
              <w:rPr>
                <w:rFonts w:ascii="Arial" w:hAnsi="Arial" w:cs="Arial"/>
                <w:sz w:val="20"/>
                <w:szCs w:val="20"/>
                <w:lang w:val="en-GB"/>
              </w:rPr>
              <w:t>, 2016)</w:t>
            </w:r>
            <w:r w:rsidRPr="005E17AD">
              <w:rPr>
                <w:rFonts w:ascii="Arial" w:hAnsi="Arial" w:cs="Arial"/>
                <w:sz w:val="20"/>
                <w:szCs w:val="20"/>
                <w:lang w:val="en-GB"/>
              </w:rPr>
              <w:t>,</w:t>
            </w:r>
            <w:r w:rsidRPr="005E17AD">
              <w:rPr>
                <w:rFonts w:ascii="Arial" w:hAnsi="Arial" w:cs="Arial"/>
                <w:i/>
                <w:sz w:val="20"/>
                <w:szCs w:val="20"/>
                <w:lang w:val="en-GB"/>
              </w:rPr>
              <w:t xml:space="preserve"> </w:t>
            </w:r>
            <w:r w:rsidRPr="005E17AD">
              <w:rPr>
                <w:rFonts w:ascii="Arial" w:hAnsi="Arial" w:cs="Arial"/>
                <w:b/>
                <w:bCs/>
                <w:i/>
                <w:sz w:val="20"/>
                <w:szCs w:val="20"/>
                <w:lang w:val="en-GB"/>
              </w:rPr>
              <w:t>Good Will Hunting</w:t>
            </w:r>
            <w:r w:rsidR="005834FE" w:rsidRPr="005E17AD">
              <w:rPr>
                <w:rFonts w:ascii="Arial" w:hAnsi="Arial" w:cs="Arial"/>
                <w:b/>
                <w:bCs/>
                <w:i/>
                <w:sz w:val="20"/>
                <w:szCs w:val="20"/>
                <w:lang w:val="en-GB"/>
              </w:rPr>
              <w:t xml:space="preserve"> </w:t>
            </w:r>
            <w:r w:rsidR="005834FE" w:rsidRPr="005E17AD">
              <w:rPr>
                <w:rFonts w:ascii="Arial" w:hAnsi="Arial" w:cs="Arial"/>
                <w:iCs/>
                <w:sz w:val="20"/>
                <w:szCs w:val="20"/>
                <w:lang w:val="en-GB"/>
              </w:rPr>
              <w:t>(Van Sant, 1999)</w:t>
            </w:r>
            <w:r w:rsidR="005834FE" w:rsidRPr="005E17AD">
              <w:rPr>
                <w:rFonts w:ascii="Arial" w:hAnsi="Arial" w:cs="Arial"/>
                <w:i/>
                <w:sz w:val="20"/>
                <w:szCs w:val="20"/>
                <w:lang w:val="en-GB"/>
              </w:rPr>
              <w:t xml:space="preserve"> </w:t>
            </w:r>
          </w:p>
        </w:tc>
      </w:tr>
      <w:tr w:rsidR="002450A5" w:rsidRPr="00482629" w14:paraId="7E138BED" w14:textId="77777777" w:rsidTr="00840F8E">
        <w:tc>
          <w:tcPr>
            <w:tcW w:w="1192" w:type="dxa"/>
            <w:gridSpan w:val="2"/>
            <w:tcBorders>
              <w:top w:val="single" w:sz="4" w:space="0" w:color="auto"/>
              <w:bottom w:val="single" w:sz="4" w:space="0" w:color="auto"/>
            </w:tcBorders>
          </w:tcPr>
          <w:p w14:paraId="2B0FF5D3" w14:textId="67E1238F" w:rsidR="002450A5" w:rsidRPr="004A17E6" w:rsidRDefault="002450A5" w:rsidP="002450A5">
            <w:pPr>
              <w:jc w:val="both"/>
              <w:rPr>
                <w:rFonts w:ascii="Arial" w:hAnsi="Arial" w:cs="Arial"/>
                <w:sz w:val="20"/>
                <w:szCs w:val="20"/>
                <w:lang w:val="en-GB"/>
              </w:rPr>
            </w:pPr>
            <w:r w:rsidRPr="004A17E6">
              <w:rPr>
                <w:rFonts w:ascii="Arial" w:hAnsi="Arial" w:cs="Arial"/>
                <w:sz w:val="20"/>
                <w:szCs w:val="20"/>
                <w:lang w:val="en-GB"/>
              </w:rPr>
              <w:t>Nov 18</w:t>
            </w:r>
          </w:p>
        </w:tc>
        <w:tc>
          <w:tcPr>
            <w:tcW w:w="4195" w:type="dxa"/>
            <w:tcBorders>
              <w:top w:val="single" w:sz="4" w:space="0" w:color="auto"/>
              <w:bottom w:val="single" w:sz="4" w:space="0" w:color="auto"/>
            </w:tcBorders>
          </w:tcPr>
          <w:p w14:paraId="721BBB02" w14:textId="562ECB4A" w:rsidR="002450A5" w:rsidRPr="004A17E6" w:rsidRDefault="002450A5" w:rsidP="002450A5">
            <w:pPr>
              <w:rPr>
                <w:rFonts w:ascii="Arial" w:hAnsi="Arial" w:cs="Arial"/>
                <w:sz w:val="20"/>
                <w:szCs w:val="20"/>
                <w:lang w:val="en-GB"/>
              </w:rPr>
            </w:pPr>
            <w:r>
              <w:rPr>
                <w:rFonts w:ascii="Arial" w:hAnsi="Arial" w:cs="Arial"/>
                <w:sz w:val="20"/>
                <w:szCs w:val="20"/>
                <w:lang w:val="en-GB"/>
              </w:rPr>
              <w:t>The trauma of the Vietnam War and dilemmas of foreign interventions</w:t>
            </w:r>
          </w:p>
        </w:tc>
        <w:tc>
          <w:tcPr>
            <w:tcW w:w="4961" w:type="dxa"/>
            <w:tcBorders>
              <w:top w:val="single" w:sz="4" w:space="0" w:color="auto"/>
              <w:bottom w:val="single" w:sz="4" w:space="0" w:color="auto"/>
            </w:tcBorders>
          </w:tcPr>
          <w:p w14:paraId="2CE23B8E" w14:textId="7FB19931" w:rsidR="002450A5" w:rsidRPr="005E17AD" w:rsidRDefault="002450A5" w:rsidP="002450A5">
            <w:pPr>
              <w:rPr>
                <w:rFonts w:ascii="Arial" w:hAnsi="Arial" w:cs="Arial"/>
                <w:i/>
                <w:iCs/>
                <w:sz w:val="20"/>
                <w:szCs w:val="20"/>
                <w:lang w:val="en-GB"/>
              </w:rPr>
            </w:pPr>
            <w:r w:rsidRPr="005E17AD">
              <w:rPr>
                <w:rFonts w:ascii="Arial" w:hAnsi="Arial" w:cs="Arial"/>
                <w:i/>
                <w:iCs/>
                <w:sz w:val="20"/>
                <w:szCs w:val="20"/>
                <w:lang w:val="en-GB"/>
              </w:rPr>
              <w:t>The Deer Hunter</w:t>
            </w:r>
            <w:r w:rsidR="005834FE" w:rsidRPr="005E17AD">
              <w:rPr>
                <w:rFonts w:ascii="Arial" w:hAnsi="Arial" w:cs="Arial"/>
                <w:sz w:val="20"/>
                <w:szCs w:val="20"/>
                <w:lang w:val="en-GB"/>
              </w:rPr>
              <w:t xml:space="preserve"> (Cimino, 1978)</w:t>
            </w:r>
            <w:r w:rsidRPr="005E17AD">
              <w:rPr>
                <w:rFonts w:ascii="Arial" w:hAnsi="Arial" w:cs="Arial"/>
                <w:sz w:val="20"/>
                <w:szCs w:val="20"/>
                <w:lang w:val="en-GB"/>
              </w:rPr>
              <w:t xml:space="preserve">, </w:t>
            </w:r>
            <w:r w:rsidRPr="005E17AD">
              <w:rPr>
                <w:rFonts w:ascii="Arial" w:hAnsi="Arial" w:cs="Arial"/>
                <w:b/>
                <w:bCs/>
                <w:i/>
                <w:iCs/>
                <w:sz w:val="20"/>
                <w:szCs w:val="20"/>
                <w:lang w:val="en-GB"/>
              </w:rPr>
              <w:t>Forrest Gump</w:t>
            </w:r>
            <w:r w:rsidR="005834FE" w:rsidRPr="005E17AD">
              <w:rPr>
                <w:rFonts w:ascii="Arial" w:hAnsi="Arial" w:cs="Arial"/>
                <w:b/>
                <w:bCs/>
                <w:i/>
                <w:iCs/>
                <w:sz w:val="20"/>
                <w:szCs w:val="20"/>
                <w:lang w:val="en-GB"/>
              </w:rPr>
              <w:t xml:space="preserve"> </w:t>
            </w:r>
            <w:r w:rsidR="005834FE" w:rsidRPr="005E17AD">
              <w:rPr>
                <w:rFonts w:ascii="Arial" w:hAnsi="Arial" w:cs="Arial"/>
                <w:sz w:val="20"/>
                <w:szCs w:val="20"/>
                <w:lang w:val="en-GB"/>
              </w:rPr>
              <w:t>(Silvestri, 1994)</w:t>
            </w:r>
            <w:r w:rsidRPr="005E17AD">
              <w:rPr>
                <w:rFonts w:ascii="Arial" w:hAnsi="Arial" w:cs="Arial"/>
                <w:sz w:val="20"/>
                <w:szCs w:val="20"/>
                <w:lang w:val="en-GB"/>
              </w:rPr>
              <w:t xml:space="preserve">, </w:t>
            </w:r>
            <w:r w:rsidRPr="005E17AD">
              <w:rPr>
                <w:rFonts w:ascii="Arial" w:hAnsi="Arial" w:cs="Arial"/>
                <w:i/>
                <w:iCs/>
                <w:sz w:val="20"/>
                <w:szCs w:val="20"/>
                <w:lang w:val="en-GB"/>
              </w:rPr>
              <w:t>American Sniper</w:t>
            </w:r>
            <w:r w:rsidR="00482629" w:rsidRPr="005E17AD">
              <w:rPr>
                <w:rFonts w:ascii="Arial" w:hAnsi="Arial" w:cs="Arial"/>
                <w:sz w:val="20"/>
                <w:szCs w:val="20"/>
                <w:lang w:val="en-GB"/>
              </w:rPr>
              <w:t xml:space="preserve"> (Eastwood, 2014)</w:t>
            </w:r>
          </w:p>
        </w:tc>
      </w:tr>
      <w:tr w:rsidR="002450A5" w:rsidRPr="00482629" w14:paraId="4E0311AA" w14:textId="77777777" w:rsidTr="00840F8E">
        <w:tc>
          <w:tcPr>
            <w:tcW w:w="1192" w:type="dxa"/>
            <w:gridSpan w:val="2"/>
            <w:tcBorders>
              <w:top w:val="single" w:sz="4" w:space="0" w:color="auto"/>
              <w:bottom w:val="single" w:sz="4" w:space="0" w:color="auto"/>
            </w:tcBorders>
          </w:tcPr>
          <w:p w14:paraId="4EEBFF07" w14:textId="61ADE96F" w:rsidR="002450A5" w:rsidRPr="004A17E6" w:rsidRDefault="002450A5" w:rsidP="002450A5">
            <w:pPr>
              <w:jc w:val="both"/>
              <w:rPr>
                <w:rFonts w:ascii="Arial" w:hAnsi="Arial" w:cs="Arial"/>
                <w:sz w:val="20"/>
                <w:szCs w:val="20"/>
                <w:lang w:val="en-GB"/>
              </w:rPr>
            </w:pPr>
            <w:r w:rsidRPr="004A17E6">
              <w:rPr>
                <w:rFonts w:ascii="Arial" w:hAnsi="Arial" w:cs="Arial"/>
                <w:sz w:val="20"/>
                <w:szCs w:val="20"/>
                <w:lang w:val="en-GB"/>
              </w:rPr>
              <w:lastRenderedPageBreak/>
              <w:t>Nov 25</w:t>
            </w:r>
          </w:p>
        </w:tc>
        <w:tc>
          <w:tcPr>
            <w:tcW w:w="4195" w:type="dxa"/>
            <w:tcBorders>
              <w:top w:val="single" w:sz="4" w:space="0" w:color="auto"/>
              <w:bottom w:val="single" w:sz="4" w:space="0" w:color="auto"/>
            </w:tcBorders>
          </w:tcPr>
          <w:p w14:paraId="38636C54" w14:textId="529CEF92" w:rsidR="002450A5" w:rsidRPr="004A17E6" w:rsidRDefault="002450A5" w:rsidP="002450A5">
            <w:pPr>
              <w:jc w:val="both"/>
              <w:rPr>
                <w:rFonts w:ascii="Arial" w:hAnsi="Arial" w:cs="Arial"/>
                <w:i/>
                <w:sz w:val="20"/>
                <w:szCs w:val="20"/>
                <w:lang w:val="en-GB"/>
              </w:rPr>
            </w:pPr>
            <w:r>
              <w:rPr>
                <w:rFonts w:ascii="Arial" w:hAnsi="Arial" w:cs="Arial"/>
                <w:sz w:val="20"/>
                <w:szCs w:val="20"/>
                <w:lang w:val="en-GB"/>
              </w:rPr>
              <w:t>Family ideals and gender norms, Suburbia</w:t>
            </w:r>
          </w:p>
        </w:tc>
        <w:tc>
          <w:tcPr>
            <w:tcW w:w="4961" w:type="dxa"/>
            <w:tcBorders>
              <w:top w:val="single" w:sz="4" w:space="0" w:color="auto"/>
              <w:bottom w:val="single" w:sz="4" w:space="0" w:color="auto"/>
            </w:tcBorders>
          </w:tcPr>
          <w:p w14:paraId="7A1D383A" w14:textId="330C5CF4" w:rsidR="002450A5" w:rsidRPr="005E17AD" w:rsidRDefault="002450A5" w:rsidP="002450A5">
            <w:pPr>
              <w:spacing w:afterLines="40" w:after="96"/>
              <w:outlineLvl w:val="0"/>
              <w:rPr>
                <w:rFonts w:ascii="Arial" w:eastAsia="Times New Roman" w:hAnsi="Arial" w:cs="Arial"/>
                <w:bCs/>
                <w:i/>
                <w:iCs/>
                <w:kern w:val="36"/>
                <w:sz w:val="20"/>
                <w:szCs w:val="20"/>
                <w:lang w:val="de-DE"/>
              </w:rPr>
            </w:pPr>
            <w:r w:rsidRPr="005E17AD">
              <w:rPr>
                <w:rFonts w:ascii="Arial" w:hAnsi="Arial" w:cs="Arial"/>
                <w:b/>
                <w:bCs/>
                <w:i/>
                <w:iCs/>
                <w:sz w:val="20"/>
                <w:szCs w:val="20"/>
                <w:lang w:val="de-DE"/>
              </w:rPr>
              <w:t xml:space="preserve">The </w:t>
            </w:r>
            <w:proofErr w:type="spellStart"/>
            <w:r w:rsidRPr="005E17AD">
              <w:rPr>
                <w:rFonts w:ascii="Arial" w:hAnsi="Arial" w:cs="Arial"/>
                <w:b/>
                <w:bCs/>
                <w:i/>
                <w:iCs/>
                <w:sz w:val="20"/>
                <w:szCs w:val="20"/>
                <w:lang w:val="de-DE"/>
              </w:rPr>
              <w:t>Stepford</w:t>
            </w:r>
            <w:proofErr w:type="spellEnd"/>
            <w:r w:rsidRPr="005E17AD">
              <w:rPr>
                <w:rFonts w:ascii="Arial" w:hAnsi="Arial" w:cs="Arial"/>
                <w:b/>
                <w:bCs/>
                <w:i/>
                <w:iCs/>
                <w:sz w:val="20"/>
                <w:szCs w:val="20"/>
                <w:lang w:val="de-DE"/>
              </w:rPr>
              <w:t xml:space="preserve"> </w:t>
            </w:r>
            <w:proofErr w:type="spellStart"/>
            <w:r w:rsidRPr="005E17AD">
              <w:rPr>
                <w:rFonts w:ascii="Arial" w:hAnsi="Arial" w:cs="Arial"/>
                <w:b/>
                <w:bCs/>
                <w:i/>
                <w:iCs/>
                <w:sz w:val="20"/>
                <w:szCs w:val="20"/>
                <w:lang w:val="de-DE"/>
              </w:rPr>
              <w:t>Wives</w:t>
            </w:r>
            <w:proofErr w:type="spellEnd"/>
            <w:r w:rsidR="0000180B" w:rsidRPr="005E17AD">
              <w:rPr>
                <w:rFonts w:ascii="Arial" w:hAnsi="Arial" w:cs="Arial"/>
                <w:b/>
                <w:bCs/>
                <w:i/>
                <w:iCs/>
                <w:sz w:val="20"/>
                <w:szCs w:val="20"/>
                <w:lang w:val="de-DE"/>
              </w:rPr>
              <w:t xml:space="preserve"> </w:t>
            </w:r>
            <w:r w:rsidR="0000180B" w:rsidRPr="005E17AD">
              <w:rPr>
                <w:rFonts w:ascii="Arial" w:hAnsi="Arial" w:cs="Arial"/>
                <w:sz w:val="20"/>
                <w:szCs w:val="20"/>
                <w:lang w:val="de-DE"/>
              </w:rPr>
              <w:t>(Oz, 2004)</w:t>
            </w:r>
            <w:r w:rsidRPr="005E17AD">
              <w:rPr>
                <w:rFonts w:ascii="Arial" w:hAnsi="Arial" w:cs="Arial"/>
                <w:sz w:val="20"/>
                <w:szCs w:val="20"/>
                <w:lang w:val="de-DE"/>
              </w:rPr>
              <w:t>,</w:t>
            </w:r>
            <w:r w:rsidRPr="005E17AD">
              <w:rPr>
                <w:rFonts w:ascii="Arial" w:hAnsi="Arial" w:cs="Arial"/>
                <w:i/>
                <w:iCs/>
                <w:sz w:val="20"/>
                <w:szCs w:val="20"/>
                <w:lang w:val="de-DE"/>
              </w:rPr>
              <w:t xml:space="preserve"> Kramer v Kramer</w:t>
            </w:r>
            <w:r w:rsidR="00482629" w:rsidRPr="005E17AD">
              <w:rPr>
                <w:rFonts w:ascii="Arial" w:hAnsi="Arial" w:cs="Arial"/>
                <w:i/>
                <w:iCs/>
                <w:sz w:val="20"/>
                <w:szCs w:val="20"/>
                <w:lang w:val="de-DE"/>
              </w:rPr>
              <w:t xml:space="preserve"> </w:t>
            </w:r>
            <w:r w:rsidR="00482629" w:rsidRPr="005E17AD">
              <w:rPr>
                <w:rFonts w:ascii="Arial" w:hAnsi="Arial" w:cs="Arial"/>
                <w:sz w:val="20"/>
                <w:szCs w:val="20"/>
                <w:lang w:val="de-DE"/>
              </w:rPr>
              <w:t>(Benton 1979)</w:t>
            </w:r>
          </w:p>
        </w:tc>
      </w:tr>
      <w:tr w:rsidR="002450A5" w:rsidRPr="004A17E6" w14:paraId="34D0DFCE" w14:textId="77777777" w:rsidTr="00840F8E">
        <w:tc>
          <w:tcPr>
            <w:tcW w:w="1192" w:type="dxa"/>
            <w:gridSpan w:val="2"/>
            <w:tcBorders>
              <w:top w:val="single" w:sz="4" w:space="0" w:color="auto"/>
              <w:bottom w:val="single" w:sz="4" w:space="0" w:color="auto"/>
            </w:tcBorders>
          </w:tcPr>
          <w:p w14:paraId="17ED0FB4" w14:textId="7D4BD817" w:rsidR="002450A5" w:rsidRPr="004A17E6" w:rsidRDefault="002450A5" w:rsidP="002450A5">
            <w:pPr>
              <w:jc w:val="both"/>
              <w:rPr>
                <w:rFonts w:ascii="Arial" w:hAnsi="Arial" w:cs="Arial"/>
                <w:sz w:val="20"/>
                <w:szCs w:val="20"/>
                <w:lang w:val="en-GB"/>
              </w:rPr>
            </w:pPr>
            <w:r w:rsidRPr="004A17E6">
              <w:rPr>
                <w:rFonts w:ascii="Arial" w:hAnsi="Arial" w:cs="Arial"/>
                <w:sz w:val="20"/>
                <w:szCs w:val="20"/>
                <w:lang w:val="en-GB"/>
              </w:rPr>
              <w:t>Dec 09</w:t>
            </w:r>
          </w:p>
        </w:tc>
        <w:tc>
          <w:tcPr>
            <w:tcW w:w="4195" w:type="dxa"/>
            <w:tcBorders>
              <w:top w:val="single" w:sz="4" w:space="0" w:color="auto"/>
              <w:bottom w:val="single" w:sz="4" w:space="0" w:color="auto"/>
            </w:tcBorders>
          </w:tcPr>
          <w:p w14:paraId="7C802449" w14:textId="279BFB93" w:rsidR="002450A5" w:rsidRPr="004A17E6" w:rsidRDefault="002450A5" w:rsidP="002450A5">
            <w:pPr>
              <w:jc w:val="both"/>
              <w:rPr>
                <w:rFonts w:ascii="Arial" w:hAnsi="Arial" w:cs="Arial"/>
                <w:sz w:val="20"/>
                <w:szCs w:val="20"/>
                <w:lang w:val="en-GB"/>
              </w:rPr>
            </w:pPr>
            <w:r>
              <w:rPr>
                <w:rFonts w:ascii="Arial" w:hAnsi="Arial" w:cs="Arial"/>
                <w:i/>
                <w:sz w:val="20"/>
                <w:szCs w:val="20"/>
                <w:lang w:val="en-GB"/>
              </w:rPr>
              <w:t>Apocalyptic visions of pandemics and the collapse of society, post-apocalyptic dystopias,</w:t>
            </w:r>
            <w:r>
              <w:rPr>
                <w:rFonts w:ascii="Arial" w:hAnsi="Arial" w:cs="Arial"/>
                <w:sz w:val="20"/>
                <w:szCs w:val="20"/>
                <w:lang w:val="en-GB"/>
              </w:rPr>
              <w:t xml:space="preserve"> the future in young adult films </w:t>
            </w:r>
          </w:p>
        </w:tc>
        <w:tc>
          <w:tcPr>
            <w:tcW w:w="4961" w:type="dxa"/>
            <w:tcBorders>
              <w:top w:val="single" w:sz="4" w:space="0" w:color="auto"/>
              <w:bottom w:val="single" w:sz="4" w:space="0" w:color="auto"/>
            </w:tcBorders>
          </w:tcPr>
          <w:p w14:paraId="5AFCF1B0" w14:textId="506BDAE2" w:rsidR="002450A5" w:rsidRPr="005E17AD" w:rsidRDefault="002450A5" w:rsidP="002450A5">
            <w:pPr>
              <w:jc w:val="both"/>
              <w:rPr>
                <w:rFonts w:ascii="Arial" w:hAnsi="Arial" w:cs="Arial"/>
                <w:sz w:val="20"/>
                <w:szCs w:val="20"/>
                <w:lang w:val="en-GB"/>
              </w:rPr>
            </w:pPr>
            <w:r w:rsidRPr="005E17AD">
              <w:rPr>
                <w:rFonts w:ascii="Arial" w:hAnsi="Arial" w:cs="Arial"/>
                <w:b/>
                <w:bCs/>
                <w:i/>
                <w:iCs/>
                <w:sz w:val="20"/>
                <w:szCs w:val="20"/>
                <w:lang w:val="en-GB"/>
              </w:rPr>
              <w:t>Contagion</w:t>
            </w:r>
            <w:r w:rsidR="005834FE" w:rsidRPr="005E17AD">
              <w:rPr>
                <w:rFonts w:ascii="Arial" w:hAnsi="Arial" w:cs="Arial"/>
                <w:b/>
                <w:bCs/>
                <w:i/>
                <w:iCs/>
                <w:sz w:val="20"/>
                <w:szCs w:val="20"/>
                <w:lang w:val="en-GB"/>
              </w:rPr>
              <w:t xml:space="preserve"> </w:t>
            </w:r>
            <w:r w:rsidR="005834FE" w:rsidRPr="005E17AD">
              <w:rPr>
                <w:rFonts w:ascii="Arial" w:hAnsi="Arial" w:cs="Arial"/>
                <w:sz w:val="20"/>
                <w:szCs w:val="20"/>
                <w:lang w:val="en-GB"/>
              </w:rPr>
              <w:t>(Soderbergh 2011)</w:t>
            </w:r>
            <w:r w:rsidRPr="005E17AD">
              <w:rPr>
                <w:rFonts w:ascii="Arial" w:hAnsi="Arial" w:cs="Arial"/>
                <w:sz w:val="20"/>
                <w:szCs w:val="20"/>
                <w:lang w:val="en-GB"/>
              </w:rPr>
              <w:t>,</w:t>
            </w:r>
            <w:r w:rsidRPr="005E17AD">
              <w:rPr>
                <w:rFonts w:ascii="Arial" w:hAnsi="Arial" w:cs="Arial"/>
                <w:i/>
                <w:iCs/>
                <w:sz w:val="20"/>
                <w:szCs w:val="20"/>
                <w:lang w:val="en-GB"/>
              </w:rPr>
              <w:t xml:space="preserve"> Interstellar, Blade Runner 2049, The Hunger Games</w:t>
            </w:r>
            <w:r w:rsidRPr="005E17AD">
              <w:rPr>
                <w:rFonts w:ascii="Arial" w:hAnsi="Arial" w:cs="Arial"/>
                <w:sz w:val="20"/>
                <w:szCs w:val="20"/>
                <w:lang w:val="en-GB"/>
              </w:rPr>
              <w:t xml:space="preserve"> sequel</w:t>
            </w:r>
          </w:p>
        </w:tc>
      </w:tr>
      <w:tr w:rsidR="002450A5" w:rsidRPr="004A17E6" w14:paraId="67A04D90" w14:textId="77777777" w:rsidTr="00840F8E">
        <w:tc>
          <w:tcPr>
            <w:tcW w:w="1192" w:type="dxa"/>
            <w:gridSpan w:val="2"/>
            <w:tcBorders>
              <w:top w:val="single" w:sz="4" w:space="0" w:color="auto"/>
              <w:bottom w:val="single" w:sz="4" w:space="0" w:color="auto"/>
            </w:tcBorders>
          </w:tcPr>
          <w:p w14:paraId="4C26A6C5" w14:textId="5B4EE8F5" w:rsidR="002450A5" w:rsidRPr="004A17E6" w:rsidRDefault="002450A5" w:rsidP="002450A5">
            <w:pPr>
              <w:jc w:val="both"/>
              <w:rPr>
                <w:rFonts w:ascii="Arial" w:hAnsi="Arial" w:cs="Arial"/>
                <w:sz w:val="20"/>
                <w:szCs w:val="20"/>
                <w:lang w:val="en-GB"/>
              </w:rPr>
            </w:pPr>
            <w:r w:rsidRPr="004A17E6">
              <w:rPr>
                <w:rFonts w:ascii="Arial" w:hAnsi="Arial" w:cs="Arial"/>
                <w:sz w:val="20"/>
                <w:szCs w:val="20"/>
                <w:lang w:val="en-GB"/>
              </w:rPr>
              <w:t>Dec 16</w:t>
            </w:r>
          </w:p>
        </w:tc>
        <w:tc>
          <w:tcPr>
            <w:tcW w:w="4195" w:type="dxa"/>
            <w:tcBorders>
              <w:top w:val="single" w:sz="4" w:space="0" w:color="auto"/>
              <w:bottom w:val="single" w:sz="4" w:space="0" w:color="auto"/>
            </w:tcBorders>
          </w:tcPr>
          <w:p w14:paraId="71223935" w14:textId="78B11690" w:rsidR="002450A5" w:rsidRPr="004A17E6" w:rsidRDefault="002450A5" w:rsidP="002450A5">
            <w:pPr>
              <w:jc w:val="both"/>
              <w:rPr>
                <w:rFonts w:ascii="Arial" w:hAnsi="Arial" w:cs="Arial"/>
                <w:sz w:val="20"/>
                <w:szCs w:val="20"/>
              </w:rPr>
            </w:pPr>
            <w:r w:rsidRPr="004A17E6">
              <w:rPr>
                <w:rFonts w:ascii="Arial" w:hAnsi="Arial" w:cs="Arial"/>
                <w:b/>
                <w:sz w:val="20"/>
                <w:szCs w:val="20"/>
                <w:lang w:val="en-GB"/>
              </w:rPr>
              <w:t>End-term test</w:t>
            </w:r>
          </w:p>
        </w:tc>
        <w:tc>
          <w:tcPr>
            <w:tcW w:w="4961" w:type="dxa"/>
            <w:tcBorders>
              <w:top w:val="single" w:sz="4" w:space="0" w:color="auto"/>
              <w:bottom w:val="single" w:sz="4" w:space="0" w:color="auto"/>
            </w:tcBorders>
          </w:tcPr>
          <w:p w14:paraId="2C4B80FE" w14:textId="6EF79286" w:rsidR="002450A5" w:rsidRPr="005E17AD" w:rsidRDefault="002450A5" w:rsidP="002450A5">
            <w:pPr>
              <w:jc w:val="both"/>
              <w:rPr>
                <w:rFonts w:ascii="Arial" w:hAnsi="Arial" w:cs="Arial"/>
                <w:sz w:val="20"/>
                <w:szCs w:val="20"/>
                <w:lang w:val="en-GB"/>
              </w:rPr>
            </w:pPr>
            <w:r w:rsidRPr="005E17AD">
              <w:rPr>
                <w:rFonts w:ascii="Arial" w:hAnsi="Arial" w:cs="Arial"/>
                <w:sz w:val="20"/>
                <w:szCs w:val="20"/>
                <w:lang w:val="en-GB"/>
              </w:rPr>
              <w:t xml:space="preserve">paper format (in person) / </w:t>
            </w:r>
            <w:proofErr w:type="spellStart"/>
            <w:r w:rsidRPr="005E17AD">
              <w:rPr>
                <w:rFonts w:ascii="Arial" w:hAnsi="Arial" w:cs="Arial"/>
                <w:sz w:val="20"/>
                <w:szCs w:val="20"/>
                <w:lang w:val="en-GB"/>
              </w:rPr>
              <w:t>unipoll</w:t>
            </w:r>
            <w:proofErr w:type="spellEnd"/>
            <w:r w:rsidRPr="005E17AD">
              <w:rPr>
                <w:rFonts w:ascii="Arial" w:hAnsi="Arial" w:cs="Arial"/>
                <w:sz w:val="20"/>
                <w:szCs w:val="20"/>
                <w:lang w:val="en-GB"/>
              </w:rPr>
              <w:t xml:space="preserve"> (online)</w:t>
            </w:r>
          </w:p>
        </w:tc>
      </w:tr>
    </w:tbl>
    <w:p w14:paraId="574FEA7F" w14:textId="77777777" w:rsidR="00180227" w:rsidRPr="004A17E6" w:rsidRDefault="00180227" w:rsidP="00944D4B">
      <w:pPr>
        <w:spacing w:after="0" w:line="240" w:lineRule="auto"/>
        <w:jc w:val="both"/>
        <w:rPr>
          <w:rFonts w:ascii="Arial" w:hAnsi="Arial" w:cs="Arial"/>
          <w:sz w:val="20"/>
          <w:szCs w:val="20"/>
          <w:u w:val="single"/>
          <w:lang w:val="en-GB"/>
        </w:rPr>
      </w:pPr>
    </w:p>
    <w:p w14:paraId="580658F4" w14:textId="77777777" w:rsidR="00334071" w:rsidRPr="004A17E6" w:rsidRDefault="00334071" w:rsidP="00944D4B">
      <w:pPr>
        <w:spacing w:after="0" w:line="240" w:lineRule="auto"/>
        <w:rPr>
          <w:rFonts w:ascii="Arial" w:hAnsi="Arial" w:cs="Arial"/>
          <w:sz w:val="20"/>
          <w:szCs w:val="20"/>
          <w:u w:val="single"/>
          <w:lang w:val="en-GB"/>
        </w:rPr>
      </w:pPr>
      <w:r w:rsidRPr="004A17E6">
        <w:rPr>
          <w:rFonts w:ascii="Arial" w:hAnsi="Arial" w:cs="Arial"/>
          <w:sz w:val="20"/>
          <w:szCs w:val="20"/>
          <w:u w:val="single"/>
          <w:lang w:val="en-GB"/>
        </w:rPr>
        <w:t>Attendance, class work, and evaluation:</w:t>
      </w:r>
    </w:p>
    <w:p w14:paraId="068F6196" w14:textId="6E03CBB4" w:rsidR="00184884" w:rsidRPr="00081DCA" w:rsidRDefault="00184884" w:rsidP="00944D4B">
      <w:pPr>
        <w:numPr>
          <w:ilvl w:val="0"/>
          <w:numId w:val="3"/>
        </w:numPr>
        <w:suppressAutoHyphens/>
        <w:spacing w:after="0" w:line="240" w:lineRule="auto"/>
        <w:jc w:val="both"/>
        <w:rPr>
          <w:rFonts w:ascii="Arial" w:hAnsi="Arial" w:cs="Arial"/>
          <w:sz w:val="20"/>
          <w:szCs w:val="20"/>
          <w:lang w:val="en-GB"/>
        </w:rPr>
      </w:pPr>
      <w:r w:rsidRPr="004A17E6">
        <w:rPr>
          <w:rFonts w:ascii="Arial" w:hAnsi="Arial" w:cs="Arial"/>
          <w:spacing w:val="-2"/>
          <w:sz w:val="20"/>
          <w:szCs w:val="20"/>
          <w:lang w:val="en-GB"/>
        </w:rPr>
        <w:t xml:space="preserve">You should prepare for each class. Watch the movie and read the assigned text before the class discussions. </w:t>
      </w:r>
      <w:r w:rsidRPr="004A17E6">
        <w:rPr>
          <w:rFonts w:ascii="Arial" w:hAnsi="Arial" w:cs="Arial"/>
          <w:b/>
          <w:spacing w:val="-2"/>
          <w:sz w:val="20"/>
          <w:szCs w:val="20"/>
          <w:lang w:val="en-GB"/>
        </w:rPr>
        <w:t>Missing a class does not exempt you from watching the movie assigned for that week</w:t>
      </w:r>
      <w:r w:rsidRPr="004A17E6">
        <w:rPr>
          <w:rFonts w:ascii="Arial" w:hAnsi="Arial" w:cs="Arial"/>
          <w:spacing w:val="-2"/>
          <w:sz w:val="20"/>
          <w:szCs w:val="20"/>
          <w:lang w:val="en-GB"/>
        </w:rPr>
        <w:t xml:space="preserve"> or preparing for the next</w:t>
      </w:r>
      <w:r w:rsidR="00081DCA">
        <w:rPr>
          <w:rFonts w:ascii="Arial" w:hAnsi="Arial" w:cs="Arial"/>
          <w:spacing w:val="-2"/>
          <w:sz w:val="20"/>
          <w:szCs w:val="20"/>
          <w:lang w:val="en-GB"/>
        </w:rPr>
        <w:t>.</w:t>
      </w:r>
    </w:p>
    <w:p w14:paraId="08422A85" w14:textId="27368CB2" w:rsidR="00081DCA" w:rsidRPr="0007232F" w:rsidRDefault="00081DCA" w:rsidP="00081DCA">
      <w:pPr>
        <w:numPr>
          <w:ilvl w:val="0"/>
          <w:numId w:val="3"/>
        </w:numPr>
        <w:suppressAutoHyphens/>
        <w:spacing w:after="0" w:line="240" w:lineRule="auto"/>
        <w:jc w:val="both"/>
        <w:rPr>
          <w:rFonts w:ascii="Arial" w:hAnsi="Arial" w:cs="Arial"/>
          <w:sz w:val="20"/>
          <w:szCs w:val="20"/>
          <w:lang w:val="en-GB"/>
        </w:rPr>
      </w:pPr>
      <w:r w:rsidRPr="0007232F">
        <w:rPr>
          <w:rFonts w:ascii="Arial" w:hAnsi="Arial" w:cs="Arial"/>
          <w:spacing w:val="-2"/>
          <w:sz w:val="20"/>
          <w:szCs w:val="20"/>
          <w:lang w:val="en-GB"/>
        </w:rPr>
        <w:t xml:space="preserve">Wearing a mask is compulsory at all times while on </w:t>
      </w:r>
      <w:r>
        <w:rPr>
          <w:rFonts w:ascii="Arial" w:hAnsi="Arial" w:cs="Arial"/>
          <w:spacing w:val="-2"/>
          <w:sz w:val="20"/>
          <w:szCs w:val="20"/>
          <w:lang w:val="en-GB"/>
        </w:rPr>
        <w:t>PPCU</w:t>
      </w:r>
      <w:r w:rsidRPr="0007232F">
        <w:rPr>
          <w:rFonts w:ascii="Arial" w:hAnsi="Arial" w:cs="Arial"/>
          <w:spacing w:val="-2"/>
          <w:sz w:val="20"/>
          <w:szCs w:val="20"/>
          <w:lang w:val="en-GB"/>
        </w:rPr>
        <w:t xml:space="preserve"> premises. You can only enter the classroom with your mask on (and hands sanitized); if the size (distanced seating arrangements) and ventilation of the room permits, you may remove your mask when not speaking. Make sure your mask provides safe covering when engaged in small-group discussions (masks with folds are more likely to remain in place while speaking).</w:t>
      </w:r>
    </w:p>
    <w:p w14:paraId="459F5BE8" w14:textId="2ABD20E9" w:rsidR="00A05EA8" w:rsidRPr="004A17E6" w:rsidRDefault="00A05EA8" w:rsidP="00831D62">
      <w:pPr>
        <w:numPr>
          <w:ilvl w:val="0"/>
          <w:numId w:val="3"/>
        </w:numPr>
        <w:suppressAutoHyphens/>
        <w:spacing w:after="0" w:line="240" w:lineRule="auto"/>
        <w:jc w:val="both"/>
        <w:rPr>
          <w:rFonts w:ascii="Arial" w:hAnsi="Arial" w:cs="Arial"/>
          <w:sz w:val="20"/>
          <w:szCs w:val="20"/>
          <w:lang w:val="en-GB"/>
        </w:rPr>
      </w:pPr>
      <w:r w:rsidRPr="004A17E6">
        <w:rPr>
          <w:rFonts w:ascii="Arial" w:hAnsi="Arial" w:cs="Arial"/>
          <w:sz w:val="20"/>
          <w:szCs w:val="20"/>
          <w:lang w:val="en-GB"/>
        </w:rPr>
        <w:t xml:space="preserve">Please </w:t>
      </w:r>
      <w:r w:rsidR="002B7872" w:rsidRPr="004A17E6">
        <w:rPr>
          <w:rFonts w:ascii="Arial" w:hAnsi="Arial" w:cs="Arial"/>
          <w:sz w:val="20"/>
          <w:szCs w:val="20"/>
          <w:lang w:val="en-GB"/>
        </w:rPr>
        <w:t xml:space="preserve">make your priority to attend in person discussions while we can. If you are </w:t>
      </w:r>
      <w:r w:rsidRPr="004A17E6">
        <w:rPr>
          <w:rFonts w:ascii="Arial" w:hAnsi="Arial" w:cs="Arial"/>
          <w:sz w:val="20"/>
          <w:szCs w:val="20"/>
          <w:lang w:val="en-GB"/>
        </w:rPr>
        <w:t>bound to miss classes due to illness (</w:t>
      </w:r>
      <w:r w:rsidR="002B7872" w:rsidRPr="004A17E6">
        <w:rPr>
          <w:rFonts w:ascii="Arial" w:hAnsi="Arial" w:cs="Arial"/>
          <w:sz w:val="20"/>
          <w:szCs w:val="20"/>
          <w:lang w:val="en-GB"/>
        </w:rPr>
        <w:t>or symptoms make you cautious</w:t>
      </w:r>
      <w:r w:rsidRPr="004A17E6">
        <w:rPr>
          <w:rFonts w:ascii="Arial" w:hAnsi="Arial" w:cs="Arial"/>
          <w:sz w:val="20"/>
          <w:szCs w:val="20"/>
          <w:lang w:val="en-GB"/>
        </w:rPr>
        <w:t xml:space="preserve">), </w:t>
      </w:r>
      <w:r w:rsidR="002B7872" w:rsidRPr="004A17E6">
        <w:rPr>
          <w:rFonts w:ascii="Arial" w:hAnsi="Arial" w:cs="Arial"/>
          <w:sz w:val="20"/>
          <w:szCs w:val="20"/>
          <w:lang w:val="en-GB"/>
        </w:rPr>
        <w:t>let the instructor know immediately.</w:t>
      </w:r>
      <w:r w:rsidR="00FE3D56" w:rsidRPr="004A17E6">
        <w:rPr>
          <w:rFonts w:ascii="Arial" w:hAnsi="Arial" w:cs="Arial"/>
          <w:sz w:val="20"/>
          <w:szCs w:val="20"/>
          <w:lang w:val="en-GB"/>
        </w:rPr>
        <w:t xml:space="preserve"> </w:t>
      </w:r>
      <w:r w:rsidR="00FE3D56" w:rsidRPr="004A17E6">
        <w:rPr>
          <w:rFonts w:ascii="Arial" w:hAnsi="Arial" w:cs="Arial"/>
          <w:sz w:val="20"/>
          <w:szCs w:val="20"/>
          <w:u w:val="single"/>
        </w:rPr>
        <w:t>Response notes should be turned in notwithstanding</w:t>
      </w:r>
      <w:r w:rsidR="00FE3D56" w:rsidRPr="004A17E6">
        <w:rPr>
          <w:rFonts w:ascii="Arial" w:hAnsi="Arial" w:cs="Arial"/>
          <w:sz w:val="20"/>
          <w:szCs w:val="20"/>
        </w:rPr>
        <w:t>.</w:t>
      </w:r>
      <w:r w:rsidR="002B7872" w:rsidRPr="004A17E6">
        <w:rPr>
          <w:rFonts w:ascii="Arial" w:hAnsi="Arial" w:cs="Arial"/>
          <w:sz w:val="20"/>
          <w:szCs w:val="20"/>
          <w:lang w:val="en-GB"/>
        </w:rPr>
        <w:t xml:space="preserve"> D</w:t>
      </w:r>
      <w:r w:rsidRPr="004A17E6">
        <w:rPr>
          <w:rFonts w:ascii="Arial" w:hAnsi="Arial" w:cs="Arial"/>
          <w:sz w:val="20"/>
          <w:szCs w:val="20"/>
          <w:lang w:val="en-GB"/>
        </w:rPr>
        <w:t>o not miss a class for an alluring alternative activity. If you miss more than 3 classes</w:t>
      </w:r>
      <w:r w:rsidR="002B7872" w:rsidRPr="004A17E6">
        <w:rPr>
          <w:rFonts w:ascii="Arial" w:hAnsi="Arial" w:cs="Arial"/>
          <w:sz w:val="20"/>
          <w:szCs w:val="20"/>
          <w:lang w:val="en-GB"/>
        </w:rPr>
        <w:t xml:space="preserve"> without permission</w:t>
      </w:r>
      <w:r w:rsidRPr="004A17E6">
        <w:rPr>
          <w:rFonts w:ascii="Arial" w:hAnsi="Arial" w:cs="Arial"/>
          <w:sz w:val="20"/>
          <w:szCs w:val="20"/>
          <w:lang w:val="en-GB"/>
        </w:rPr>
        <w:t xml:space="preserve">, your course </w:t>
      </w:r>
      <w:r w:rsidR="002B7872" w:rsidRPr="004A17E6">
        <w:rPr>
          <w:rFonts w:ascii="Arial" w:hAnsi="Arial" w:cs="Arial"/>
          <w:sz w:val="20"/>
          <w:szCs w:val="20"/>
          <w:lang w:val="en-GB"/>
        </w:rPr>
        <w:t xml:space="preserve">may </w:t>
      </w:r>
      <w:r w:rsidRPr="004A17E6">
        <w:rPr>
          <w:rFonts w:ascii="Arial" w:hAnsi="Arial" w:cs="Arial"/>
          <w:sz w:val="20"/>
          <w:szCs w:val="20"/>
          <w:lang w:val="en-GB"/>
        </w:rPr>
        <w:t xml:space="preserve">be marked “incomplete”. </w:t>
      </w:r>
    </w:p>
    <w:p w14:paraId="4D0366E7" w14:textId="77777777" w:rsidR="005E17AD" w:rsidRDefault="00FE3D56" w:rsidP="00831D62">
      <w:pPr>
        <w:numPr>
          <w:ilvl w:val="0"/>
          <w:numId w:val="3"/>
        </w:numPr>
        <w:suppressAutoHyphens/>
        <w:spacing w:after="0" w:line="240" w:lineRule="auto"/>
        <w:jc w:val="both"/>
        <w:rPr>
          <w:rFonts w:ascii="Arial" w:hAnsi="Arial" w:cs="Arial"/>
          <w:sz w:val="20"/>
          <w:szCs w:val="20"/>
          <w:lang w:val="en-GB"/>
        </w:rPr>
      </w:pPr>
      <w:r w:rsidRPr="004A17E6">
        <w:rPr>
          <w:rFonts w:ascii="Arial" w:hAnsi="Arial" w:cs="Arial"/>
          <w:sz w:val="20"/>
          <w:szCs w:val="20"/>
          <w:lang w:val="en-GB"/>
        </w:rPr>
        <w:t xml:space="preserve">Should we move online, your weekly participation in the online discussion forum is required. </w:t>
      </w:r>
      <w:r w:rsidR="0007232F" w:rsidRPr="004A17E6">
        <w:rPr>
          <w:rFonts w:ascii="Arial" w:hAnsi="Arial" w:cs="Arial"/>
          <w:sz w:val="20"/>
          <w:szCs w:val="20"/>
          <w:lang w:val="en-GB"/>
        </w:rPr>
        <w:t xml:space="preserve">End-term test then will be administered via </w:t>
      </w:r>
      <w:proofErr w:type="spellStart"/>
      <w:r w:rsidR="00B07C4F" w:rsidRPr="004A17E6">
        <w:rPr>
          <w:rFonts w:ascii="Arial" w:hAnsi="Arial" w:cs="Arial"/>
          <w:sz w:val="20"/>
          <w:szCs w:val="20"/>
          <w:lang w:val="en-GB"/>
        </w:rPr>
        <w:t>U</w:t>
      </w:r>
      <w:r w:rsidR="0007232F" w:rsidRPr="004A17E6">
        <w:rPr>
          <w:rFonts w:ascii="Arial" w:hAnsi="Arial" w:cs="Arial"/>
          <w:sz w:val="20"/>
          <w:szCs w:val="20"/>
          <w:lang w:val="en-GB"/>
        </w:rPr>
        <w:t>nipoll</w:t>
      </w:r>
      <w:proofErr w:type="spellEnd"/>
      <w:r w:rsidR="0007232F" w:rsidRPr="004A17E6">
        <w:rPr>
          <w:rFonts w:ascii="Arial" w:hAnsi="Arial" w:cs="Arial"/>
          <w:sz w:val="20"/>
          <w:szCs w:val="20"/>
          <w:lang w:val="en-GB"/>
        </w:rPr>
        <w:t xml:space="preserve">. </w:t>
      </w:r>
    </w:p>
    <w:p w14:paraId="34A4495C" w14:textId="3BEEA381" w:rsidR="00FE3D56" w:rsidRPr="004A17E6" w:rsidRDefault="00FE3D56" w:rsidP="00831D62">
      <w:pPr>
        <w:numPr>
          <w:ilvl w:val="0"/>
          <w:numId w:val="3"/>
        </w:numPr>
        <w:suppressAutoHyphens/>
        <w:spacing w:after="0" w:line="240" w:lineRule="auto"/>
        <w:jc w:val="both"/>
        <w:rPr>
          <w:rFonts w:ascii="Arial" w:hAnsi="Arial" w:cs="Arial"/>
          <w:sz w:val="20"/>
          <w:szCs w:val="20"/>
          <w:lang w:val="en-GB"/>
        </w:rPr>
      </w:pPr>
      <w:r w:rsidRPr="004A17E6">
        <w:rPr>
          <w:rFonts w:ascii="Arial" w:hAnsi="Arial" w:cs="Arial"/>
          <w:sz w:val="20"/>
          <w:szCs w:val="20"/>
          <w:lang w:val="en-GB"/>
        </w:rPr>
        <w:t xml:space="preserve">Responses are to be written in the </w:t>
      </w:r>
      <w:proofErr w:type="spellStart"/>
      <w:r w:rsidR="00B07C4F" w:rsidRPr="004A17E6">
        <w:rPr>
          <w:rFonts w:ascii="Arial" w:hAnsi="Arial" w:cs="Arial"/>
          <w:sz w:val="20"/>
          <w:szCs w:val="20"/>
          <w:lang w:val="en-GB"/>
        </w:rPr>
        <w:t>Unipoll</w:t>
      </w:r>
      <w:proofErr w:type="spellEnd"/>
      <w:r w:rsidR="00B07C4F" w:rsidRPr="004A17E6">
        <w:rPr>
          <w:rFonts w:ascii="Arial" w:hAnsi="Arial" w:cs="Arial"/>
          <w:sz w:val="20"/>
          <w:szCs w:val="20"/>
          <w:lang w:val="en-GB"/>
        </w:rPr>
        <w:t xml:space="preserve"> task </w:t>
      </w:r>
      <w:proofErr w:type="gramStart"/>
      <w:r w:rsidR="00B07C4F" w:rsidRPr="004A17E6">
        <w:rPr>
          <w:rFonts w:ascii="Arial" w:hAnsi="Arial" w:cs="Arial"/>
          <w:sz w:val="20"/>
          <w:szCs w:val="20"/>
          <w:lang w:val="en-GB"/>
        </w:rPr>
        <w:t>panel,</w:t>
      </w:r>
      <w:proofErr w:type="gramEnd"/>
      <w:r w:rsidRPr="004A17E6">
        <w:rPr>
          <w:rFonts w:ascii="Arial" w:hAnsi="Arial" w:cs="Arial"/>
          <w:sz w:val="20"/>
          <w:szCs w:val="20"/>
          <w:lang w:val="en-GB"/>
        </w:rPr>
        <w:t xml:space="preserve"> the home paper is in </w:t>
      </w:r>
      <w:r w:rsidR="0007232F" w:rsidRPr="004A17E6">
        <w:rPr>
          <w:rFonts w:ascii="Arial" w:hAnsi="Arial" w:cs="Arial"/>
          <w:sz w:val="20"/>
          <w:szCs w:val="20"/>
          <w:lang w:val="en-GB"/>
        </w:rPr>
        <w:t xml:space="preserve">word document format. </w:t>
      </w:r>
    </w:p>
    <w:p w14:paraId="6344A0FD" w14:textId="3C16EFDA" w:rsidR="00334071" w:rsidRPr="004A17E6" w:rsidRDefault="00334071" w:rsidP="00FE3D56">
      <w:pPr>
        <w:spacing w:line="240" w:lineRule="auto"/>
        <w:rPr>
          <w:rFonts w:ascii="Arial" w:hAnsi="Arial" w:cs="Arial"/>
          <w:sz w:val="20"/>
          <w:szCs w:val="20"/>
          <w:lang w:val="en-GB"/>
        </w:rPr>
      </w:pPr>
      <w:r w:rsidRPr="004A17E6">
        <w:rPr>
          <w:rFonts w:ascii="Arial" w:hAnsi="Arial" w:cs="Arial"/>
          <w:sz w:val="20"/>
          <w:szCs w:val="20"/>
          <w:u w:val="single"/>
          <w:lang w:val="en-GB"/>
        </w:rPr>
        <w:t>Evaluation:</w:t>
      </w:r>
      <w:r w:rsidRPr="004A17E6">
        <w:rPr>
          <w:rFonts w:ascii="Arial" w:hAnsi="Arial" w:cs="Arial"/>
          <w:sz w:val="20"/>
          <w:szCs w:val="20"/>
          <w:lang w:val="en-GB"/>
        </w:rPr>
        <w:t xml:space="preserve"> Your </w:t>
      </w:r>
      <w:r w:rsidR="00F94E09" w:rsidRPr="004A17E6">
        <w:rPr>
          <w:rFonts w:ascii="Arial" w:hAnsi="Arial" w:cs="Arial"/>
          <w:sz w:val="20"/>
          <w:szCs w:val="20"/>
          <w:lang w:val="en-GB"/>
        </w:rPr>
        <w:t xml:space="preserve">final grade will be based on the following components. </w:t>
      </w:r>
      <w:r w:rsidR="00F94E09" w:rsidRPr="004A17E6">
        <w:rPr>
          <w:rFonts w:ascii="Arial" w:hAnsi="Arial" w:cs="Arial"/>
          <w:spacing w:val="-2"/>
          <w:sz w:val="20"/>
          <w:szCs w:val="20"/>
          <w:lang w:val="en-GB"/>
        </w:rPr>
        <w:t xml:space="preserve">Class work: </w:t>
      </w:r>
      <w:r w:rsidR="006C1719" w:rsidRPr="004A17E6">
        <w:rPr>
          <w:rFonts w:ascii="Arial" w:hAnsi="Arial" w:cs="Arial"/>
          <w:spacing w:val="-2"/>
          <w:sz w:val="20"/>
          <w:szCs w:val="20"/>
          <w:lang w:val="en-GB"/>
        </w:rPr>
        <w:t>meaningful</w:t>
      </w:r>
      <w:r w:rsidR="00F94E09" w:rsidRPr="004A17E6">
        <w:rPr>
          <w:rFonts w:ascii="Arial" w:hAnsi="Arial" w:cs="Arial"/>
          <w:spacing w:val="-2"/>
          <w:sz w:val="20"/>
          <w:szCs w:val="20"/>
          <w:lang w:val="en-GB"/>
        </w:rPr>
        <w:t xml:space="preserve"> participation in class discussions</w:t>
      </w:r>
      <w:r w:rsidR="00FE3D56" w:rsidRPr="004A17E6">
        <w:rPr>
          <w:rFonts w:ascii="Arial" w:hAnsi="Arial" w:cs="Arial"/>
          <w:spacing w:val="-2"/>
          <w:sz w:val="20"/>
          <w:szCs w:val="20"/>
          <w:lang w:val="en-GB"/>
        </w:rPr>
        <w:t>/online forum</w:t>
      </w:r>
      <w:r w:rsidR="00F94E09" w:rsidRPr="004A17E6">
        <w:rPr>
          <w:rFonts w:ascii="Arial" w:hAnsi="Arial" w:cs="Arial"/>
          <w:spacing w:val="-2"/>
          <w:sz w:val="20"/>
          <w:szCs w:val="20"/>
          <w:lang w:val="en-GB"/>
        </w:rPr>
        <w:t xml:space="preserve">, </w:t>
      </w:r>
      <w:r w:rsidR="00184884" w:rsidRPr="004A17E6">
        <w:rPr>
          <w:rFonts w:ascii="Arial" w:hAnsi="Arial" w:cs="Arial"/>
          <w:spacing w:val="-2"/>
          <w:sz w:val="20"/>
          <w:szCs w:val="20"/>
          <w:lang w:val="en-GB"/>
        </w:rPr>
        <w:t>authentic response notes</w:t>
      </w:r>
      <w:r w:rsidR="0007232F" w:rsidRPr="004A17E6">
        <w:rPr>
          <w:rFonts w:ascii="Arial" w:hAnsi="Arial" w:cs="Arial"/>
          <w:spacing w:val="-2"/>
          <w:sz w:val="20"/>
          <w:szCs w:val="20"/>
          <w:lang w:val="en-GB"/>
        </w:rPr>
        <w:t>, presentation</w:t>
      </w:r>
      <w:r w:rsidR="00F94E09" w:rsidRPr="004A17E6">
        <w:rPr>
          <w:rFonts w:ascii="Arial" w:hAnsi="Arial" w:cs="Arial"/>
          <w:spacing w:val="-2"/>
          <w:sz w:val="20"/>
          <w:szCs w:val="20"/>
          <w:lang w:val="en-GB"/>
        </w:rPr>
        <w:t xml:space="preserve">, </w:t>
      </w:r>
      <w:r w:rsidR="002D22C1" w:rsidRPr="004A17E6">
        <w:rPr>
          <w:rFonts w:ascii="Arial" w:hAnsi="Arial" w:cs="Arial"/>
          <w:spacing w:val="-2"/>
          <w:sz w:val="20"/>
          <w:szCs w:val="20"/>
          <w:lang w:val="en-GB"/>
        </w:rPr>
        <w:t xml:space="preserve">Compare </w:t>
      </w:r>
      <w:r w:rsidR="0055656F" w:rsidRPr="004A17E6">
        <w:rPr>
          <w:rFonts w:ascii="Arial" w:hAnsi="Arial" w:cs="Arial"/>
          <w:spacing w:val="-2"/>
          <w:sz w:val="20"/>
          <w:szCs w:val="20"/>
          <w:lang w:val="en-GB"/>
        </w:rPr>
        <w:t>&amp;</w:t>
      </w:r>
      <w:r w:rsidR="002D22C1" w:rsidRPr="004A17E6">
        <w:rPr>
          <w:rFonts w:ascii="Arial" w:hAnsi="Arial" w:cs="Arial"/>
          <w:spacing w:val="-2"/>
          <w:sz w:val="20"/>
          <w:szCs w:val="20"/>
          <w:lang w:val="en-GB"/>
        </w:rPr>
        <w:t xml:space="preserve"> Contrast paper</w:t>
      </w:r>
      <w:r w:rsidR="00184884" w:rsidRPr="004A17E6">
        <w:rPr>
          <w:rFonts w:ascii="Arial" w:hAnsi="Arial" w:cs="Arial"/>
          <w:spacing w:val="-2"/>
          <w:sz w:val="20"/>
          <w:szCs w:val="20"/>
          <w:lang w:val="en-GB"/>
        </w:rPr>
        <w:t>,</w:t>
      </w:r>
      <w:r w:rsidR="00FE3D56" w:rsidRPr="004A17E6">
        <w:rPr>
          <w:rFonts w:ascii="Arial" w:hAnsi="Arial" w:cs="Arial"/>
          <w:spacing w:val="-2"/>
          <w:sz w:val="20"/>
          <w:szCs w:val="20"/>
          <w:lang w:val="en-GB"/>
        </w:rPr>
        <w:t xml:space="preserve"> </w:t>
      </w:r>
      <w:r w:rsidR="00184884" w:rsidRPr="004A17E6">
        <w:rPr>
          <w:rFonts w:ascii="Arial" w:hAnsi="Arial" w:cs="Arial"/>
          <w:sz w:val="20"/>
          <w:szCs w:val="20"/>
          <w:lang w:val="en-GB"/>
        </w:rPr>
        <w:t>End-term test</w:t>
      </w:r>
      <w:r w:rsidR="00B07C4F" w:rsidRPr="004A17E6">
        <w:rPr>
          <w:rFonts w:ascii="Arial" w:hAnsi="Arial" w:cs="Arial"/>
          <w:sz w:val="20"/>
          <w:szCs w:val="20"/>
          <w:lang w:val="en-GB"/>
        </w:rPr>
        <w:t>.</w:t>
      </w:r>
    </w:p>
    <w:p w14:paraId="7FF0E46E" w14:textId="0C4C9A7C" w:rsidR="003F3A77" w:rsidRPr="00840F8E" w:rsidRDefault="0007232F" w:rsidP="0007232F">
      <w:pPr>
        <w:suppressAutoHyphens/>
        <w:spacing w:after="0" w:line="240" w:lineRule="auto"/>
        <w:rPr>
          <w:rFonts w:ascii="Arial" w:hAnsi="Arial" w:cs="Arial"/>
          <w:sz w:val="20"/>
          <w:szCs w:val="20"/>
          <w:lang w:val="en-GB"/>
        </w:rPr>
      </w:pPr>
      <w:r w:rsidRPr="00840F8E">
        <w:rPr>
          <w:rFonts w:ascii="Arial" w:hAnsi="Arial" w:cs="Arial"/>
          <w:sz w:val="20"/>
          <w:szCs w:val="20"/>
          <w:u w:val="single"/>
          <w:lang w:val="en-GB"/>
        </w:rPr>
        <w:t>Set texts</w:t>
      </w:r>
      <w:r w:rsidRPr="00840F8E">
        <w:rPr>
          <w:rFonts w:ascii="Arial" w:hAnsi="Arial" w:cs="Arial"/>
          <w:sz w:val="20"/>
          <w:szCs w:val="20"/>
          <w:lang w:val="en-GB"/>
        </w:rPr>
        <w:t xml:space="preserve"> </w:t>
      </w:r>
      <w:r w:rsidR="003F3A77" w:rsidRPr="00840F8E">
        <w:rPr>
          <w:rFonts w:ascii="Arial" w:hAnsi="Arial" w:cs="Arial"/>
          <w:sz w:val="20"/>
          <w:szCs w:val="20"/>
          <w:lang w:val="en-GB"/>
        </w:rPr>
        <w:t>See compulsory and recommended movies above.</w:t>
      </w:r>
    </w:p>
    <w:p w14:paraId="2843AF82" w14:textId="39F1F152" w:rsidR="003F3A77" w:rsidRPr="00840F8E" w:rsidRDefault="003F3A77" w:rsidP="00840F8E">
      <w:pPr>
        <w:spacing w:after="0"/>
        <w:ind w:left="567" w:hanging="567"/>
        <w:rPr>
          <w:rFonts w:ascii="Arial" w:hAnsi="Arial" w:cs="Arial"/>
          <w:b/>
          <w:bCs/>
          <w:sz w:val="20"/>
          <w:szCs w:val="20"/>
          <w:lang w:eastAsia="hu-HU"/>
        </w:rPr>
      </w:pPr>
      <w:proofErr w:type="spellStart"/>
      <w:r w:rsidRPr="00840F8E">
        <w:rPr>
          <w:rFonts w:ascii="Arial" w:hAnsi="Arial" w:cs="Arial"/>
          <w:sz w:val="20"/>
          <w:szCs w:val="20"/>
          <w:lang w:val="en-GB"/>
        </w:rPr>
        <w:t>Slotkin</w:t>
      </w:r>
      <w:proofErr w:type="spellEnd"/>
      <w:r w:rsidRPr="00840F8E">
        <w:rPr>
          <w:rFonts w:ascii="Arial" w:hAnsi="Arial" w:cs="Arial"/>
          <w:sz w:val="20"/>
          <w:szCs w:val="20"/>
          <w:lang w:val="en-GB"/>
        </w:rPr>
        <w:t>, Richard. “</w:t>
      </w:r>
      <w:r w:rsidRPr="00840F8E">
        <w:rPr>
          <w:rFonts w:ascii="Arial" w:hAnsi="Arial" w:cs="Arial"/>
          <w:sz w:val="20"/>
          <w:szCs w:val="20"/>
          <w:lang w:eastAsia="hu-HU"/>
        </w:rPr>
        <w:t>Prologue to a Study of Myth and Genre in American Movies</w:t>
      </w:r>
      <w:r w:rsidRPr="00840F8E">
        <w:rPr>
          <w:rFonts w:ascii="Arial" w:hAnsi="Arial" w:cs="Arial"/>
          <w:sz w:val="20"/>
          <w:szCs w:val="20"/>
          <w:lang w:eastAsia="hu-HU"/>
        </w:rPr>
        <w:t>”</w:t>
      </w:r>
      <w:r w:rsidRPr="00840F8E">
        <w:rPr>
          <w:rFonts w:ascii="Arial" w:hAnsi="Arial" w:cs="Arial"/>
          <w:b/>
          <w:bCs/>
          <w:sz w:val="20"/>
          <w:szCs w:val="20"/>
          <w:lang w:eastAsia="hu-HU"/>
        </w:rPr>
        <w:t xml:space="preserve"> </w:t>
      </w:r>
      <w:r w:rsidRPr="00840F8E">
        <w:rPr>
          <w:rStyle w:val="Kiemels2"/>
          <w:rFonts w:ascii="Arial" w:hAnsi="Arial" w:cs="Arial"/>
          <w:b w:val="0"/>
          <w:bCs w:val="0"/>
          <w:color w:val="333333"/>
          <w:sz w:val="20"/>
          <w:szCs w:val="20"/>
          <w:bdr w:val="none" w:sz="0" w:space="0" w:color="auto" w:frame="1"/>
          <w:shd w:val="clear" w:color="auto" w:fill="FFFFFF"/>
        </w:rPr>
        <w:t>Prospects. Volume 9. October 1984. pp 407-432. online 30 July 2009</w:t>
      </w:r>
      <w:r w:rsidRPr="00840F8E">
        <w:rPr>
          <w:rStyle w:val="Kiemels2"/>
          <w:rFonts w:ascii="Arial" w:hAnsi="Arial" w:cs="Arial"/>
          <w:b w:val="0"/>
          <w:bCs w:val="0"/>
          <w:color w:val="333333"/>
          <w:sz w:val="20"/>
          <w:szCs w:val="20"/>
          <w:bdr w:val="none" w:sz="0" w:space="0" w:color="auto" w:frame="1"/>
          <w:shd w:val="clear" w:color="auto" w:fill="FFFFFF"/>
        </w:rPr>
        <w:t xml:space="preserve">. </w:t>
      </w:r>
      <w:hyperlink r:id="rId6" w:history="1">
        <w:r w:rsidRPr="00840F8E">
          <w:rPr>
            <w:rStyle w:val="Hiperhivatkozs"/>
            <w:rFonts w:ascii="Arial" w:hAnsi="Arial" w:cs="Arial"/>
            <w:sz w:val="20"/>
            <w:szCs w:val="20"/>
            <w:bdr w:val="none" w:sz="0" w:space="0" w:color="auto" w:frame="1"/>
            <w:shd w:val="clear" w:color="auto" w:fill="FFFFFF"/>
          </w:rPr>
          <w:t>https://doi.org/10.1017/S036123330000397</w:t>
        </w:r>
        <w:r w:rsidRPr="00840F8E">
          <w:rPr>
            <w:rStyle w:val="Hiperhivatkozs"/>
            <w:rFonts w:ascii="Arial" w:hAnsi="Arial" w:cs="Arial"/>
            <w:sz w:val="20"/>
            <w:szCs w:val="20"/>
            <w:bdr w:val="none" w:sz="0" w:space="0" w:color="auto" w:frame="1"/>
            <w:shd w:val="clear" w:color="auto" w:fill="FFFFFF"/>
          </w:rPr>
          <w:t>5</w:t>
        </w:r>
      </w:hyperlink>
      <w:r w:rsidRPr="00840F8E">
        <w:rPr>
          <w:rStyle w:val="Kiemels2"/>
          <w:rFonts w:ascii="Arial" w:hAnsi="Arial" w:cs="Arial"/>
          <w:b w:val="0"/>
          <w:bCs w:val="0"/>
          <w:color w:val="333333"/>
          <w:sz w:val="20"/>
          <w:szCs w:val="20"/>
          <w:bdr w:val="none" w:sz="0" w:space="0" w:color="auto" w:frame="1"/>
          <w:shd w:val="clear" w:color="auto" w:fill="FFFFFF"/>
        </w:rPr>
        <w:t>. Excerpt provided in class.</w:t>
      </w:r>
    </w:p>
    <w:p w14:paraId="717506C1" w14:textId="63951A9D" w:rsidR="00840F8E" w:rsidRPr="00840F8E" w:rsidRDefault="00840F8E" w:rsidP="00840F8E">
      <w:pPr>
        <w:suppressAutoHyphens/>
        <w:spacing w:after="0" w:line="240" w:lineRule="auto"/>
        <w:ind w:left="567" w:hanging="567"/>
        <w:rPr>
          <w:rFonts w:ascii="Arial" w:hAnsi="Arial" w:cs="Arial"/>
          <w:sz w:val="20"/>
          <w:szCs w:val="20"/>
          <w:lang w:val="en-GB"/>
        </w:rPr>
      </w:pPr>
      <w:r w:rsidRPr="00840F8E">
        <w:rPr>
          <w:rFonts w:ascii="Arial" w:hAnsi="Arial" w:cs="Arial"/>
          <w:sz w:val="20"/>
          <w:szCs w:val="20"/>
          <w:lang w:val="en-GB"/>
        </w:rPr>
        <w:t>Recommended readings:</w:t>
      </w:r>
    </w:p>
    <w:p w14:paraId="3A83643F" w14:textId="385008F9" w:rsidR="00840F8E" w:rsidRPr="00840F8E" w:rsidRDefault="00840F8E" w:rsidP="00840F8E">
      <w:pPr>
        <w:suppressAutoHyphens/>
        <w:spacing w:after="0" w:line="240" w:lineRule="auto"/>
        <w:ind w:left="567" w:hanging="567"/>
        <w:rPr>
          <w:rFonts w:ascii="Arial" w:hAnsi="Arial" w:cs="Arial"/>
          <w:sz w:val="20"/>
          <w:szCs w:val="20"/>
          <w:lang w:val="en-GB"/>
        </w:rPr>
      </w:pPr>
      <w:r w:rsidRPr="00840F8E">
        <w:rPr>
          <w:rFonts w:ascii="Arial" w:hAnsi="Arial" w:cs="Arial"/>
          <w:sz w:val="20"/>
          <w:szCs w:val="20"/>
          <w:lang w:val="en-GB"/>
        </w:rPr>
        <w:t xml:space="preserve">Smithers, Gregory D. “The Enduring Legacy of the Pocahontas Myth” The Atlantic. March 21, 2017. </w:t>
      </w:r>
      <w:hyperlink r:id="rId7" w:history="1">
        <w:r w:rsidRPr="00840F8E">
          <w:rPr>
            <w:rStyle w:val="Hiperhivatkozs"/>
            <w:rFonts w:ascii="Arial" w:hAnsi="Arial" w:cs="Arial"/>
            <w:sz w:val="20"/>
            <w:szCs w:val="20"/>
            <w:lang w:val="en-GB"/>
          </w:rPr>
          <w:t>https://www.theatlantic.com/entertainment/archive/2017/03/the-enduring-legacy-of-the-pocahontas-myth/520260/</w:t>
        </w:r>
      </w:hyperlink>
    </w:p>
    <w:p w14:paraId="4FD8301A" w14:textId="3E9D7AF8" w:rsidR="003F3A77" w:rsidRPr="00840F8E" w:rsidRDefault="003F3A77" w:rsidP="00840F8E">
      <w:pPr>
        <w:suppressAutoHyphens/>
        <w:spacing w:after="0" w:line="240" w:lineRule="auto"/>
        <w:ind w:left="567" w:hanging="567"/>
        <w:rPr>
          <w:rFonts w:ascii="Arial" w:hAnsi="Arial" w:cs="Arial"/>
          <w:b/>
          <w:bCs/>
          <w:spacing w:val="-5"/>
          <w:sz w:val="20"/>
          <w:szCs w:val="20"/>
          <w:shd w:val="clear" w:color="auto" w:fill="FFFFFF"/>
        </w:rPr>
      </w:pPr>
      <w:proofErr w:type="spellStart"/>
      <w:r w:rsidRPr="00840F8E">
        <w:rPr>
          <w:rFonts w:ascii="Arial" w:hAnsi="Arial" w:cs="Arial"/>
          <w:spacing w:val="-5"/>
          <w:sz w:val="20"/>
          <w:szCs w:val="20"/>
          <w:shd w:val="clear" w:color="auto" w:fill="FFFFFF"/>
        </w:rPr>
        <w:t>Beltrán</w:t>
      </w:r>
      <w:proofErr w:type="spellEnd"/>
      <w:r w:rsidRPr="00840F8E">
        <w:rPr>
          <w:rFonts w:ascii="Arial" w:hAnsi="Arial" w:cs="Arial"/>
          <w:spacing w:val="-5"/>
          <w:sz w:val="20"/>
          <w:szCs w:val="20"/>
          <w:shd w:val="clear" w:color="auto" w:fill="FFFFFF"/>
        </w:rPr>
        <w:t>, Mary C. “The New Hollywood Racelessness: Only the Fast, Furious, (And Multiracial) Will Survive.” </w:t>
      </w:r>
      <w:r w:rsidRPr="00840F8E">
        <w:rPr>
          <w:rFonts w:ascii="Arial" w:hAnsi="Arial" w:cs="Arial"/>
          <w:i/>
          <w:iCs/>
          <w:spacing w:val="-5"/>
          <w:sz w:val="20"/>
          <w:szCs w:val="20"/>
          <w:shd w:val="clear" w:color="auto" w:fill="FFFFFF"/>
        </w:rPr>
        <w:t>Cinema Journal</w:t>
      </w:r>
      <w:r w:rsidRPr="00840F8E">
        <w:rPr>
          <w:rFonts w:ascii="Arial" w:hAnsi="Arial" w:cs="Arial"/>
          <w:spacing w:val="-5"/>
          <w:sz w:val="20"/>
          <w:szCs w:val="20"/>
          <w:shd w:val="clear" w:color="auto" w:fill="FFFFFF"/>
        </w:rPr>
        <w:t xml:space="preserve">, vol. 44, no. 2, 2005, pp. 50–67, </w:t>
      </w:r>
      <w:hyperlink r:id="rId8" w:history="1">
        <w:r w:rsidRPr="00840F8E">
          <w:rPr>
            <w:rStyle w:val="Hiperhivatkozs"/>
            <w:rFonts w:ascii="Arial" w:hAnsi="Arial" w:cs="Arial"/>
            <w:spacing w:val="-5"/>
            <w:sz w:val="20"/>
            <w:szCs w:val="20"/>
            <w:shd w:val="clear" w:color="auto" w:fill="FFFFFF"/>
          </w:rPr>
          <w:t>http://www.jstor.org/stable/3661094</w:t>
        </w:r>
      </w:hyperlink>
      <w:r w:rsidRPr="00840F8E">
        <w:rPr>
          <w:rFonts w:ascii="Arial" w:hAnsi="Arial" w:cs="Arial"/>
          <w:spacing w:val="-5"/>
          <w:sz w:val="20"/>
          <w:szCs w:val="20"/>
          <w:shd w:val="clear" w:color="auto" w:fill="FFFFFF"/>
        </w:rPr>
        <w:t>.</w:t>
      </w:r>
    </w:p>
    <w:p w14:paraId="33BA3175" w14:textId="77777777" w:rsidR="003F3A77" w:rsidRPr="00840F8E" w:rsidRDefault="003F3A77" w:rsidP="003F3A77">
      <w:pPr>
        <w:shd w:val="clear" w:color="auto" w:fill="FFFFFF"/>
        <w:spacing w:after="0" w:line="240" w:lineRule="auto"/>
        <w:ind w:left="567" w:hanging="567"/>
        <w:rPr>
          <w:rFonts w:ascii="Arial" w:eastAsia="Times New Roman" w:hAnsi="Arial" w:cs="Arial"/>
          <w:spacing w:val="-5"/>
          <w:sz w:val="20"/>
          <w:szCs w:val="20"/>
          <w:lang w:eastAsia="hu-HU"/>
        </w:rPr>
      </w:pPr>
      <w:r w:rsidRPr="00840F8E">
        <w:rPr>
          <w:rFonts w:ascii="Arial" w:eastAsia="Times New Roman" w:hAnsi="Arial" w:cs="Arial"/>
          <w:spacing w:val="-5"/>
          <w:sz w:val="20"/>
          <w:szCs w:val="20"/>
          <w:lang w:eastAsia="hu-HU"/>
        </w:rPr>
        <w:t xml:space="preserve">St. Clair </w:t>
      </w:r>
      <w:proofErr w:type="spellStart"/>
      <w:r w:rsidRPr="00840F8E">
        <w:rPr>
          <w:rFonts w:ascii="Arial" w:eastAsia="Times New Roman" w:hAnsi="Arial" w:cs="Arial"/>
          <w:spacing w:val="-5"/>
          <w:sz w:val="20"/>
          <w:szCs w:val="20"/>
          <w:lang w:eastAsia="hu-HU"/>
        </w:rPr>
        <w:t>Bourne</w:t>
      </w:r>
      <w:proofErr w:type="spellEnd"/>
      <w:r w:rsidRPr="00840F8E">
        <w:rPr>
          <w:rFonts w:ascii="Arial" w:eastAsia="Times New Roman" w:hAnsi="Arial" w:cs="Arial"/>
          <w:spacing w:val="-5"/>
          <w:sz w:val="20"/>
          <w:szCs w:val="20"/>
          <w:lang w:eastAsia="hu-HU"/>
        </w:rPr>
        <w:t>. “THE AFRICAN AMERICAN IMAGE IN AMERICAN CINEMA.” </w:t>
      </w:r>
      <w:r w:rsidRPr="00840F8E">
        <w:rPr>
          <w:rFonts w:ascii="Arial" w:eastAsia="Times New Roman" w:hAnsi="Arial" w:cs="Arial"/>
          <w:i/>
          <w:iCs/>
          <w:spacing w:val="-5"/>
          <w:sz w:val="20"/>
          <w:szCs w:val="20"/>
          <w:lang w:eastAsia="hu-HU"/>
        </w:rPr>
        <w:t>The Black Scholar</w:t>
      </w:r>
      <w:r w:rsidRPr="00840F8E">
        <w:rPr>
          <w:rFonts w:ascii="Arial" w:eastAsia="Times New Roman" w:hAnsi="Arial" w:cs="Arial"/>
          <w:spacing w:val="-5"/>
          <w:sz w:val="20"/>
          <w:szCs w:val="20"/>
          <w:lang w:eastAsia="hu-HU"/>
        </w:rPr>
        <w:t xml:space="preserve">, vol. 21, no. 2, Taylor &amp; Francis, Ltd., 1990, pp. 12–19, </w:t>
      </w:r>
      <w:hyperlink r:id="rId9" w:history="1">
        <w:r w:rsidRPr="00840F8E">
          <w:rPr>
            <w:rStyle w:val="Hiperhivatkozs"/>
            <w:rFonts w:ascii="Arial" w:hAnsi="Arial" w:cs="Arial"/>
            <w:spacing w:val="-5"/>
            <w:sz w:val="20"/>
            <w:szCs w:val="20"/>
            <w:lang w:eastAsia="hu-HU"/>
          </w:rPr>
          <w:t>http://www.jstor.org/stable/41067680</w:t>
        </w:r>
      </w:hyperlink>
      <w:r w:rsidRPr="00840F8E">
        <w:rPr>
          <w:rFonts w:ascii="Arial" w:eastAsia="Times New Roman" w:hAnsi="Arial" w:cs="Arial"/>
          <w:spacing w:val="-5"/>
          <w:sz w:val="20"/>
          <w:szCs w:val="20"/>
          <w:lang w:eastAsia="hu-HU"/>
        </w:rPr>
        <w:t xml:space="preserve">. </w:t>
      </w:r>
    </w:p>
    <w:p w14:paraId="09083172" w14:textId="77777777" w:rsidR="003F3A77" w:rsidRPr="00840F8E" w:rsidRDefault="003F3A77" w:rsidP="003F3A77">
      <w:pPr>
        <w:shd w:val="clear" w:color="auto" w:fill="FFFFFF"/>
        <w:spacing w:after="0" w:line="240" w:lineRule="auto"/>
        <w:ind w:left="567" w:hanging="567"/>
        <w:rPr>
          <w:rFonts w:ascii="Arial" w:hAnsi="Arial" w:cs="Arial"/>
          <w:spacing w:val="-5"/>
          <w:sz w:val="20"/>
          <w:szCs w:val="20"/>
          <w:shd w:val="clear" w:color="auto" w:fill="FFFFFF"/>
        </w:rPr>
      </w:pPr>
      <w:proofErr w:type="spellStart"/>
      <w:r w:rsidRPr="00840F8E">
        <w:rPr>
          <w:rFonts w:ascii="Arial" w:hAnsi="Arial" w:cs="Arial"/>
          <w:spacing w:val="-5"/>
          <w:sz w:val="20"/>
          <w:szCs w:val="20"/>
          <w:shd w:val="clear" w:color="auto" w:fill="FFFFFF"/>
        </w:rPr>
        <w:t>Walkowitz</w:t>
      </w:r>
      <w:proofErr w:type="spellEnd"/>
      <w:r w:rsidRPr="00840F8E">
        <w:rPr>
          <w:rFonts w:ascii="Arial" w:hAnsi="Arial" w:cs="Arial"/>
          <w:spacing w:val="-5"/>
          <w:sz w:val="20"/>
          <w:szCs w:val="20"/>
          <w:shd w:val="clear" w:color="auto" w:fill="FFFFFF"/>
        </w:rPr>
        <w:t>, Daniel J. “‘The Gangs of New York’: The Mean Streets in History.” </w:t>
      </w:r>
      <w:r w:rsidRPr="00840F8E">
        <w:rPr>
          <w:rFonts w:ascii="Arial" w:hAnsi="Arial" w:cs="Arial"/>
          <w:i/>
          <w:iCs/>
          <w:spacing w:val="-5"/>
          <w:sz w:val="20"/>
          <w:szCs w:val="20"/>
          <w:shd w:val="clear" w:color="auto" w:fill="FFFFFF"/>
        </w:rPr>
        <w:t>History Workshop Journal</w:t>
      </w:r>
      <w:r w:rsidRPr="00840F8E">
        <w:rPr>
          <w:rFonts w:ascii="Arial" w:hAnsi="Arial" w:cs="Arial"/>
          <w:spacing w:val="-5"/>
          <w:sz w:val="20"/>
          <w:szCs w:val="20"/>
          <w:shd w:val="clear" w:color="auto" w:fill="FFFFFF"/>
        </w:rPr>
        <w:t xml:space="preserve">, no. 56, Oxford University Press, 2003, pp. 204–09, </w:t>
      </w:r>
      <w:hyperlink r:id="rId10" w:history="1">
        <w:r w:rsidRPr="00840F8E">
          <w:rPr>
            <w:rStyle w:val="Hiperhivatkozs"/>
            <w:rFonts w:ascii="Arial" w:hAnsi="Arial" w:cs="Arial"/>
            <w:spacing w:val="-5"/>
            <w:sz w:val="20"/>
            <w:szCs w:val="20"/>
            <w:shd w:val="clear" w:color="auto" w:fill="FFFFFF"/>
          </w:rPr>
          <w:t>http://www.jstor.org/stable/4289866</w:t>
        </w:r>
      </w:hyperlink>
      <w:r w:rsidRPr="00840F8E">
        <w:rPr>
          <w:rFonts w:ascii="Arial" w:hAnsi="Arial" w:cs="Arial"/>
          <w:spacing w:val="-5"/>
          <w:sz w:val="20"/>
          <w:szCs w:val="20"/>
          <w:shd w:val="clear" w:color="auto" w:fill="FFFFFF"/>
        </w:rPr>
        <w:t>.</w:t>
      </w:r>
    </w:p>
    <w:p w14:paraId="1A5D9106" w14:textId="77777777" w:rsidR="003F3A77" w:rsidRPr="00840F8E" w:rsidRDefault="003F3A77" w:rsidP="003F3A77">
      <w:pPr>
        <w:shd w:val="clear" w:color="auto" w:fill="FFFFFF"/>
        <w:spacing w:after="0" w:line="240" w:lineRule="auto"/>
        <w:ind w:left="567" w:hanging="567"/>
        <w:rPr>
          <w:rFonts w:ascii="Arial" w:hAnsi="Arial" w:cs="Arial"/>
          <w:spacing w:val="-5"/>
          <w:sz w:val="20"/>
          <w:szCs w:val="20"/>
          <w:shd w:val="clear" w:color="auto" w:fill="FFFFFF"/>
        </w:rPr>
      </w:pPr>
      <w:r w:rsidRPr="00840F8E">
        <w:rPr>
          <w:rFonts w:ascii="Arial" w:hAnsi="Arial" w:cs="Arial"/>
          <w:spacing w:val="-5"/>
          <w:sz w:val="20"/>
          <w:szCs w:val="20"/>
          <w:shd w:val="clear" w:color="auto" w:fill="FFFFFF"/>
        </w:rPr>
        <w:t>Scruggs, Charles. “‘The Power of Blackness’: Film Noir and Its Critics.” </w:t>
      </w:r>
      <w:r w:rsidRPr="00840F8E">
        <w:rPr>
          <w:rFonts w:ascii="Arial" w:hAnsi="Arial" w:cs="Arial"/>
          <w:i/>
          <w:iCs/>
          <w:spacing w:val="-5"/>
          <w:sz w:val="20"/>
          <w:szCs w:val="20"/>
          <w:shd w:val="clear" w:color="auto" w:fill="FFFFFF"/>
        </w:rPr>
        <w:t>American Literary History</w:t>
      </w:r>
      <w:r w:rsidRPr="00840F8E">
        <w:rPr>
          <w:rFonts w:ascii="Arial" w:hAnsi="Arial" w:cs="Arial"/>
          <w:spacing w:val="-5"/>
          <w:sz w:val="20"/>
          <w:szCs w:val="20"/>
          <w:shd w:val="clear" w:color="auto" w:fill="FFFFFF"/>
        </w:rPr>
        <w:t xml:space="preserve">, vol. 16, no. 4, Oxford University Press, 2004, pp. 675–87, </w:t>
      </w:r>
      <w:hyperlink r:id="rId11" w:history="1">
        <w:r w:rsidRPr="00840F8E">
          <w:rPr>
            <w:rStyle w:val="Hiperhivatkozs"/>
            <w:rFonts w:ascii="Arial" w:hAnsi="Arial" w:cs="Arial"/>
            <w:spacing w:val="-5"/>
            <w:sz w:val="20"/>
            <w:szCs w:val="20"/>
            <w:shd w:val="clear" w:color="auto" w:fill="FFFFFF"/>
          </w:rPr>
          <w:t>http://www.jstor.org/stable/3567983</w:t>
        </w:r>
      </w:hyperlink>
      <w:r w:rsidRPr="00840F8E">
        <w:rPr>
          <w:rFonts w:ascii="Arial" w:hAnsi="Arial" w:cs="Arial"/>
          <w:spacing w:val="-5"/>
          <w:sz w:val="20"/>
          <w:szCs w:val="20"/>
          <w:shd w:val="clear" w:color="auto" w:fill="FFFFFF"/>
        </w:rPr>
        <w:t>.</w:t>
      </w:r>
    </w:p>
    <w:p w14:paraId="6A33ADFE" w14:textId="06CBE147" w:rsidR="003F3A77" w:rsidRPr="00840F8E" w:rsidRDefault="003F3A77" w:rsidP="00840F8E">
      <w:pPr>
        <w:shd w:val="clear" w:color="auto" w:fill="FFFFFF"/>
        <w:spacing w:after="0" w:line="240" w:lineRule="auto"/>
        <w:ind w:left="567" w:hanging="567"/>
        <w:rPr>
          <w:rFonts w:ascii="Arial" w:hAnsi="Arial" w:cs="Arial"/>
          <w:sz w:val="20"/>
          <w:szCs w:val="20"/>
          <w:shd w:val="clear" w:color="auto" w:fill="FFFFFF"/>
        </w:rPr>
      </w:pPr>
      <w:r w:rsidRPr="00840F8E">
        <w:rPr>
          <w:rFonts w:ascii="Arial" w:hAnsi="Arial" w:cs="Arial"/>
          <w:spacing w:val="-5"/>
          <w:sz w:val="20"/>
          <w:szCs w:val="20"/>
          <w:shd w:val="clear" w:color="auto" w:fill="FFFFFF"/>
        </w:rPr>
        <w:t xml:space="preserve">Deutsche </w:t>
      </w:r>
      <w:proofErr w:type="spellStart"/>
      <w:r w:rsidRPr="00840F8E">
        <w:rPr>
          <w:rFonts w:ascii="Arial" w:hAnsi="Arial" w:cs="Arial"/>
          <w:spacing w:val="-5"/>
          <w:sz w:val="20"/>
          <w:szCs w:val="20"/>
          <w:shd w:val="clear" w:color="auto" w:fill="FFFFFF"/>
        </w:rPr>
        <w:t>Welle</w:t>
      </w:r>
      <w:proofErr w:type="spellEnd"/>
      <w:r w:rsidRPr="00840F8E">
        <w:rPr>
          <w:rFonts w:ascii="Arial" w:hAnsi="Arial" w:cs="Arial"/>
          <w:spacing w:val="-5"/>
          <w:sz w:val="20"/>
          <w:szCs w:val="20"/>
          <w:shd w:val="clear" w:color="auto" w:fill="FFFFFF"/>
        </w:rPr>
        <w:t xml:space="preserve">. </w:t>
      </w:r>
      <w:r w:rsidRPr="00840F8E">
        <w:rPr>
          <w:rFonts w:ascii="Arial" w:hAnsi="Arial" w:cs="Arial"/>
          <w:sz w:val="20"/>
          <w:szCs w:val="20"/>
          <w:shd w:val="clear" w:color="auto" w:fill="FFFFFF"/>
        </w:rPr>
        <w:t>DW.com. ‘</w:t>
      </w:r>
      <w:r w:rsidRPr="00840F8E">
        <w:rPr>
          <w:rFonts w:ascii="Arial" w:hAnsi="Arial" w:cs="Arial"/>
          <w:sz w:val="20"/>
          <w:szCs w:val="20"/>
        </w:rPr>
        <w:t>What Hollywood movies do to perpetuate racial stereotypes’ Data Analysis.</w:t>
      </w:r>
      <w:r w:rsidR="00840F8E">
        <w:rPr>
          <w:rFonts w:ascii="Arial" w:hAnsi="Arial" w:cs="Arial"/>
          <w:sz w:val="20"/>
          <w:szCs w:val="20"/>
        </w:rPr>
        <w:t xml:space="preserve"> </w:t>
      </w:r>
      <w:hyperlink r:id="rId12" w:history="1">
        <w:r w:rsidRPr="00840F8E">
          <w:rPr>
            <w:rStyle w:val="Hiperhivatkozs"/>
            <w:rFonts w:ascii="Arial" w:hAnsi="Arial" w:cs="Arial"/>
            <w:sz w:val="20"/>
            <w:szCs w:val="20"/>
            <w:shd w:val="clear" w:color="auto" w:fill="FFFFFF"/>
          </w:rPr>
          <w:t>https://www.dw.com/en/hollywood-movies-stereotypes-prejudice-data-analysis/a-47561660</w:t>
        </w:r>
      </w:hyperlink>
    </w:p>
    <w:p w14:paraId="5BA6EBDF" w14:textId="25F44791" w:rsidR="003F3A77" w:rsidRPr="00840F8E" w:rsidRDefault="003F3A77" w:rsidP="003F3A77">
      <w:pPr>
        <w:spacing w:after="0" w:line="240" w:lineRule="auto"/>
        <w:ind w:left="567" w:hanging="567"/>
        <w:rPr>
          <w:rFonts w:ascii="Arial" w:hAnsi="Arial" w:cs="Arial"/>
          <w:sz w:val="20"/>
          <w:szCs w:val="20"/>
          <w:shd w:val="clear" w:color="auto" w:fill="FFFFFF"/>
        </w:rPr>
      </w:pPr>
      <w:r w:rsidRPr="00840F8E">
        <w:rPr>
          <w:rFonts w:ascii="Arial" w:hAnsi="Arial" w:cs="Arial"/>
          <w:sz w:val="20"/>
          <w:szCs w:val="20"/>
          <w:shd w:val="clear" w:color="auto" w:fill="FFFFFF"/>
        </w:rPr>
        <w:t>Schmidt, Christopher. “Why are Dystopian Films on the Rise Again?” JSTOR Daily.</w:t>
      </w:r>
      <w:r w:rsidRPr="00840F8E">
        <w:rPr>
          <w:rFonts w:ascii="Arial" w:hAnsi="Arial" w:cs="Arial"/>
          <w:sz w:val="20"/>
          <w:szCs w:val="20"/>
          <w:shd w:val="clear" w:color="auto" w:fill="FFFFFF"/>
        </w:rPr>
        <w:t xml:space="preserve"> </w:t>
      </w:r>
      <w:r w:rsidRPr="00840F8E">
        <w:rPr>
          <w:rFonts w:ascii="Arial" w:hAnsi="Arial" w:cs="Arial"/>
          <w:sz w:val="20"/>
          <w:szCs w:val="20"/>
          <w:shd w:val="clear" w:color="auto" w:fill="FFFFFF"/>
        </w:rPr>
        <w:t xml:space="preserve">November 19, 2014. </w:t>
      </w:r>
      <w:hyperlink r:id="rId13" w:history="1">
        <w:r w:rsidRPr="00840F8E">
          <w:rPr>
            <w:rStyle w:val="Hiperhivatkozs"/>
            <w:rFonts w:ascii="Arial" w:hAnsi="Arial" w:cs="Arial"/>
            <w:sz w:val="20"/>
            <w:szCs w:val="20"/>
            <w:shd w:val="clear" w:color="auto" w:fill="FFFFFF"/>
          </w:rPr>
          <w:t>https://daily.jstor.org/why-are-dystopian-films-on-the-rise-again/</w:t>
        </w:r>
      </w:hyperlink>
    </w:p>
    <w:p w14:paraId="2DB3BADB" w14:textId="77777777" w:rsidR="003F3A77" w:rsidRPr="00840F8E" w:rsidRDefault="003F3A77" w:rsidP="003F3A77">
      <w:pPr>
        <w:spacing w:after="0" w:line="240" w:lineRule="auto"/>
        <w:ind w:left="567" w:hanging="567"/>
        <w:rPr>
          <w:rFonts w:ascii="Arial" w:hAnsi="Arial" w:cs="Arial"/>
          <w:color w:val="000000"/>
          <w:spacing w:val="-5"/>
          <w:sz w:val="20"/>
          <w:szCs w:val="20"/>
          <w:shd w:val="clear" w:color="auto" w:fill="FFFFFF"/>
        </w:rPr>
      </w:pPr>
      <w:r w:rsidRPr="00840F8E">
        <w:rPr>
          <w:rFonts w:ascii="Arial" w:hAnsi="Arial" w:cs="Arial"/>
          <w:color w:val="000000"/>
          <w:spacing w:val="-5"/>
          <w:sz w:val="20"/>
          <w:szCs w:val="20"/>
          <w:shd w:val="clear" w:color="auto" w:fill="FFFFFF"/>
        </w:rPr>
        <w:t>Williams, Douglas E. “Ideology as Dystopia: An Interpretation of ‘Blade Runner.’” </w:t>
      </w:r>
      <w:r w:rsidRPr="00840F8E">
        <w:rPr>
          <w:rFonts w:ascii="Arial" w:hAnsi="Arial" w:cs="Arial"/>
          <w:i/>
          <w:iCs/>
          <w:color w:val="000000"/>
          <w:spacing w:val="-5"/>
          <w:sz w:val="20"/>
          <w:szCs w:val="20"/>
          <w:shd w:val="clear" w:color="auto" w:fill="FFFFFF"/>
        </w:rPr>
        <w:t xml:space="preserve">International Political Science Review / Revue </w:t>
      </w:r>
      <w:proofErr w:type="spellStart"/>
      <w:r w:rsidRPr="00840F8E">
        <w:rPr>
          <w:rFonts w:ascii="Arial" w:hAnsi="Arial" w:cs="Arial"/>
          <w:i/>
          <w:iCs/>
          <w:color w:val="000000"/>
          <w:spacing w:val="-5"/>
          <w:sz w:val="20"/>
          <w:szCs w:val="20"/>
          <w:shd w:val="clear" w:color="auto" w:fill="FFFFFF"/>
        </w:rPr>
        <w:t>Internationale</w:t>
      </w:r>
      <w:proofErr w:type="spellEnd"/>
      <w:r w:rsidRPr="00840F8E">
        <w:rPr>
          <w:rFonts w:ascii="Arial" w:hAnsi="Arial" w:cs="Arial"/>
          <w:i/>
          <w:iCs/>
          <w:color w:val="000000"/>
          <w:spacing w:val="-5"/>
          <w:sz w:val="20"/>
          <w:szCs w:val="20"/>
          <w:shd w:val="clear" w:color="auto" w:fill="FFFFFF"/>
        </w:rPr>
        <w:t xml:space="preserve"> de Science Politique</w:t>
      </w:r>
      <w:r w:rsidRPr="00840F8E">
        <w:rPr>
          <w:rFonts w:ascii="Arial" w:hAnsi="Arial" w:cs="Arial"/>
          <w:color w:val="000000"/>
          <w:spacing w:val="-5"/>
          <w:sz w:val="20"/>
          <w:szCs w:val="20"/>
          <w:shd w:val="clear" w:color="auto" w:fill="FFFFFF"/>
        </w:rPr>
        <w:t xml:space="preserve">, vol. 9, no. 4, 1988, pp. 381–94, </w:t>
      </w:r>
      <w:hyperlink r:id="rId14" w:history="1">
        <w:r w:rsidRPr="00840F8E">
          <w:rPr>
            <w:rStyle w:val="Hiperhivatkozs"/>
            <w:rFonts w:ascii="Arial" w:hAnsi="Arial" w:cs="Arial"/>
            <w:spacing w:val="-5"/>
            <w:sz w:val="20"/>
            <w:szCs w:val="20"/>
            <w:shd w:val="clear" w:color="auto" w:fill="FFFFFF"/>
          </w:rPr>
          <w:t>http://www.jstor.org/stable/1600763</w:t>
        </w:r>
      </w:hyperlink>
      <w:r w:rsidRPr="00840F8E">
        <w:rPr>
          <w:rFonts w:ascii="Arial" w:hAnsi="Arial" w:cs="Arial"/>
          <w:color w:val="000000"/>
          <w:spacing w:val="-5"/>
          <w:sz w:val="20"/>
          <w:szCs w:val="20"/>
          <w:shd w:val="clear" w:color="auto" w:fill="FFFFFF"/>
        </w:rPr>
        <w:t>.</w:t>
      </w:r>
    </w:p>
    <w:p w14:paraId="63142C2A" w14:textId="77777777" w:rsidR="003F3A77" w:rsidRPr="00840F8E" w:rsidRDefault="003F3A77" w:rsidP="003F3A77">
      <w:pPr>
        <w:spacing w:after="0" w:line="240" w:lineRule="auto"/>
        <w:ind w:left="567" w:hanging="567"/>
        <w:rPr>
          <w:rFonts w:ascii="Arial" w:hAnsi="Arial" w:cs="Arial"/>
          <w:color w:val="000000"/>
          <w:spacing w:val="-5"/>
          <w:sz w:val="20"/>
          <w:szCs w:val="20"/>
          <w:shd w:val="clear" w:color="auto" w:fill="FFFFFF"/>
        </w:rPr>
      </w:pPr>
      <w:r w:rsidRPr="00840F8E">
        <w:rPr>
          <w:rFonts w:ascii="Arial" w:hAnsi="Arial" w:cs="Arial"/>
          <w:color w:val="000000"/>
          <w:spacing w:val="-5"/>
          <w:sz w:val="20"/>
          <w:szCs w:val="20"/>
          <w:shd w:val="clear" w:color="auto" w:fill="FFFFFF"/>
        </w:rPr>
        <w:t>Mark Fisher. “Precarious Dystopias: The Hunger Games, in Time, and Never Let Me Go.” </w:t>
      </w:r>
      <w:r w:rsidRPr="00840F8E">
        <w:rPr>
          <w:rFonts w:ascii="Arial" w:hAnsi="Arial" w:cs="Arial"/>
          <w:i/>
          <w:iCs/>
          <w:color w:val="000000"/>
          <w:spacing w:val="-5"/>
          <w:sz w:val="20"/>
          <w:szCs w:val="20"/>
          <w:shd w:val="clear" w:color="auto" w:fill="FFFFFF"/>
        </w:rPr>
        <w:t>Film Quarterly</w:t>
      </w:r>
      <w:r w:rsidRPr="00840F8E">
        <w:rPr>
          <w:rFonts w:ascii="Arial" w:hAnsi="Arial" w:cs="Arial"/>
          <w:color w:val="000000"/>
          <w:spacing w:val="-5"/>
          <w:sz w:val="20"/>
          <w:szCs w:val="20"/>
          <w:shd w:val="clear" w:color="auto" w:fill="FFFFFF"/>
        </w:rPr>
        <w:t xml:space="preserve">, vol. 65, no. 4, University of California Press, 2012, pp. 27–33, </w:t>
      </w:r>
      <w:hyperlink r:id="rId15" w:history="1">
        <w:r w:rsidRPr="00840F8E">
          <w:rPr>
            <w:rStyle w:val="Hiperhivatkozs"/>
            <w:rFonts w:ascii="Arial" w:hAnsi="Arial" w:cs="Arial"/>
            <w:spacing w:val="-5"/>
            <w:sz w:val="20"/>
            <w:szCs w:val="20"/>
            <w:shd w:val="clear" w:color="auto" w:fill="FFFFFF"/>
          </w:rPr>
          <w:t>https://doi.org/10.1525/fq.2012.65.4.27</w:t>
        </w:r>
      </w:hyperlink>
      <w:r w:rsidRPr="00840F8E">
        <w:rPr>
          <w:rFonts w:ascii="Arial" w:hAnsi="Arial" w:cs="Arial"/>
          <w:color w:val="000000"/>
          <w:spacing w:val="-5"/>
          <w:sz w:val="20"/>
          <w:szCs w:val="20"/>
          <w:shd w:val="clear" w:color="auto" w:fill="FFFFFF"/>
        </w:rPr>
        <w:t>.</w:t>
      </w:r>
    </w:p>
    <w:p w14:paraId="17EF2179" w14:textId="77777777" w:rsidR="003F3A77" w:rsidRPr="00840F8E" w:rsidRDefault="003F3A77" w:rsidP="003F3A77">
      <w:pPr>
        <w:spacing w:after="0" w:line="240" w:lineRule="auto"/>
        <w:ind w:left="567" w:hanging="567"/>
        <w:rPr>
          <w:rFonts w:ascii="Arial" w:hAnsi="Arial" w:cs="Arial"/>
          <w:sz w:val="20"/>
          <w:szCs w:val="20"/>
          <w:shd w:val="clear" w:color="auto" w:fill="FFFFFF"/>
        </w:rPr>
      </w:pPr>
    </w:p>
    <w:p w14:paraId="020C0FF6" w14:textId="77777777" w:rsidR="003F3A77" w:rsidRPr="00840F8E" w:rsidRDefault="003F3A77" w:rsidP="003F3A77">
      <w:pPr>
        <w:pStyle w:val="Cmsor1"/>
        <w:shd w:val="clear" w:color="auto" w:fill="FFFFFF"/>
        <w:spacing w:before="0" w:beforeAutospacing="0" w:after="0" w:afterAutospacing="0"/>
        <w:textAlignment w:val="baseline"/>
        <w:rPr>
          <w:rFonts w:ascii="Arial" w:hAnsi="Arial" w:cs="Arial"/>
          <w:b w:val="0"/>
          <w:bCs w:val="0"/>
          <w:sz w:val="20"/>
          <w:szCs w:val="20"/>
        </w:rPr>
      </w:pPr>
      <w:r w:rsidRPr="00840F8E">
        <w:rPr>
          <w:rFonts w:ascii="Arial" w:hAnsi="Arial" w:cs="Arial"/>
          <w:b w:val="0"/>
          <w:bCs w:val="0"/>
          <w:sz w:val="20"/>
          <w:szCs w:val="20"/>
        </w:rPr>
        <w:t xml:space="preserve">Daniel </w:t>
      </w:r>
      <w:proofErr w:type="spellStart"/>
      <w:r w:rsidRPr="00840F8E">
        <w:rPr>
          <w:rFonts w:ascii="Arial" w:hAnsi="Arial" w:cs="Arial"/>
          <w:b w:val="0"/>
          <w:bCs w:val="0"/>
          <w:sz w:val="20"/>
          <w:szCs w:val="20"/>
        </w:rPr>
        <w:t>Bernardi</w:t>
      </w:r>
      <w:proofErr w:type="spellEnd"/>
      <w:r w:rsidRPr="00840F8E">
        <w:rPr>
          <w:rFonts w:ascii="Arial" w:hAnsi="Arial" w:cs="Arial"/>
          <w:b w:val="0"/>
          <w:bCs w:val="0"/>
          <w:sz w:val="20"/>
          <w:szCs w:val="20"/>
        </w:rPr>
        <w:t xml:space="preserve"> and Michael Green: </w:t>
      </w:r>
      <w:r w:rsidRPr="00840F8E">
        <w:rPr>
          <w:rFonts w:ascii="Arial" w:hAnsi="Arial" w:cs="Arial"/>
          <w:b w:val="0"/>
          <w:bCs w:val="0"/>
          <w:i/>
          <w:iCs/>
          <w:sz w:val="20"/>
          <w:szCs w:val="20"/>
        </w:rPr>
        <w:t>Race in American Film: Voices and Visions That Shaped a Nation</w:t>
      </w:r>
      <w:r w:rsidRPr="00840F8E">
        <w:rPr>
          <w:rFonts w:ascii="Arial" w:hAnsi="Arial" w:cs="Arial"/>
          <w:b w:val="0"/>
          <w:bCs w:val="0"/>
          <w:sz w:val="20"/>
          <w:szCs w:val="20"/>
        </w:rPr>
        <w:t xml:space="preserve">, </w:t>
      </w:r>
    </w:p>
    <w:p w14:paraId="23CCFA1B" w14:textId="77777777" w:rsidR="003F3A77" w:rsidRPr="00840F8E" w:rsidRDefault="003F3A77" w:rsidP="003F3A77">
      <w:pPr>
        <w:pStyle w:val="NormlWeb"/>
        <w:shd w:val="clear" w:color="auto" w:fill="FFFFFF"/>
        <w:spacing w:before="0" w:beforeAutospacing="0" w:after="0" w:afterAutospacing="0"/>
        <w:textAlignment w:val="baseline"/>
        <w:rPr>
          <w:rFonts w:ascii="Arial" w:hAnsi="Arial" w:cs="Arial"/>
          <w:color w:val="333333"/>
          <w:sz w:val="20"/>
          <w:szCs w:val="20"/>
        </w:rPr>
      </w:pPr>
      <w:r w:rsidRPr="00840F8E">
        <w:rPr>
          <w:rStyle w:val="fontstyle01"/>
          <w:rFonts w:ascii="Arial" w:hAnsi="Arial" w:cs="Arial"/>
          <w:sz w:val="20"/>
          <w:szCs w:val="20"/>
        </w:rPr>
        <w:t xml:space="preserve">J. </w:t>
      </w:r>
      <w:proofErr w:type="spellStart"/>
      <w:r w:rsidRPr="00840F8E">
        <w:rPr>
          <w:rStyle w:val="fontstyle01"/>
          <w:rFonts w:ascii="Arial" w:hAnsi="Arial" w:cs="Arial"/>
          <w:sz w:val="20"/>
          <w:szCs w:val="20"/>
        </w:rPr>
        <w:t>Emmett</w:t>
      </w:r>
      <w:proofErr w:type="spellEnd"/>
      <w:r w:rsidRPr="00840F8E">
        <w:rPr>
          <w:rStyle w:val="fontstyle01"/>
          <w:rFonts w:ascii="Arial" w:hAnsi="Arial" w:cs="Arial"/>
          <w:sz w:val="20"/>
          <w:szCs w:val="20"/>
        </w:rPr>
        <w:t xml:space="preserve"> </w:t>
      </w:r>
      <w:proofErr w:type="spellStart"/>
      <w:r w:rsidRPr="00840F8E">
        <w:rPr>
          <w:rStyle w:val="fontstyle01"/>
          <w:rFonts w:ascii="Arial" w:hAnsi="Arial" w:cs="Arial"/>
          <w:sz w:val="20"/>
          <w:szCs w:val="20"/>
        </w:rPr>
        <w:t>Winn</w:t>
      </w:r>
      <w:proofErr w:type="spellEnd"/>
      <w:r w:rsidRPr="00840F8E">
        <w:rPr>
          <w:rStyle w:val="fontstyle01"/>
          <w:rFonts w:ascii="Arial" w:hAnsi="Arial" w:cs="Arial"/>
          <w:sz w:val="20"/>
          <w:szCs w:val="20"/>
        </w:rPr>
        <w:t xml:space="preserve">: </w:t>
      </w:r>
      <w:r w:rsidRPr="00840F8E">
        <w:rPr>
          <w:rStyle w:val="fontstyle01"/>
          <w:rFonts w:ascii="Arial" w:hAnsi="Arial" w:cs="Arial"/>
          <w:i/>
          <w:iCs/>
          <w:sz w:val="20"/>
          <w:szCs w:val="20"/>
        </w:rPr>
        <w:t xml:space="preserve">The American </w:t>
      </w:r>
      <w:proofErr w:type="spellStart"/>
      <w:r w:rsidRPr="00840F8E">
        <w:rPr>
          <w:rStyle w:val="fontstyle01"/>
          <w:rFonts w:ascii="Arial" w:hAnsi="Arial" w:cs="Arial"/>
          <w:i/>
          <w:iCs/>
          <w:sz w:val="20"/>
          <w:szCs w:val="20"/>
        </w:rPr>
        <w:t>Dream</w:t>
      </w:r>
      <w:proofErr w:type="spellEnd"/>
      <w:r w:rsidRPr="00840F8E">
        <w:rPr>
          <w:rStyle w:val="fontstyle01"/>
          <w:rFonts w:ascii="Arial" w:hAnsi="Arial" w:cs="Arial"/>
          <w:i/>
          <w:iCs/>
          <w:sz w:val="20"/>
          <w:szCs w:val="20"/>
        </w:rPr>
        <w:t xml:space="preserve"> and </w:t>
      </w:r>
      <w:proofErr w:type="spellStart"/>
      <w:r w:rsidRPr="00840F8E">
        <w:rPr>
          <w:rStyle w:val="fontstyle01"/>
          <w:rFonts w:ascii="Arial" w:hAnsi="Arial" w:cs="Arial"/>
          <w:i/>
          <w:iCs/>
          <w:sz w:val="20"/>
          <w:szCs w:val="20"/>
        </w:rPr>
        <w:t>Contemporary</w:t>
      </w:r>
      <w:proofErr w:type="spellEnd"/>
      <w:r w:rsidRPr="00840F8E">
        <w:rPr>
          <w:rStyle w:val="fontstyle01"/>
          <w:rFonts w:ascii="Arial" w:hAnsi="Arial" w:cs="Arial"/>
          <w:i/>
          <w:iCs/>
          <w:sz w:val="20"/>
          <w:szCs w:val="20"/>
        </w:rPr>
        <w:t xml:space="preserve"> Hollywood </w:t>
      </w:r>
      <w:proofErr w:type="spellStart"/>
      <w:r w:rsidRPr="00840F8E">
        <w:rPr>
          <w:rStyle w:val="fontstyle01"/>
          <w:rFonts w:ascii="Arial" w:hAnsi="Arial" w:cs="Arial"/>
          <w:i/>
          <w:iCs/>
          <w:sz w:val="20"/>
          <w:szCs w:val="20"/>
        </w:rPr>
        <w:t>Cinema</w:t>
      </w:r>
      <w:proofErr w:type="spellEnd"/>
      <w:r w:rsidRPr="00840F8E">
        <w:rPr>
          <w:rFonts w:ascii="Arial" w:hAnsi="Arial" w:cs="Arial"/>
          <w:color w:val="000000"/>
          <w:sz w:val="20"/>
          <w:szCs w:val="20"/>
        </w:rPr>
        <w:br/>
      </w:r>
      <w:r w:rsidRPr="00840F8E">
        <w:rPr>
          <w:rStyle w:val="fontstyle01"/>
          <w:rFonts w:ascii="Arial" w:hAnsi="Arial" w:cs="Arial"/>
          <w:sz w:val="20"/>
          <w:szCs w:val="20"/>
        </w:rPr>
        <w:t xml:space="preserve">Leonard </w:t>
      </w:r>
      <w:proofErr w:type="spellStart"/>
      <w:r w:rsidRPr="00840F8E">
        <w:rPr>
          <w:rStyle w:val="fontstyle01"/>
          <w:rFonts w:ascii="Arial" w:hAnsi="Arial" w:cs="Arial"/>
          <w:sz w:val="20"/>
          <w:szCs w:val="20"/>
        </w:rPr>
        <w:t>Quart</w:t>
      </w:r>
      <w:proofErr w:type="spellEnd"/>
      <w:r w:rsidRPr="00840F8E">
        <w:rPr>
          <w:rStyle w:val="fontstyle01"/>
          <w:rFonts w:ascii="Arial" w:hAnsi="Arial" w:cs="Arial"/>
          <w:sz w:val="20"/>
          <w:szCs w:val="20"/>
        </w:rPr>
        <w:t xml:space="preserve"> and Albert </w:t>
      </w:r>
      <w:proofErr w:type="spellStart"/>
      <w:r w:rsidRPr="00840F8E">
        <w:rPr>
          <w:rStyle w:val="fontstyle01"/>
          <w:rFonts w:ascii="Arial" w:hAnsi="Arial" w:cs="Arial"/>
          <w:sz w:val="20"/>
          <w:szCs w:val="20"/>
        </w:rPr>
        <w:t>Auster</w:t>
      </w:r>
      <w:proofErr w:type="spellEnd"/>
      <w:r w:rsidRPr="00840F8E">
        <w:rPr>
          <w:rStyle w:val="fontstyle01"/>
          <w:rFonts w:ascii="Arial" w:hAnsi="Arial" w:cs="Arial"/>
          <w:sz w:val="20"/>
          <w:szCs w:val="20"/>
        </w:rPr>
        <w:t xml:space="preserve">: </w:t>
      </w:r>
      <w:r w:rsidRPr="00840F8E">
        <w:rPr>
          <w:rStyle w:val="fontstyle01"/>
          <w:rFonts w:ascii="Arial" w:hAnsi="Arial" w:cs="Arial"/>
          <w:i/>
          <w:iCs/>
          <w:sz w:val="20"/>
          <w:szCs w:val="20"/>
        </w:rPr>
        <w:t xml:space="preserve">American Film and Society </w:t>
      </w:r>
      <w:proofErr w:type="spellStart"/>
      <w:r w:rsidRPr="00840F8E">
        <w:rPr>
          <w:rStyle w:val="fontstyle01"/>
          <w:rFonts w:ascii="Arial" w:hAnsi="Arial" w:cs="Arial"/>
          <w:i/>
          <w:iCs/>
          <w:sz w:val="20"/>
          <w:szCs w:val="20"/>
        </w:rPr>
        <w:t>since</w:t>
      </w:r>
      <w:proofErr w:type="spellEnd"/>
      <w:r w:rsidRPr="00840F8E">
        <w:rPr>
          <w:rStyle w:val="fontstyle01"/>
          <w:rFonts w:ascii="Arial" w:hAnsi="Arial" w:cs="Arial"/>
          <w:i/>
          <w:iCs/>
          <w:sz w:val="20"/>
          <w:szCs w:val="20"/>
        </w:rPr>
        <w:t xml:space="preserve"> 1945</w:t>
      </w:r>
      <w:r w:rsidRPr="00840F8E">
        <w:rPr>
          <w:rFonts w:ascii="Arial" w:hAnsi="Arial" w:cs="Arial"/>
          <w:color w:val="000000"/>
          <w:sz w:val="20"/>
          <w:szCs w:val="20"/>
        </w:rPr>
        <w:br/>
      </w:r>
      <w:r w:rsidRPr="00840F8E">
        <w:rPr>
          <w:rStyle w:val="fontstyle01"/>
          <w:rFonts w:ascii="Arial" w:hAnsi="Arial" w:cs="Arial"/>
          <w:sz w:val="20"/>
          <w:szCs w:val="20"/>
        </w:rPr>
        <w:t xml:space="preserve">Pat </w:t>
      </w:r>
      <w:proofErr w:type="spellStart"/>
      <w:r w:rsidRPr="00840F8E">
        <w:rPr>
          <w:rStyle w:val="fontstyle01"/>
          <w:rFonts w:ascii="Arial" w:hAnsi="Arial" w:cs="Arial"/>
          <w:sz w:val="20"/>
          <w:szCs w:val="20"/>
        </w:rPr>
        <w:t>Brereton</w:t>
      </w:r>
      <w:proofErr w:type="spellEnd"/>
      <w:r w:rsidRPr="00840F8E">
        <w:rPr>
          <w:rStyle w:val="fontstyle01"/>
          <w:rFonts w:ascii="Arial" w:hAnsi="Arial" w:cs="Arial"/>
          <w:sz w:val="20"/>
          <w:szCs w:val="20"/>
        </w:rPr>
        <w:t xml:space="preserve">: Hollywood </w:t>
      </w:r>
      <w:proofErr w:type="spellStart"/>
      <w:r w:rsidRPr="00840F8E">
        <w:rPr>
          <w:rStyle w:val="fontstyle01"/>
          <w:rFonts w:ascii="Arial" w:hAnsi="Arial" w:cs="Arial"/>
          <w:sz w:val="20"/>
          <w:szCs w:val="20"/>
        </w:rPr>
        <w:t>Utopia</w:t>
      </w:r>
      <w:proofErr w:type="spellEnd"/>
      <w:r w:rsidRPr="00840F8E">
        <w:rPr>
          <w:rStyle w:val="fontstyle01"/>
          <w:rFonts w:ascii="Arial" w:hAnsi="Arial" w:cs="Arial"/>
          <w:sz w:val="20"/>
          <w:szCs w:val="20"/>
        </w:rPr>
        <w:t xml:space="preserve">: </w:t>
      </w:r>
      <w:proofErr w:type="spellStart"/>
      <w:r w:rsidRPr="00840F8E">
        <w:rPr>
          <w:rStyle w:val="fontstyle01"/>
          <w:rFonts w:ascii="Arial" w:hAnsi="Arial" w:cs="Arial"/>
          <w:i/>
          <w:iCs/>
          <w:sz w:val="20"/>
          <w:szCs w:val="20"/>
        </w:rPr>
        <w:t>Ecology</w:t>
      </w:r>
      <w:proofErr w:type="spellEnd"/>
      <w:r w:rsidRPr="00840F8E">
        <w:rPr>
          <w:rStyle w:val="fontstyle01"/>
          <w:rFonts w:ascii="Arial" w:hAnsi="Arial" w:cs="Arial"/>
          <w:i/>
          <w:iCs/>
          <w:sz w:val="20"/>
          <w:szCs w:val="20"/>
        </w:rPr>
        <w:t xml:space="preserve"> in </w:t>
      </w:r>
      <w:proofErr w:type="spellStart"/>
      <w:r w:rsidRPr="00840F8E">
        <w:rPr>
          <w:rStyle w:val="fontstyle01"/>
          <w:rFonts w:ascii="Arial" w:hAnsi="Arial" w:cs="Arial"/>
          <w:i/>
          <w:iCs/>
          <w:sz w:val="20"/>
          <w:szCs w:val="20"/>
        </w:rPr>
        <w:t>Contemporary</w:t>
      </w:r>
      <w:proofErr w:type="spellEnd"/>
      <w:r w:rsidRPr="00840F8E">
        <w:rPr>
          <w:rStyle w:val="fontstyle01"/>
          <w:rFonts w:ascii="Arial" w:hAnsi="Arial" w:cs="Arial"/>
          <w:i/>
          <w:iCs/>
          <w:sz w:val="20"/>
          <w:szCs w:val="20"/>
        </w:rPr>
        <w:t xml:space="preserve"> American </w:t>
      </w:r>
      <w:proofErr w:type="spellStart"/>
      <w:r w:rsidRPr="00840F8E">
        <w:rPr>
          <w:rStyle w:val="fontstyle01"/>
          <w:rFonts w:ascii="Arial" w:hAnsi="Arial" w:cs="Arial"/>
          <w:i/>
          <w:iCs/>
          <w:sz w:val="20"/>
          <w:szCs w:val="20"/>
        </w:rPr>
        <w:t>Cinema</w:t>
      </w:r>
      <w:proofErr w:type="spellEnd"/>
      <w:r w:rsidRPr="00840F8E">
        <w:rPr>
          <w:rFonts w:ascii="Arial" w:hAnsi="Arial" w:cs="Arial"/>
          <w:color w:val="000000"/>
          <w:sz w:val="20"/>
          <w:szCs w:val="20"/>
        </w:rPr>
        <w:br/>
      </w:r>
      <w:r w:rsidRPr="00840F8E">
        <w:rPr>
          <w:rStyle w:val="fontstyle01"/>
          <w:rFonts w:ascii="Arial" w:hAnsi="Arial" w:cs="Arial"/>
          <w:sz w:val="20"/>
          <w:szCs w:val="20"/>
        </w:rPr>
        <w:t xml:space="preserve">The Columbia </w:t>
      </w:r>
      <w:proofErr w:type="spellStart"/>
      <w:r w:rsidRPr="00840F8E">
        <w:rPr>
          <w:rStyle w:val="fontstyle01"/>
          <w:rFonts w:ascii="Arial" w:hAnsi="Arial" w:cs="Arial"/>
          <w:sz w:val="20"/>
          <w:szCs w:val="20"/>
        </w:rPr>
        <w:t>Companion</w:t>
      </w:r>
      <w:proofErr w:type="spellEnd"/>
      <w:r w:rsidRPr="00840F8E">
        <w:rPr>
          <w:rStyle w:val="fontstyle01"/>
          <w:rFonts w:ascii="Arial" w:hAnsi="Arial" w:cs="Arial"/>
          <w:sz w:val="20"/>
          <w:szCs w:val="20"/>
        </w:rPr>
        <w:t xml:space="preserve"> </w:t>
      </w:r>
      <w:proofErr w:type="spellStart"/>
      <w:r w:rsidRPr="00840F8E">
        <w:rPr>
          <w:rStyle w:val="fontstyle01"/>
          <w:rFonts w:ascii="Arial" w:hAnsi="Arial" w:cs="Arial"/>
          <w:sz w:val="20"/>
          <w:szCs w:val="20"/>
        </w:rPr>
        <w:t>to</w:t>
      </w:r>
      <w:proofErr w:type="spellEnd"/>
      <w:r w:rsidRPr="00840F8E">
        <w:rPr>
          <w:rStyle w:val="fontstyle01"/>
          <w:rFonts w:ascii="Arial" w:hAnsi="Arial" w:cs="Arial"/>
          <w:sz w:val="20"/>
          <w:szCs w:val="20"/>
        </w:rPr>
        <w:t xml:space="preserve"> American </w:t>
      </w:r>
      <w:proofErr w:type="spellStart"/>
      <w:r w:rsidRPr="00840F8E">
        <w:rPr>
          <w:rStyle w:val="fontstyle01"/>
          <w:rFonts w:ascii="Arial" w:hAnsi="Arial" w:cs="Arial"/>
          <w:sz w:val="20"/>
          <w:szCs w:val="20"/>
        </w:rPr>
        <w:t>History</w:t>
      </w:r>
      <w:proofErr w:type="spellEnd"/>
      <w:r w:rsidRPr="00840F8E">
        <w:rPr>
          <w:rStyle w:val="fontstyle01"/>
          <w:rFonts w:ascii="Arial" w:hAnsi="Arial" w:cs="Arial"/>
          <w:sz w:val="20"/>
          <w:szCs w:val="20"/>
        </w:rPr>
        <w:t xml:space="preserve"> </w:t>
      </w:r>
      <w:proofErr w:type="spellStart"/>
      <w:r w:rsidRPr="00840F8E">
        <w:rPr>
          <w:rStyle w:val="fontstyle01"/>
          <w:rFonts w:ascii="Arial" w:hAnsi="Arial" w:cs="Arial"/>
          <w:sz w:val="20"/>
          <w:szCs w:val="20"/>
        </w:rPr>
        <w:t>on</w:t>
      </w:r>
      <w:proofErr w:type="spellEnd"/>
      <w:r w:rsidRPr="00840F8E">
        <w:rPr>
          <w:rStyle w:val="fontstyle01"/>
          <w:rFonts w:ascii="Arial" w:hAnsi="Arial" w:cs="Arial"/>
          <w:sz w:val="20"/>
          <w:szCs w:val="20"/>
        </w:rPr>
        <w:t xml:space="preserve"> Film, </w:t>
      </w:r>
      <w:proofErr w:type="spellStart"/>
      <w:r w:rsidRPr="00840F8E">
        <w:rPr>
          <w:rStyle w:val="fontstyle01"/>
          <w:rFonts w:ascii="Arial" w:hAnsi="Arial" w:cs="Arial"/>
          <w:sz w:val="20"/>
          <w:szCs w:val="20"/>
        </w:rPr>
        <w:t>ed</w:t>
      </w:r>
      <w:proofErr w:type="spellEnd"/>
      <w:r w:rsidRPr="00840F8E">
        <w:rPr>
          <w:rStyle w:val="fontstyle01"/>
          <w:rFonts w:ascii="Arial" w:hAnsi="Arial" w:cs="Arial"/>
          <w:sz w:val="20"/>
          <w:szCs w:val="20"/>
        </w:rPr>
        <w:t xml:space="preserve">. Peter C. </w:t>
      </w:r>
      <w:proofErr w:type="spellStart"/>
      <w:r w:rsidRPr="00840F8E">
        <w:rPr>
          <w:rStyle w:val="fontstyle01"/>
          <w:rFonts w:ascii="Arial" w:hAnsi="Arial" w:cs="Arial"/>
          <w:sz w:val="20"/>
          <w:szCs w:val="20"/>
        </w:rPr>
        <w:t>Rollins</w:t>
      </w:r>
      <w:proofErr w:type="spellEnd"/>
      <w:r w:rsidRPr="00840F8E">
        <w:rPr>
          <w:rFonts w:ascii="Arial" w:hAnsi="Arial" w:cs="Arial"/>
          <w:color w:val="000000"/>
          <w:sz w:val="20"/>
          <w:szCs w:val="20"/>
        </w:rPr>
        <w:br/>
      </w:r>
      <w:r w:rsidRPr="00840F8E">
        <w:rPr>
          <w:rStyle w:val="fontstyle01"/>
          <w:rFonts w:ascii="Arial" w:hAnsi="Arial" w:cs="Arial"/>
          <w:sz w:val="20"/>
          <w:szCs w:val="20"/>
        </w:rPr>
        <w:t xml:space="preserve">Norman K. </w:t>
      </w:r>
      <w:proofErr w:type="spellStart"/>
      <w:r w:rsidRPr="00840F8E">
        <w:rPr>
          <w:rStyle w:val="fontstyle01"/>
          <w:rFonts w:ascii="Arial" w:hAnsi="Arial" w:cs="Arial"/>
          <w:sz w:val="20"/>
          <w:szCs w:val="20"/>
        </w:rPr>
        <w:t>Denzin</w:t>
      </w:r>
      <w:proofErr w:type="spellEnd"/>
      <w:r w:rsidRPr="00840F8E">
        <w:rPr>
          <w:rStyle w:val="fontstyle01"/>
          <w:rFonts w:ascii="Arial" w:hAnsi="Arial" w:cs="Arial"/>
          <w:sz w:val="20"/>
          <w:szCs w:val="20"/>
        </w:rPr>
        <w:t xml:space="preserve">: </w:t>
      </w:r>
      <w:r w:rsidRPr="00840F8E">
        <w:rPr>
          <w:rStyle w:val="fontstyle01"/>
          <w:rFonts w:ascii="Arial" w:hAnsi="Arial" w:cs="Arial"/>
          <w:i/>
          <w:iCs/>
          <w:sz w:val="20"/>
          <w:szCs w:val="20"/>
        </w:rPr>
        <w:t xml:space="preserve">Reading Race: Hollywood and </w:t>
      </w:r>
      <w:proofErr w:type="spellStart"/>
      <w:r w:rsidRPr="00840F8E">
        <w:rPr>
          <w:rStyle w:val="fontstyle01"/>
          <w:rFonts w:ascii="Arial" w:hAnsi="Arial" w:cs="Arial"/>
          <w:i/>
          <w:iCs/>
          <w:sz w:val="20"/>
          <w:szCs w:val="20"/>
        </w:rPr>
        <w:t>the</w:t>
      </w:r>
      <w:proofErr w:type="spellEnd"/>
      <w:r w:rsidRPr="00840F8E">
        <w:rPr>
          <w:rStyle w:val="fontstyle01"/>
          <w:rFonts w:ascii="Arial" w:hAnsi="Arial" w:cs="Arial"/>
          <w:i/>
          <w:iCs/>
          <w:sz w:val="20"/>
          <w:szCs w:val="20"/>
        </w:rPr>
        <w:t xml:space="preserve"> </w:t>
      </w:r>
      <w:proofErr w:type="spellStart"/>
      <w:r w:rsidRPr="00840F8E">
        <w:rPr>
          <w:rStyle w:val="fontstyle01"/>
          <w:rFonts w:ascii="Arial" w:hAnsi="Arial" w:cs="Arial"/>
          <w:i/>
          <w:iCs/>
          <w:sz w:val="20"/>
          <w:szCs w:val="20"/>
        </w:rPr>
        <w:t>Cinema</w:t>
      </w:r>
      <w:proofErr w:type="spellEnd"/>
      <w:r w:rsidRPr="00840F8E">
        <w:rPr>
          <w:rStyle w:val="fontstyle01"/>
          <w:rFonts w:ascii="Arial" w:hAnsi="Arial" w:cs="Arial"/>
          <w:i/>
          <w:iCs/>
          <w:sz w:val="20"/>
          <w:szCs w:val="20"/>
        </w:rPr>
        <w:t xml:space="preserve"> of </w:t>
      </w:r>
      <w:proofErr w:type="spellStart"/>
      <w:r w:rsidRPr="00840F8E">
        <w:rPr>
          <w:rStyle w:val="fontstyle01"/>
          <w:rFonts w:ascii="Arial" w:hAnsi="Arial" w:cs="Arial"/>
          <w:i/>
          <w:iCs/>
          <w:sz w:val="20"/>
          <w:szCs w:val="20"/>
        </w:rPr>
        <w:t>Racial</w:t>
      </w:r>
      <w:proofErr w:type="spellEnd"/>
      <w:r w:rsidRPr="00840F8E">
        <w:rPr>
          <w:rStyle w:val="fontstyle01"/>
          <w:rFonts w:ascii="Arial" w:hAnsi="Arial" w:cs="Arial"/>
          <w:i/>
          <w:iCs/>
          <w:sz w:val="20"/>
          <w:szCs w:val="20"/>
        </w:rPr>
        <w:t xml:space="preserve"> </w:t>
      </w:r>
      <w:proofErr w:type="spellStart"/>
      <w:r w:rsidRPr="00840F8E">
        <w:rPr>
          <w:rStyle w:val="fontstyle01"/>
          <w:rFonts w:ascii="Arial" w:hAnsi="Arial" w:cs="Arial"/>
          <w:i/>
          <w:iCs/>
          <w:sz w:val="20"/>
          <w:szCs w:val="20"/>
        </w:rPr>
        <w:t>Violence</w:t>
      </w:r>
      <w:proofErr w:type="spellEnd"/>
    </w:p>
    <w:p w14:paraId="09A397F5" w14:textId="77777777" w:rsidR="003F3A77" w:rsidRPr="001E4FBF" w:rsidRDefault="003F3A77" w:rsidP="003F3A77">
      <w:pPr>
        <w:spacing w:line="240" w:lineRule="auto"/>
        <w:jc w:val="both"/>
        <w:rPr>
          <w:rFonts w:cstheme="minorHAnsi"/>
        </w:rPr>
      </w:pPr>
    </w:p>
    <w:sectPr w:rsidR="003F3A77" w:rsidRPr="001E4FBF" w:rsidSect="00AC253A">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Cirill">
    <w:altName w:val="Times New Roman"/>
    <w:charset w:val="00"/>
    <w:family w:val="roman"/>
    <w:pitch w:val="variable"/>
    <w:sig w:usb0="00000003" w:usb1="00000000" w:usb2="00000000" w:usb3="00000000" w:csb0="00000001" w:csb1="00000000"/>
  </w:font>
  <w:font w:name="TempusSansITC">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6"/>
    <w:lvl w:ilvl="0">
      <w:start w:val="1"/>
      <w:numFmt w:val="bullet"/>
      <w:lvlText w:val=""/>
      <w:lvlJc w:val="left"/>
      <w:pPr>
        <w:tabs>
          <w:tab w:val="num" w:pos="927"/>
        </w:tabs>
        <w:ind w:left="360" w:firstLine="207"/>
      </w:pPr>
      <w:rPr>
        <w:rFonts w:ascii="Symbol" w:hAnsi="Symbol"/>
      </w:rPr>
    </w:lvl>
  </w:abstractNum>
  <w:abstractNum w:abstractNumId="3" w15:restartNumberingAfterBreak="0">
    <w:nsid w:val="05BE6FEA"/>
    <w:multiLevelType w:val="hybridMultilevel"/>
    <w:tmpl w:val="5E6010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307B194E"/>
    <w:multiLevelType w:val="hybridMultilevel"/>
    <w:tmpl w:val="0B121D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5B65051"/>
    <w:multiLevelType w:val="multilevel"/>
    <w:tmpl w:val="EB58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CE6D21"/>
    <w:multiLevelType w:val="hybridMultilevel"/>
    <w:tmpl w:val="9E42EF2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NTCwMDUyNTG3MDBT0lEKTi0uzszPAykwrAUADKeEHiwAAAA="/>
  </w:docVars>
  <w:rsids>
    <w:rsidRoot w:val="00440CB2"/>
    <w:rsid w:val="0000180B"/>
    <w:rsid w:val="0003376D"/>
    <w:rsid w:val="00042B04"/>
    <w:rsid w:val="00051422"/>
    <w:rsid w:val="00057E29"/>
    <w:rsid w:val="00065D7C"/>
    <w:rsid w:val="0007232F"/>
    <w:rsid w:val="00081DCA"/>
    <w:rsid w:val="00094343"/>
    <w:rsid w:val="000C002D"/>
    <w:rsid w:val="000C599D"/>
    <w:rsid w:val="000D66D7"/>
    <w:rsid w:val="001014DF"/>
    <w:rsid w:val="00103439"/>
    <w:rsid w:val="00113935"/>
    <w:rsid w:val="00133316"/>
    <w:rsid w:val="00152F21"/>
    <w:rsid w:val="0015453D"/>
    <w:rsid w:val="001749DF"/>
    <w:rsid w:val="00180227"/>
    <w:rsid w:val="00184884"/>
    <w:rsid w:val="00192587"/>
    <w:rsid w:val="001B502C"/>
    <w:rsid w:val="001D20E1"/>
    <w:rsid w:val="0020012E"/>
    <w:rsid w:val="0022613E"/>
    <w:rsid w:val="0023583C"/>
    <w:rsid w:val="00236246"/>
    <w:rsid w:val="00243D20"/>
    <w:rsid w:val="002450A5"/>
    <w:rsid w:val="00295339"/>
    <w:rsid w:val="002A136B"/>
    <w:rsid w:val="002B0D8E"/>
    <w:rsid w:val="002B7872"/>
    <w:rsid w:val="002D22C1"/>
    <w:rsid w:val="00330870"/>
    <w:rsid w:val="00334071"/>
    <w:rsid w:val="00334A53"/>
    <w:rsid w:val="00362D3D"/>
    <w:rsid w:val="00377FE9"/>
    <w:rsid w:val="00381ADE"/>
    <w:rsid w:val="003A0DB6"/>
    <w:rsid w:val="003A24ED"/>
    <w:rsid w:val="003E0EF0"/>
    <w:rsid w:val="003E4C1D"/>
    <w:rsid w:val="003E7F89"/>
    <w:rsid w:val="003F3A77"/>
    <w:rsid w:val="0040270F"/>
    <w:rsid w:val="004368A7"/>
    <w:rsid w:val="00440CB2"/>
    <w:rsid w:val="00455D5A"/>
    <w:rsid w:val="00462BEB"/>
    <w:rsid w:val="00482629"/>
    <w:rsid w:val="00485B0B"/>
    <w:rsid w:val="004A17E6"/>
    <w:rsid w:val="004F2ADC"/>
    <w:rsid w:val="004F7764"/>
    <w:rsid w:val="00537483"/>
    <w:rsid w:val="00547F30"/>
    <w:rsid w:val="005531E5"/>
    <w:rsid w:val="0055656F"/>
    <w:rsid w:val="00573367"/>
    <w:rsid w:val="00576E8E"/>
    <w:rsid w:val="005834FE"/>
    <w:rsid w:val="005C6A2F"/>
    <w:rsid w:val="005E17AD"/>
    <w:rsid w:val="005F36F7"/>
    <w:rsid w:val="00640407"/>
    <w:rsid w:val="00670B68"/>
    <w:rsid w:val="00676D06"/>
    <w:rsid w:val="006C1719"/>
    <w:rsid w:val="00714177"/>
    <w:rsid w:val="007303DE"/>
    <w:rsid w:val="00743DEE"/>
    <w:rsid w:val="007714E6"/>
    <w:rsid w:val="007820B5"/>
    <w:rsid w:val="007C4B23"/>
    <w:rsid w:val="007E70B4"/>
    <w:rsid w:val="007F088F"/>
    <w:rsid w:val="00820214"/>
    <w:rsid w:val="00822034"/>
    <w:rsid w:val="00835B46"/>
    <w:rsid w:val="00840F8E"/>
    <w:rsid w:val="00895676"/>
    <w:rsid w:val="008C6334"/>
    <w:rsid w:val="008E11A8"/>
    <w:rsid w:val="00926C0F"/>
    <w:rsid w:val="00933428"/>
    <w:rsid w:val="00936B1E"/>
    <w:rsid w:val="00944D4B"/>
    <w:rsid w:val="00956EE9"/>
    <w:rsid w:val="009633D2"/>
    <w:rsid w:val="009762A7"/>
    <w:rsid w:val="009F49A0"/>
    <w:rsid w:val="00A03E82"/>
    <w:rsid w:val="00A05EA8"/>
    <w:rsid w:val="00A71022"/>
    <w:rsid w:val="00A77F10"/>
    <w:rsid w:val="00A858FC"/>
    <w:rsid w:val="00A87E0C"/>
    <w:rsid w:val="00AA31B8"/>
    <w:rsid w:val="00AC253A"/>
    <w:rsid w:val="00B0798D"/>
    <w:rsid w:val="00B07C4F"/>
    <w:rsid w:val="00B15601"/>
    <w:rsid w:val="00B33ED8"/>
    <w:rsid w:val="00B649C1"/>
    <w:rsid w:val="00B76F82"/>
    <w:rsid w:val="00BD065C"/>
    <w:rsid w:val="00BD7EC9"/>
    <w:rsid w:val="00BE7553"/>
    <w:rsid w:val="00C121A5"/>
    <w:rsid w:val="00C55107"/>
    <w:rsid w:val="00C673C6"/>
    <w:rsid w:val="00C80ACE"/>
    <w:rsid w:val="00C96721"/>
    <w:rsid w:val="00CA1203"/>
    <w:rsid w:val="00CC374F"/>
    <w:rsid w:val="00CC493E"/>
    <w:rsid w:val="00D10EDD"/>
    <w:rsid w:val="00D705F2"/>
    <w:rsid w:val="00D8095B"/>
    <w:rsid w:val="00D97CAF"/>
    <w:rsid w:val="00DC136B"/>
    <w:rsid w:val="00DF5576"/>
    <w:rsid w:val="00E045B7"/>
    <w:rsid w:val="00E34A62"/>
    <w:rsid w:val="00E36728"/>
    <w:rsid w:val="00E70335"/>
    <w:rsid w:val="00EA6794"/>
    <w:rsid w:val="00EB416B"/>
    <w:rsid w:val="00EE5015"/>
    <w:rsid w:val="00F227EE"/>
    <w:rsid w:val="00F476F5"/>
    <w:rsid w:val="00F92E60"/>
    <w:rsid w:val="00F92F61"/>
    <w:rsid w:val="00F94AA4"/>
    <w:rsid w:val="00F94E09"/>
    <w:rsid w:val="00FB4CB7"/>
    <w:rsid w:val="00FC2170"/>
    <w:rsid w:val="00FC705E"/>
    <w:rsid w:val="00FE3D56"/>
    <w:rsid w:val="00FF1841"/>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6462"/>
  <w15:docId w15:val="{7B1649F3-9FC0-4DD9-8C96-AE42AD1B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DF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440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440CB2"/>
    <w:rPr>
      <w:rFonts w:asciiTheme="majorHAnsi" w:eastAsiaTheme="majorEastAsia" w:hAnsiTheme="majorHAnsi" w:cstheme="majorBidi"/>
      <w:i/>
      <w:iCs/>
      <w:color w:val="4F81BD" w:themeColor="accent1"/>
      <w:spacing w:val="15"/>
      <w:sz w:val="24"/>
      <w:szCs w:val="24"/>
    </w:rPr>
  </w:style>
  <w:style w:type="paragraph" w:customStyle="1" w:styleId="FE">
    <w:name w:val="FE"/>
    <w:rsid w:val="00820214"/>
    <w:pPr>
      <w:suppressAutoHyphens/>
      <w:spacing w:after="120" w:line="240" w:lineRule="auto"/>
      <w:jc w:val="both"/>
    </w:pPr>
    <w:rPr>
      <w:rFonts w:ascii="Arial" w:eastAsia="Arial" w:hAnsi="Arial" w:cs="Times-Cirill"/>
      <w:sz w:val="24"/>
      <w:szCs w:val="20"/>
      <w:lang w:eastAsia="ar-SA"/>
    </w:rPr>
  </w:style>
  <w:style w:type="character" w:styleId="Hiperhivatkozs">
    <w:name w:val="Hyperlink"/>
    <w:rsid w:val="009633D2"/>
    <w:rPr>
      <w:color w:val="0000FF"/>
      <w:u w:val="single"/>
    </w:rPr>
  </w:style>
  <w:style w:type="table" w:styleId="Rcsostblzat">
    <w:name w:val="Table Grid"/>
    <w:basedOn w:val="Normltblzat"/>
    <w:uiPriority w:val="59"/>
    <w:rsid w:val="00AC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34071"/>
    <w:pPr>
      <w:ind w:left="720"/>
      <w:contextualSpacing/>
    </w:pPr>
  </w:style>
  <w:style w:type="character" w:customStyle="1" w:styleId="Cmsor1Char">
    <w:name w:val="Címsor 1 Char"/>
    <w:basedOn w:val="Bekezdsalapbettpusa"/>
    <w:link w:val="Cmsor1"/>
    <w:uiPriority w:val="9"/>
    <w:rsid w:val="00DF5576"/>
    <w:rPr>
      <w:rFonts w:ascii="Times New Roman" w:eastAsia="Times New Roman" w:hAnsi="Times New Roman" w:cs="Times New Roman"/>
      <w:b/>
      <w:bCs/>
      <w:kern w:val="36"/>
      <w:sz w:val="48"/>
      <w:szCs w:val="48"/>
    </w:rPr>
  </w:style>
  <w:style w:type="character" w:styleId="Feloldatlanmegemlts">
    <w:name w:val="Unresolved Mention"/>
    <w:basedOn w:val="Bekezdsalapbettpusa"/>
    <w:uiPriority w:val="99"/>
    <w:semiHidden/>
    <w:unhideWhenUsed/>
    <w:rsid w:val="00573367"/>
    <w:rPr>
      <w:color w:val="605E5C"/>
      <w:shd w:val="clear" w:color="auto" w:fill="E1DFDD"/>
    </w:rPr>
  </w:style>
  <w:style w:type="character" w:styleId="Kiemels2">
    <w:name w:val="Strong"/>
    <w:basedOn w:val="Bekezdsalapbettpusa"/>
    <w:uiPriority w:val="22"/>
    <w:qFormat/>
    <w:rsid w:val="003F3A77"/>
    <w:rPr>
      <w:b/>
      <w:bCs/>
    </w:rPr>
  </w:style>
  <w:style w:type="paragraph" w:styleId="NormlWeb">
    <w:name w:val="Normal (Web)"/>
    <w:basedOn w:val="Norml"/>
    <w:uiPriority w:val="99"/>
    <w:semiHidden/>
    <w:unhideWhenUsed/>
    <w:rsid w:val="003F3A7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fontstyle01">
    <w:name w:val="fontstyle01"/>
    <w:basedOn w:val="Bekezdsalapbettpusa"/>
    <w:rsid w:val="003F3A77"/>
    <w:rPr>
      <w:rFonts w:ascii="TempusSansITC" w:hAnsi="TempusSansITC"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8732">
      <w:bodyDiv w:val="1"/>
      <w:marLeft w:val="0"/>
      <w:marRight w:val="0"/>
      <w:marTop w:val="0"/>
      <w:marBottom w:val="0"/>
      <w:divBdr>
        <w:top w:val="none" w:sz="0" w:space="0" w:color="auto"/>
        <w:left w:val="none" w:sz="0" w:space="0" w:color="auto"/>
        <w:bottom w:val="none" w:sz="0" w:space="0" w:color="auto"/>
        <w:right w:val="none" w:sz="0" w:space="0" w:color="auto"/>
      </w:divBdr>
    </w:div>
    <w:div w:id="850022536">
      <w:bodyDiv w:val="1"/>
      <w:marLeft w:val="0"/>
      <w:marRight w:val="0"/>
      <w:marTop w:val="0"/>
      <w:marBottom w:val="0"/>
      <w:divBdr>
        <w:top w:val="none" w:sz="0" w:space="0" w:color="auto"/>
        <w:left w:val="none" w:sz="0" w:space="0" w:color="auto"/>
        <w:bottom w:val="none" w:sz="0" w:space="0" w:color="auto"/>
        <w:right w:val="none" w:sz="0" w:space="0" w:color="auto"/>
      </w:divBdr>
    </w:div>
    <w:div w:id="1334143764">
      <w:bodyDiv w:val="1"/>
      <w:marLeft w:val="0"/>
      <w:marRight w:val="0"/>
      <w:marTop w:val="0"/>
      <w:marBottom w:val="0"/>
      <w:divBdr>
        <w:top w:val="none" w:sz="0" w:space="0" w:color="auto"/>
        <w:left w:val="none" w:sz="0" w:space="0" w:color="auto"/>
        <w:bottom w:val="none" w:sz="0" w:space="0" w:color="auto"/>
        <w:right w:val="none" w:sz="0" w:space="0" w:color="auto"/>
      </w:divBdr>
    </w:div>
    <w:div w:id="178311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3661094" TargetMode="External"/><Relationship Id="rId13" Type="http://schemas.openxmlformats.org/officeDocument/2006/relationships/hyperlink" Target="https://daily.jstor.org/why-are-dystopian-films-on-the-rise-again/" TargetMode="External"/><Relationship Id="rId3" Type="http://schemas.openxmlformats.org/officeDocument/2006/relationships/styles" Target="styles.xml"/><Relationship Id="rId7" Type="http://schemas.openxmlformats.org/officeDocument/2006/relationships/hyperlink" Target="https://www.theatlantic.com/entertainment/archive/2017/03/the-enduring-legacy-of-the-pocahontas-myth/520260/" TargetMode="External"/><Relationship Id="rId12" Type="http://schemas.openxmlformats.org/officeDocument/2006/relationships/hyperlink" Target="https://www.dw.com/en/hollywood-movies-stereotypes-prejudice-data-analysis/a-475616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i.org/10.1017/S0361233300003975" TargetMode="External"/><Relationship Id="rId11" Type="http://schemas.openxmlformats.org/officeDocument/2006/relationships/hyperlink" Target="http://www.jstor.org/stable/3567983" TargetMode="External"/><Relationship Id="rId5" Type="http://schemas.openxmlformats.org/officeDocument/2006/relationships/webSettings" Target="webSettings.xml"/><Relationship Id="rId15" Type="http://schemas.openxmlformats.org/officeDocument/2006/relationships/hyperlink" Target="https://doi.org/10.1525/fq.2012.65.4.27" TargetMode="External"/><Relationship Id="rId10" Type="http://schemas.openxmlformats.org/officeDocument/2006/relationships/hyperlink" Target="http://www.jstor.org/stable/4289866" TargetMode="External"/><Relationship Id="rId4" Type="http://schemas.openxmlformats.org/officeDocument/2006/relationships/settings" Target="settings.xml"/><Relationship Id="rId9" Type="http://schemas.openxmlformats.org/officeDocument/2006/relationships/hyperlink" Target="http://www.jstor.org/stable/41067680" TargetMode="External"/><Relationship Id="rId14" Type="http://schemas.openxmlformats.org/officeDocument/2006/relationships/hyperlink" Target="http://www.jstor.org/stable/160076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AE37-2C93-4B77-908A-256827FC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1190</Words>
  <Characters>8211</Characters>
  <Application>Microsoft Office Word</Application>
  <DocSecurity>0</DocSecurity>
  <Lines>68</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Beatrix Balogh</dc:creator>
  <cp:lastModifiedBy>Beatrix Balogh</cp:lastModifiedBy>
  <cp:revision>8</cp:revision>
  <dcterms:created xsi:type="dcterms:W3CDTF">2021-09-13T12:02:00Z</dcterms:created>
  <dcterms:modified xsi:type="dcterms:W3CDTF">2021-09-15T13:15:00Z</dcterms:modified>
</cp:coreProperties>
</file>