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9F2EC" w:themeColor="accent4" w:themeTint="33"/>
  <w:body>
    <w:tbl>
      <w:tblPr>
        <w:tblStyle w:val="Rcsostblzat"/>
        <w:tblW w:w="11908" w:type="dxa"/>
        <w:tblInd w:w="-14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"/>
        <w:gridCol w:w="2978"/>
        <w:gridCol w:w="8505"/>
      </w:tblGrid>
      <w:tr w:rsidR="0083678E" w14:paraId="0FD8B787" w14:textId="77777777" w:rsidTr="0083678E">
        <w:trPr>
          <w:trHeight w:val="1843"/>
        </w:trPr>
        <w:tc>
          <w:tcPr>
            <w:tcW w:w="11908" w:type="dxa"/>
            <w:gridSpan w:val="3"/>
            <w:shd w:val="clear" w:color="auto" w:fill="2D8CA7" w:themeFill="accent5" w:themeFillShade="BF"/>
            <w:vAlign w:val="center"/>
          </w:tcPr>
          <w:p w14:paraId="2C2E8608" w14:textId="51F3A980" w:rsidR="0083678E" w:rsidRPr="0083678E" w:rsidRDefault="0083678E" w:rsidP="0083678E">
            <w:pPr>
              <w:spacing w:line="276" w:lineRule="auto"/>
              <w:jc w:val="center"/>
              <w:rPr>
                <w:rFonts w:ascii="Garamond" w:hAnsi="Garamond" w:cstheme="minorHAnsi"/>
                <w:b/>
                <w:smallCaps/>
                <w:color w:val="0D0D0D" w:themeColor="text1" w:themeTint="F2"/>
                <w:sz w:val="48"/>
                <w:szCs w:val="48"/>
              </w:rPr>
            </w:pPr>
            <w:r w:rsidRPr="0083678E">
              <w:rPr>
                <w:rFonts w:ascii="Garamond" w:hAnsi="Garamond" w:cstheme="minorHAnsi"/>
                <w:b/>
                <w:smallCaps/>
                <w:color w:val="FFFFFF" w:themeColor="background1"/>
                <w:sz w:val="48"/>
                <w:szCs w:val="48"/>
              </w:rPr>
              <w:t>dr. Nagy Katalin</w:t>
            </w:r>
          </w:p>
        </w:tc>
      </w:tr>
      <w:tr w:rsidR="0083678E" w14:paraId="45C370C4" w14:textId="77777777" w:rsidTr="009645B4">
        <w:trPr>
          <w:trHeight w:val="11908"/>
        </w:trPr>
        <w:tc>
          <w:tcPr>
            <w:tcW w:w="425" w:type="dxa"/>
          </w:tcPr>
          <w:p w14:paraId="080568A0" w14:textId="2D93AE11" w:rsidR="00FF2B4F" w:rsidRDefault="00F733DA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1" layoutInCell="1" allowOverlap="1" wp14:anchorId="0C587FF6" wp14:editId="158992E0">
                  <wp:simplePos x="0" y="0"/>
                  <wp:positionH relativeFrom="column">
                    <wp:posOffset>201930</wp:posOffset>
                  </wp:positionH>
                  <wp:positionV relativeFrom="paragraph">
                    <wp:posOffset>5353</wp:posOffset>
                  </wp:positionV>
                  <wp:extent cx="1890000" cy="2520000"/>
                  <wp:effectExtent l="0" t="0" r="0" b="0"/>
                  <wp:wrapNone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0000" cy="25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978" w:type="dxa"/>
            <w:shd w:val="clear" w:color="auto" w:fill="2D8CA7" w:themeFill="accent5" w:themeFillShade="BF"/>
          </w:tcPr>
          <w:p w14:paraId="7B678B6B" w14:textId="04184A61" w:rsidR="00262F8A" w:rsidRPr="00C472D5" w:rsidRDefault="00277CD4" w:rsidP="00262F8A">
            <w:pPr>
              <w:spacing w:before="4440"/>
              <w:rPr>
                <w:rFonts w:ascii="Garamond" w:hAnsi="Garamond" w:cstheme="minorHAnsi"/>
                <w:b/>
                <w:smallCaps/>
                <w:color w:val="FFFFFF" w:themeColor="background1"/>
                <w:sz w:val="28"/>
                <w:szCs w:val="28"/>
                <w:u w:val="single"/>
              </w:rPr>
            </w:pPr>
            <w:r w:rsidRPr="00C472D5">
              <w:rPr>
                <w:rFonts w:ascii="Garamond" w:hAnsi="Garamond" w:cstheme="minorHAnsi"/>
                <w:b/>
                <w:smallCaps/>
                <w:color w:val="FFFFFF" w:themeColor="background1"/>
                <w:sz w:val="28"/>
                <w:szCs w:val="28"/>
                <w:u w:val="single"/>
              </w:rPr>
              <w:t>Tanulmányok</w:t>
            </w:r>
          </w:p>
          <w:p w14:paraId="789038B0" w14:textId="6F7D0D9C" w:rsidR="001C1BDF" w:rsidRPr="00C472D5" w:rsidRDefault="001C1BDF" w:rsidP="001C1BDF">
            <w:pPr>
              <w:spacing w:before="240"/>
              <w:rPr>
                <w:rFonts w:ascii="Garamond" w:hAnsi="Garamond"/>
                <w:b/>
                <w:color w:val="FFFFFF" w:themeColor="background1"/>
                <w:sz w:val="24"/>
                <w:szCs w:val="24"/>
              </w:rPr>
            </w:pPr>
            <w:r w:rsidRPr="00C472D5">
              <w:rPr>
                <w:rFonts w:ascii="Garamond" w:hAnsi="Garamond"/>
                <w:b/>
                <w:color w:val="FFFFFF" w:themeColor="background1"/>
                <w:sz w:val="24"/>
                <w:szCs w:val="24"/>
              </w:rPr>
              <w:t>1991-1992.</w:t>
            </w:r>
          </w:p>
          <w:p w14:paraId="3B1D0FDC" w14:textId="239DECCB" w:rsidR="001C1BDF" w:rsidRPr="00C472D5" w:rsidRDefault="001C1BDF" w:rsidP="00277CD4">
            <w:pPr>
              <w:rPr>
                <w:rFonts w:ascii="Garamond" w:hAnsi="Garamond"/>
                <w:i/>
                <w:color w:val="FFFFFF" w:themeColor="background1"/>
                <w:sz w:val="24"/>
                <w:szCs w:val="24"/>
              </w:rPr>
            </w:pPr>
            <w:r w:rsidRPr="00C472D5">
              <w:rPr>
                <w:rFonts w:ascii="Garamond" w:hAnsi="Garamond"/>
                <w:i/>
                <w:color w:val="FFFFFF" w:themeColor="background1"/>
                <w:sz w:val="24"/>
                <w:szCs w:val="24"/>
              </w:rPr>
              <w:t xml:space="preserve">Erasmus program keretében két szemeszter a </w:t>
            </w:r>
            <w:proofErr w:type="spellStart"/>
            <w:r w:rsidRPr="00C472D5">
              <w:rPr>
                <w:rFonts w:ascii="Garamond" w:hAnsi="Garamond"/>
                <w:i/>
                <w:color w:val="FFFFFF" w:themeColor="background1"/>
                <w:sz w:val="24"/>
                <w:szCs w:val="24"/>
              </w:rPr>
              <w:t>Trent</w:t>
            </w:r>
            <w:r w:rsidR="00986230">
              <w:rPr>
                <w:rFonts w:ascii="Garamond" w:hAnsi="Garamond"/>
                <w:i/>
                <w:color w:val="FFFFFF" w:themeColor="background1"/>
                <w:sz w:val="24"/>
                <w:szCs w:val="24"/>
              </w:rPr>
              <w:t>ó</w:t>
            </w:r>
            <w:r w:rsidRPr="00C472D5">
              <w:rPr>
                <w:rFonts w:ascii="Garamond" w:hAnsi="Garamond"/>
                <w:i/>
                <w:color w:val="FFFFFF" w:themeColor="background1"/>
                <w:sz w:val="24"/>
                <w:szCs w:val="24"/>
              </w:rPr>
              <w:t>i</w:t>
            </w:r>
            <w:proofErr w:type="spellEnd"/>
            <w:r w:rsidRPr="00C472D5">
              <w:rPr>
                <w:rFonts w:ascii="Garamond" w:hAnsi="Garamond"/>
                <w:i/>
                <w:color w:val="FFFFFF" w:themeColor="background1"/>
                <w:sz w:val="24"/>
                <w:szCs w:val="24"/>
              </w:rPr>
              <w:t xml:space="preserve"> Állami Egyetem Jogtudományi Karán</w:t>
            </w:r>
          </w:p>
          <w:p w14:paraId="6F203417" w14:textId="7E326C98" w:rsidR="001C1BDF" w:rsidRPr="00C472D5" w:rsidRDefault="001C1BDF" w:rsidP="00C472D5">
            <w:pPr>
              <w:spacing w:before="240"/>
              <w:rPr>
                <w:rFonts w:ascii="Garamond" w:hAnsi="Garamond"/>
                <w:b/>
                <w:color w:val="FFFFFF" w:themeColor="background1"/>
                <w:sz w:val="24"/>
                <w:szCs w:val="24"/>
              </w:rPr>
            </w:pPr>
            <w:r w:rsidRPr="00C472D5">
              <w:rPr>
                <w:rFonts w:ascii="Garamond" w:hAnsi="Garamond"/>
                <w:b/>
                <w:color w:val="FFFFFF" w:themeColor="background1"/>
                <w:sz w:val="24"/>
                <w:szCs w:val="24"/>
              </w:rPr>
              <w:t>1992.</w:t>
            </w:r>
          </w:p>
          <w:p w14:paraId="305064C1" w14:textId="68C7C135" w:rsidR="001C1BDF" w:rsidRPr="00D32F29" w:rsidRDefault="001C1BDF" w:rsidP="00277CD4">
            <w:pPr>
              <w:rPr>
                <w:rFonts w:ascii="Garamond" w:hAnsi="Garamond"/>
                <w:i/>
                <w:color w:val="FFFFFF" w:themeColor="background1"/>
                <w:sz w:val="24"/>
                <w:szCs w:val="24"/>
              </w:rPr>
            </w:pPr>
            <w:r w:rsidRPr="00D32F29">
              <w:rPr>
                <w:rFonts w:ascii="Garamond" w:hAnsi="Garamond"/>
                <w:i/>
                <w:color w:val="FFFFFF" w:themeColor="background1"/>
                <w:sz w:val="24"/>
                <w:szCs w:val="24"/>
              </w:rPr>
              <w:t>jogi diploma</w:t>
            </w:r>
          </w:p>
          <w:p w14:paraId="524C0504" w14:textId="2721BA7C" w:rsidR="001C1BDF" w:rsidRPr="0051715D" w:rsidRDefault="001C1BDF" w:rsidP="00277CD4">
            <w:pPr>
              <w:rPr>
                <w:rFonts w:ascii="Garamond" w:hAnsi="Garamond"/>
                <w:color w:val="FFFFFF" w:themeColor="background1"/>
                <w:sz w:val="24"/>
                <w:szCs w:val="24"/>
              </w:rPr>
            </w:pPr>
            <w:r w:rsidRPr="0051715D">
              <w:rPr>
                <w:rFonts w:ascii="Garamond" w:hAnsi="Garamond"/>
                <w:color w:val="FFFFFF" w:themeColor="background1"/>
                <w:sz w:val="24"/>
                <w:szCs w:val="24"/>
              </w:rPr>
              <w:t xml:space="preserve">Eötvös </w:t>
            </w:r>
            <w:r w:rsidR="007A0531" w:rsidRPr="0051715D">
              <w:rPr>
                <w:rFonts w:ascii="Garamond" w:hAnsi="Garamond"/>
                <w:color w:val="FFFFFF" w:themeColor="background1"/>
                <w:sz w:val="24"/>
                <w:szCs w:val="24"/>
              </w:rPr>
              <w:t>Loránd</w:t>
            </w:r>
            <w:r w:rsidRPr="0051715D">
              <w:rPr>
                <w:rFonts w:ascii="Garamond" w:hAnsi="Garamond"/>
                <w:color w:val="FFFFFF" w:themeColor="background1"/>
                <w:sz w:val="24"/>
                <w:szCs w:val="24"/>
              </w:rPr>
              <w:t xml:space="preserve"> Tudomány</w:t>
            </w:r>
            <w:r w:rsidR="0051715D">
              <w:rPr>
                <w:rFonts w:ascii="Garamond" w:hAnsi="Garamond"/>
                <w:color w:val="FFFFFF" w:themeColor="background1"/>
                <w:sz w:val="24"/>
                <w:szCs w:val="24"/>
              </w:rPr>
              <w:t>-</w:t>
            </w:r>
            <w:r w:rsidRPr="0051715D">
              <w:rPr>
                <w:rFonts w:ascii="Garamond" w:hAnsi="Garamond"/>
                <w:color w:val="FFFFFF" w:themeColor="background1"/>
                <w:sz w:val="24"/>
                <w:szCs w:val="24"/>
              </w:rPr>
              <w:t xml:space="preserve">egyetem </w:t>
            </w:r>
          </w:p>
          <w:p w14:paraId="5DE6CF73" w14:textId="5C4C825F" w:rsidR="001C1BDF" w:rsidRPr="00C472D5" w:rsidRDefault="001C1BDF" w:rsidP="001C1BDF">
            <w:pPr>
              <w:spacing w:before="240"/>
              <w:rPr>
                <w:rFonts w:ascii="Garamond" w:hAnsi="Garamond"/>
                <w:color w:val="FFFFFF" w:themeColor="background1"/>
                <w:sz w:val="24"/>
                <w:szCs w:val="24"/>
              </w:rPr>
            </w:pPr>
            <w:r w:rsidRPr="00D32F29">
              <w:rPr>
                <w:rFonts w:ascii="Garamond" w:hAnsi="Garamond"/>
                <w:b/>
                <w:color w:val="FFFFFF" w:themeColor="background1"/>
                <w:sz w:val="24"/>
                <w:szCs w:val="24"/>
              </w:rPr>
              <w:t>1993</w:t>
            </w:r>
            <w:r w:rsidRPr="00C472D5">
              <w:rPr>
                <w:rFonts w:ascii="Garamond" w:hAnsi="Garamond"/>
                <w:color w:val="FFFFFF" w:themeColor="background1"/>
                <w:sz w:val="24"/>
                <w:szCs w:val="24"/>
              </w:rPr>
              <w:t>.</w:t>
            </w:r>
          </w:p>
          <w:p w14:paraId="5A2D88C1" w14:textId="7FB34205" w:rsidR="001C1BDF" w:rsidRPr="00D32F29" w:rsidRDefault="001C1BDF" w:rsidP="00277CD4">
            <w:pPr>
              <w:rPr>
                <w:rFonts w:ascii="Garamond" w:hAnsi="Garamond"/>
                <w:i/>
                <w:color w:val="FFFFFF" w:themeColor="background1"/>
                <w:sz w:val="24"/>
                <w:szCs w:val="24"/>
              </w:rPr>
            </w:pPr>
            <w:r w:rsidRPr="00D32F29">
              <w:rPr>
                <w:rFonts w:ascii="Garamond" w:hAnsi="Garamond"/>
                <w:i/>
                <w:color w:val="FFFFFF" w:themeColor="background1"/>
                <w:sz w:val="24"/>
                <w:szCs w:val="24"/>
              </w:rPr>
              <w:t>tolmácstanfolyam</w:t>
            </w:r>
          </w:p>
          <w:p w14:paraId="1AF8C94F" w14:textId="2D0DB2B0" w:rsidR="001C1BDF" w:rsidRPr="0051715D" w:rsidRDefault="001C1BDF" w:rsidP="00277CD4">
            <w:pPr>
              <w:rPr>
                <w:rFonts w:ascii="Garamond" w:hAnsi="Garamond"/>
                <w:color w:val="FFFFFF" w:themeColor="background1"/>
                <w:sz w:val="24"/>
                <w:szCs w:val="24"/>
              </w:rPr>
            </w:pPr>
            <w:proofErr w:type="spellStart"/>
            <w:r w:rsidRPr="0051715D">
              <w:rPr>
                <w:rFonts w:ascii="Garamond" w:hAnsi="Garamond"/>
                <w:color w:val="FFFFFF" w:themeColor="background1"/>
                <w:sz w:val="24"/>
                <w:szCs w:val="24"/>
              </w:rPr>
              <w:t>Studio</w:t>
            </w:r>
            <w:proofErr w:type="spellEnd"/>
            <w:r w:rsidRPr="0051715D">
              <w:rPr>
                <w:rFonts w:ascii="Garamond" w:hAnsi="Garamond"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51715D">
              <w:rPr>
                <w:rFonts w:ascii="Garamond" w:hAnsi="Garamond"/>
                <w:color w:val="FFFFFF" w:themeColor="background1"/>
                <w:sz w:val="24"/>
                <w:szCs w:val="24"/>
              </w:rPr>
              <w:t>Italia</w:t>
            </w:r>
            <w:proofErr w:type="spellEnd"/>
            <w:r w:rsidRPr="0051715D">
              <w:rPr>
                <w:rFonts w:ascii="Garamond" w:hAnsi="Garamond"/>
                <w:color w:val="FFFFFF" w:themeColor="background1"/>
                <w:sz w:val="24"/>
                <w:szCs w:val="24"/>
              </w:rPr>
              <w:t>, Budapest</w:t>
            </w:r>
          </w:p>
          <w:p w14:paraId="018CDE3C" w14:textId="4DFC1F60" w:rsidR="001C1BDF" w:rsidRPr="00C472D5" w:rsidRDefault="001C1BDF" w:rsidP="001C1BDF">
            <w:pPr>
              <w:spacing w:before="240"/>
              <w:rPr>
                <w:rFonts w:ascii="Garamond" w:hAnsi="Garamond"/>
                <w:color w:val="FFFFFF" w:themeColor="background1"/>
                <w:sz w:val="24"/>
                <w:szCs w:val="24"/>
              </w:rPr>
            </w:pPr>
            <w:r w:rsidRPr="00FE4E37">
              <w:rPr>
                <w:rFonts w:ascii="Garamond" w:hAnsi="Garamond"/>
                <w:b/>
                <w:color w:val="FFFFFF" w:themeColor="background1"/>
                <w:sz w:val="24"/>
                <w:szCs w:val="24"/>
              </w:rPr>
              <w:t>1996</w:t>
            </w:r>
            <w:r w:rsidRPr="00C472D5">
              <w:rPr>
                <w:rFonts w:ascii="Garamond" w:hAnsi="Garamond"/>
                <w:color w:val="FFFFFF" w:themeColor="background1"/>
                <w:sz w:val="24"/>
                <w:szCs w:val="24"/>
              </w:rPr>
              <w:t>.</w:t>
            </w:r>
          </w:p>
          <w:p w14:paraId="1C0026F3" w14:textId="77777777" w:rsidR="00FE4E37" w:rsidRDefault="001C1BDF" w:rsidP="00FE4E37">
            <w:pPr>
              <w:rPr>
                <w:rFonts w:ascii="Garamond" w:hAnsi="Garamond"/>
                <w:color w:val="FFFFFF" w:themeColor="background1"/>
                <w:sz w:val="20"/>
                <w:szCs w:val="20"/>
              </w:rPr>
            </w:pPr>
            <w:r w:rsidRPr="00FE4E37">
              <w:rPr>
                <w:rFonts w:ascii="Garamond" w:hAnsi="Garamond"/>
                <w:i/>
                <w:color w:val="FFFFFF" w:themeColor="background1"/>
                <w:sz w:val="24"/>
                <w:szCs w:val="24"/>
              </w:rPr>
              <w:t>jogi szakvizsga – summa cum laude</w:t>
            </w:r>
            <w:r w:rsidR="00FE4E37" w:rsidRPr="00D32F29">
              <w:rPr>
                <w:rFonts w:ascii="Garamond" w:hAnsi="Garamond"/>
                <w:color w:val="FFFFFF" w:themeColor="background1"/>
                <w:sz w:val="20"/>
                <w:szCs w:val="20"/>
              </w:rPr>
              <w:t xml:space="preserve"> </w:t>
            </w:r>
          </w:p>
          <w:p w14:paraId="6C2C3200" w14:textId="53FBEEAD" w:rsidR="00FE4E37" w:rsidRPr="0051715D" w:rsidRDefault="00FE4E37" w:rsidP="00FE4E37">
            <w:pPr>
              <w:rPr>
                <w:rFonts w:ascii="Garamond" w:hAnsi="Garamond"/>
                <w:color w:val="FFFFFF" w:themeColor="background1"/>
                <w:sz w:val="24"/>
                <w:szCs w:val="24"/>
              </w:rPr>
            </w:pPr>
            <w:r w:rsidRPr="0051715D">
              <w:rPr>
                <w:rFonts w:ascii="Garamond" w:hAnsi="Garamond"/>
                <w:color w:val="FFFFFF" w:themeColor="background1"/>
                <w:sz w:val="24"/>
                <w:szCs w:val="24"/>
              </w:rPr>
              <w:t xml:space="preserve">Eötvös </w:t>
            </w:r>
            <w:r w:rsidR="007A0531" w:rsidRPr="0051715D">
              <w:rPr>
                <w:rFonts w:ascii="Garamond" w:hAnsi="Garamond"/>
                <w:color w:val="FFFFFF" w:themeColor="background1"/>
                <w:sz w:val="24"/>
                <w:szCs w:val="24"/>
              </w:rPr>
              <w:t>Loránd</w:t>
            </w:r>
            <w:r w:rsidRPr="0051715D">
              <w:rPr>
                <w:rFonts w:ascii="Garamond" w:hAnsi="Garamond"/>
                <w:color w:val="FFFFFF" w:themeColor="background1"/>
                <w:sz w:val="24"/>
                <w:szCs w:val="24"/>
              </w:rPr>
              <w:t xml:space="preserve"> Tudomány</w:t>
            </w:r>
            <w:r w:rsidR="0051715D">
              <w:rPr>
                <w:rFonts w:ascii="Garamond" w:hAnsi="Garamond"/>
                <w:color w:val="FFFFFF" w:themeColor="background1"/>
                <w:sz w:val="24"/>
                <w:szCs w:val="24"/>
              </w:rPr>
              <w:t>-</w:t>
            </w:r>
            <w:r w:rsidRPr="0051715D">
              <w:rPr>
                <w:rFonts w:ascii="Garamond" w:hAnsi="Garamond"/>
                <w:color w:val="FFFFFF" w:themeColor="background1"/>
                <w:sz w:val="24"/>
                <w:szCs w:val="24"/>
              </w:rPr>
              <w:t xml:space="preserve">egyetem </w:t>
            </w:r>
          </w:p>
          <w:p w14:paraId="4ECDB2D3" w14:textId="1D1839D7" w:rsidR="001C1BDF" w:rsidRPr="00C472D5" w:rsidRDefault="001C1BDF" w:rsidP="00C472D5">
            <w:pPr>
              <w:spacing w:before="240"/>
              <w:rPr>
                <w:rFonts w:ascii="Garamond" w:hAnsi="Garamond"/>
                <w:color w:val="FFFFFF" w:themeColor="background1"/>
                <w:sz w:val="24"/>
                <w:szCs w:val="24"/>
              </w:rPr>
            </w:pPr>
            <w:r w:rsidRPr="00AF7B09">
              <w:rPr>
                <w:rFonts w:ascii="Garamond" w:hAnsi="Garamond"/>
                <w:b/>
                <w:color w:val="FFFFFF" w:themeColor="background1"/>
                <w:sz w:val="24"/>
                <w:szCs w:val="24"/>
              </w:rPr>
              <w:t>2015</w:t>
            </w:r>
            <w:r w:rsidRPr="00C472D5">
              <w:rPr>
                <w:rFonts w:ascii="Garamond" w:hAnsi="Garamond"/>
                <w:color w:val="FFFFFF" w:themeColor="background1"/>
                <w:sz w:val="24"/>
                <w:szCs w:val="24"/>
              </w:rPr>
              <w:t>.</w:t>
            </w:r>
          </w:p>
          <w:p w14:paraId="456F9BB6" w14:textId="50183EC4" w:rsidR="001C1BDF" w:rsidRDefault="00FE4E37" w:rsidP="00277CD4">
            <w:pPr>
              <w:rPr>
                <w:rFonts w:ascii="Garamond" w:hAnsi="Garamond"/>
                <w:color w:val="FFFFFF" w:themeColor="background1"/>
                <w:sz w:val="24"/>
                <w:szCs w:val="24"/>
              </w:rPr>
            </w:pPr>
            <w:r>
              <w:rPr>
                <w:rFonts w:ascii="Garamond" w:hAnsi="Garamond"/>
                <w:i/>
                <w:color w:val="FFFFFF" w:themeColor="background1"/>
                <w:sz w:val="24"/>
                <w:szCs w:val="24"/>
              </w:rPr>
              <w:t>általános tolmács é</w:t>
            </w:r>
            <w:r w:rsidR="001C1BDF" w:rsidRPr="00FE4E37">
              <w:rPr>
                <w:rFonts w:ascii="Garamond" w:hAnsi="Garamond"/>
                <w:i/>
                <w:color w:val="FFFFFF" w:themeColor="background1"/>
                <w:sz w:val="24"/>
                <w:szCs w:val="24"/>
              </w:rPr>
              <w:t>s társadalomtudományi szakfordító bizonyítvány</w:t>
            </w:r>
          </w:p>
          <w:p w14:paraId="37EE431F" w14:textId="398713E6" w:rsidR="00FE4E37" w:rsidRPr="00FE4E37" w:rsidRDefault="00FE4E37" w:rsidP="00277CD4">
            <w:pPr>
              <w:rPr>
                <w:rFonts w:ascii="Garamond" w:hAnsi="Garamond"/>
                <w:color w:val="FFFFFF" w:themeColor="background1"/>
                <w:sz w:val="20"/>
                <w:szCs w:val="20"/>
              </w:rPr>
            </w:pPr>
            <w:r w:rsidRPr="0051715D">
              <w:rPr>
                <w:rFonts w:ascii="Garamond" w:hAnsi="Garamond"/>
                <w:color w:val="FFFFFF" w:themeColor="background1"/>
                <w:sz w:val="24"/>
                <w:szCs w:val="24"/>
              </w:rPr>
              <w:t>Debreceni Egyetem</w:t>
            </w:r>
          </w:p>
          <w:p w14:paraId="7860A979" w14:textId="35DFA70E" w:rsidR="001C1BDF" w:rsidRPr="00C472D5" w:rsidRDefault="001C1BDF" w:rsidP="00C472D5">
            <w:pPr>
              <w:spacing w:before="240"/>
              <w:rPr>
                <w:rFonts w:ascii="Garamond" w:hAnsi="Garamond"/>
                <w:color w:val="FFFFFF" w:themeColor="background1"/>
                <w:sz w:val="24"/>
                <w:szCs w:val="24"/>
              </w:rPr>
            </w:pPr>
            <w:r w:rsidRPr="00FE4E37">
              <w:rPr>
                <w:rFonts w:ascii="Garamond" w:hAnsi="Garamond"/>
                <w:b/>
                <w:color w:val="FFFFFF" w:themeColor="background1"/>
                <w:sz w:val="24"/>
                <w:szCs w:val="24"/>
              </w:rPr>
              <w:t>2017</w:t>
            </w:r>
            <w:r w:rsidRPr="00C472D5">
              <w:rPr>
                <w:rFonts w:ascii="Garamond" w:hAnsi="Garamond"/>
                <w:color w:val="FFFFFF" w:themeColor="background1"/>
                <w:sz w:val="24"/>
                <w:szCs w:val="24"/>
              </w:rPr>
              <w:t>.</w:t>
            </w:r>
          </w:p>
          <w:p w14:paraId="60188340" w14:textId="6415B1E5" w:rsidR="001C1BDF" w:rsidRPr="00FE4E37" w:rsidRDefault="001C1BDF" w:rsidP="00277CD4">
            <w:pPr>
              <w:rPr>
                <w:rFonts w:ascii="Garamond" w:hAnsi="Garamond"/>
                <w:i/>
                <w:color w:val="FFFFFF" w:themeColor="background1"/>
                <w:sz w:val="24"/>
                <w:szCs w:val="24"/>
              </w:rPr>
            </w:pPr>
            <w:r w:rsidRPr="00FE4E37">
              <w:rPr>
                <w:rFonts w:ascii="Garamond" w:hAnsi="Garamond"/>
                <w:i/>
                <w:color w:val="FFFFFF" w:themeColor="background1"/>
                <w:sz w:val="24"/>
                <w:szCs w:val="24"/>
              </w:rPr>
              <w:t>gazdasági és jogi szakfordító, terminológus</w:t>
            </w:r>
          </w:p>
          <w:p w14:paraId="2F568EE3" w14:textId="03005591" w:rsidR="001C1BDF" w:rsidRPr="0051715D" w:rsidRDefault="001C1BDF" w:rsidP="00277CD4">
            <w:pPr>
              <w:rPr>
                <w:rFonts w:ascii="Garamond" w:hAnsi="Garamond"/>
                <w:color w:val="FFFFFF" w:themeColor="background1"/>
                <w:sz w:val="24"/>
                <w:szCs w:val="24"/>
              </w:rPr>
            </w:pPr>
            <w:r w:rsidRPr="0051715D">
              <w:rPr>
                <w:rFonts w:ascii="Garamond" w:hAnsi="Garamond"/>
                <w:color w:val="FFFFFF" w:themeColor="background1"/>
                <w:sz w:val="24"/>
                <w:szCs w:val="24"/>
              </w:rPr>
              <w:t xml:space="preserve">Eötvös </w:t>
            </w:r>
            <w:r w:rsidR="007A0531" w:rsidRPr="0051715D">
              <w:rPr>
                <w:rFonts w:ascii="Garamond" w:hAnsi="Garamond"/>
                <w:color w:val="FFFFFF" w:themeColor="background1"/>
                <w:sz w:val="24"/>
                <w:szCs w:val="24"/>
              </w:rPr>
              <w:t>Loránd</w:t>
            </w:r>
            <w:r w:rsidRPr="0051715D">
              <w:rPr>
                <w:rFonts w:ascii="Garamond" w:hAnsi="Garamond"/>
                <w:color w:val="FFFFFF" w:themeColor="background1"/>
                <w:sz w:val="24"/>
                <w:szCs w:val="24"/>
              </w:rPr>
              <w:t xml:space="preserve"> Tudomány</w:t>
            </w:r>
            <w:r w:rsidR="0051715D">
              <w:rPr>
                <w:rFonts w:ascii="Garamond" w:hAnsi="Garamond"/>
                <w:color w:val="FFFFFF" w:themeColor="background1"/>
                <w:sz w:val="24"/>
                <w:szCs w:val="24"/>
              </w:rPr>
              <w:t>-</w:t>
            </w:r>
            <w:r w:rsidRPr="0051715D">
              <w:rPr>
                <w:rFonts w:ascii="Garamond" w:hAnsi="Garamond"/>
                <w:color w:val="FFFFFF" w:themeColor="background1"/>
                <w:sz w:val="24"/>
                <w:szCs w:val="24"/>
              </w:rPr>
              <w:t>egyetem</w:t>
            </w:r>
          </w:p>
          <w:p w14:paraId="528B668A" w14:textId="33B32A39" w:rsidR="00262F8A" w:rsidRDefault="00262F8A">
            <w:pPr>
              <w:rPr>
                <w:sz w:val="24"/>
                <w:szCs w:val="24"/>
              </w:rPr>
            </w:pPr>
          </w:p>
        </w:tc>
        <w:tc>
          <w:tcPr>
            <w:tcW w:w="8505" w:type="dxa"/>
          </w:tcPr>
          <w:p w14:paraId="6E4FFCAB" w14:textId="5FDFE7B1" w:rsidR="00F733DA" w:rsidRDefault="007A0531" w:rsidP="009311D1">
            <w:pPr>
              <w:tabs>
                <w:tab w:val="left" w:pos="7624"/>
              </w:tabs>
              <w:spacing w:before="240" w:line="276" w:lineRule="auto"/>
              <w:ind w:left="178" w:right="456" w:firstLine="144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Nagy </w:t>
            </w:r>
            <w:r w:rsidR="00FF2B4F" w:rsidRPr="00B4006A">
              <w:rPr>
                <w:rFonts w:ascii="Garamond" w:hAnsi="Garamond"/>
                <w:sz w:val="24"/>
                <w:szCs w:val="24"/>
              </w:rPr>
              <w:t>Katalinnal való ismeretségem évtizedekkel korábbra nyúlik vissza, amikor ugyanannak az ifjúsági fúvószenekarnak klarinétos táborát er</w:t>
            </w:r>
            <w:r w:rsidR="00FF2B4F" w:rsidRPr="00B4006A">
              <w:rPr>
                <w:rFonts w:ascii="Garamond" w:hAnsi="Garamond" w:cs="Cambria"/>
                <w:sz w:val="24"/>
                <w:szCs w:val="24"/>
              </w:rPr>
              <w:t>ő</w:t>
            </w:r>
            <w:r w:rsidR="00FF2B4F" w:rsidRPr="00B4006A">
              <w:rPr>
                <w:rFonts w:ascii="Garamond" w:hAnsi="Garamond"/>
                <w:sz w:val="24"/>
                <w:szCs w:val="24"/>
              </w:rPr>
              <w:t>s</w:t>
            </w:r>
            <w:r w:rsidR="00FF2B4F" w:rsidRPr="00B4006A">
              <w:rPr>
                <w:rFonts w:ascii="Garamond" w:hAnsi="Garamond" w:cs="Apple Garamond"/>
                <w:sz w:val="24"/>
                <w:szCs w:val="24"/>
              </w:rPr>
              <w:t>í</w:t>
            </w:r>
            <w:r w:rsidR="00FF2B4F" w:rsidRPr="00B4006A">
              <w:rPr>
                <w:rFonts w:ascii="Garamond" w:hAnsi="Garamond"/>
                <w:sz w:val="24"/>
                <w:szCs w:val="24"/>
              </w:rPr>
              <w:t>tett</w:t>
            </w:r>
            <w:r w:rsidR="00FF2B4F" w:rsidRPr="00B4006A">
              <w:rPr>
                <w:rFonts w:ascii="Garamond" w:hAnsi="Garamond" w:cs="Apple Garamond"/>
                <w:sz w:val="24"/>
                <w:szCs w:val="24"/>
              </w:rPr>
              <w:t>ü</w:t>
            </w:r>
            <w:r w:rsidR="00FF2B4F" w:rsidRPr="00B4006A">
              <w:rPr>
                <w:rFonts w:ascii="Garamond" w:hAnsi="Garamond"/>
                <w:sz w:val="24"/>
                <w:szCs w:val="24"/>
              </w:rPr>
              <w:t>k. Ez a feladat kiv</w:t>
            </w:r>
            <w:r w:rsidR="00FF2B4F" w:rsidRPr="00B4006A">
              <w:rPr>
                <w:rFonts w:ascii="Garamond" w:hAnsi="Garamond" w:cs="Apple Garamond"/>
                <w:sz w:val="24"/>
                <w:szCs w:val="24"/>
              </w:rPr>
              <w:t>á</w:t>
            </w:r>
            <w:r w:rsidR="00FF2B4F" w:rsidRPr="00B4006A">
              <w:rPr>
                <w:rFonts w:ascii="Garamond" w:hAnsi="Garamond"/>
                <w:sz w:val="24"/>
                <w:szCs w:val="24"/>
              </w:rPr>
              <w:t>l</w:t>
            </w:r>
            <w:r w:rsidR="00FF2B4F" w:rsidRPr="00B4006A">
              <w:rPr>
                <w:rFonts w:ascii="Garamond" w:hAnsi="Garamond" w:cs="Apple Garamond"/>
                <w:sz w:val="24"/>
                <w:szCs w:val="24"/>
              </w:rPr>
              <w:t>ó</w:t>
            </w:r>
            <w:r w:rsidR="00FF2B4F" w:rsidRPr="00B4006A">
              <w:rPr>
                <w:rFonts w:ascii="Garamond" w:hAnsi="Garamond"/>
                <w:sz w:val="24"/>
                <w:szCs w:val="24"/>
              </w:rPr>
              <w:t xml:space="preserve"> alkalmat adott arra, hogy egy r</w:t>
            </w:r>
            <w:r w:rsidR="00FF2B4F" w:rsidRPr="00B4006A">
              <w:rPr>
                <w:rFonts w:ascii="Garamond" w:hAnsi="Garamond" w:cs="Apple Garamond"/>
                <w:sz w:val="24"/>
                <w:szCs w:val="24"/>
              </w:rPr>
              <w:t>é</w:t>
            </w:r>
            <w:r w:rsidR="00FF2B4F" w:rsidRPr="00B4006A">
              <w:rPr>
                <w:rFonts w:ascii="Garamond" w:hAnsi="Garamond"/>
                <w:sz w:val="24"/>
                <w:szCs w:val="24"/>
              </w:rPr>
              <w:t>gi kedves ismer</w:t>
            </w:r>
            <w:r w:rsidR="00FF2B4F" w:rsidRPr="00B4006A">
              <w:rPr>
                <w:rFonts w:ascii="Garamond" w:hAnsi="Garamond" w:cs="Cambria"/>
                <w:sz w:val="24"/>
                <w:szCs w:val="24"/>
              </w:rPr>
              <w:t>ő</w:t>
            </w:r>
            <w:r w:rsidR="00FF2B4F" w:rsidRPr="00B4006A">
              <w:rPr>
                <w:rFonts w:ascii="Garamond" w:hAnsi="Garamond"/>
                <w:sz w:val="24"/>
                <w:szCs w:val="24"/>
              </w:rPr>
              <w:t>ssel felvegyem a kapcsolatot.</w:t>
            </w:r>
            <w:r w:rsidR="00F733DA" w:rsidRPr="00B4006A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2B1C8A">
              <w:rPr>
                <w:rFonts w:ascii="Garamond" w:hAnsi="Garamond"/>
                <w:sz w:val="24"/>
                <w:szCs w:val="24"/>
              </w:rPr>
              <w:t>M</w:t>
            </w:r>
            <w:r w:rsidR="002B1C8A" w:rsidRPr="00B4006A">
              <w:rPr>
                <w:rFonts w:ascii="Garamond" w:hAnsi="Garamond"/>
                <w:sz w:val="24"/>
                <w:szCs w:val="24"/>
              </w:rPr>
              <w:t>i</w:t>
            </w:r>
            <w:r w:rsidR="002B1C8A">
              <w:rPr>
                <w:rFonts w:ascii="Garamond" w:hAnsi="Garamond"/>
                <w:sz w:val="24"/>
                <w:szCs w:val="24"/>
              </w:rPr>
              <w:t>ve</w:t>
            </w:r>
            <w:r w:rsidR="002B1C8A" w:rsidRPr="00B4006A">
              <w:rPr>
                <w:rFonts w:ascii="Garamond" w:hAnsi="Garamond"/>
                <w:sz w:val="24"/>
                <w:szCs w:val="24"/>
              </w:rPr>
              <w:t>l Olaszországban él</w:t>
            </w:r>
            <w:r w:rsidR="002B1C8A">
              <w:rPr>
                <w:rFonts w:ascii="Garamond" w:hAnsi="Garamond"/>
                <w:sz w:val="24"/>
                <w:szCs w:val="24"/>
              </w:rPr>
              <w:t>,</w:t>
            </w:r>
            <w:r w:rsidR="002B1C8A" w:rsidRPr="00B4006A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2B1C8A">
              <w:rPr>
                <w:rFonts w:ascii="Garamond" w:hAnsi="Garamond"/>
                <w:sz w:val="24"/>
                <w:szCs w:val="24"/>
              </w:rPr>
              <w:t>s</w:t>
            </w:r>
            <w:r w:rsidR="00F733DA" w:rsidRPr="00B4006A">
              <w:rPr>
                <w:rFonts w:ascii="Garamond" w:hAnsi="Garamond"/>
                <w:sz w:val="24"/>
                <w:szCs w:val="24"/>
              </w:rPr>
              <w:t>ajnos személyes találkozásra nem volt lehet</w:t>
            </w:r>
            <w:r w:rsidR="00F733DA" w:rsidRPr="00B4006A">
              <w:rPr>
                <w:rFonts w:ascii="Garamond" w:hAnsi="Garamond" w:cs="Cambria"/>
                <w:sz w:val="24"/>
                <w:szCs w:val="24"/>
              </w:rPr>
              <w:t>ő</w:t>
            </w:r>
            <w:r w:rsidR="00F733DA" w:rsidRPr="00B4006A">
              <w:rPr>
                <w:rFonts w:ascii="Garamond" w:hAnsi="Garamond"/>
                <w:sz w:val="24"/>
                <w:szCs w:val="24"/>
              </w:rPr>
              <w:t>s</w:t>
            </w:r>
            <w:r w:rsidR="00F733DA" w:rsidRPr="00B4006A">
              <w:rPr>
                <w:rFonts w:ascii="Garamond" w:hAnsi="Garamond" w:cs="Apple Garamond"/>
                <w:sz w:val="24"/>
                <w:szCs w:val="24"/>
              </w:rPr>
              <w:t>é</w:t>
            </w:r>
            <w:r w:rsidR="009311D1">
              <w:rPr>
                <w:rFonts w:ascii="Garamond" w:hAnsi="Garamond"/>
                <w:sz w:val="24"/>
                <w:szCs w:val="24"/>
              </w:rPr>
              <w:t>g</w:t>
            </w:r>
            <w:r w:rsidR="002B1C8A">
              <w:rPr>
                <w:rFonts w:ascii="Garamond" w:hAnsi="Garamond"/>
                <w:sz w:val="24"/>
                <w:szCs w:val="24"/>
              </w:rPr>
              <w:t>,</w:t>
            </w:r>
            <w:r w:rsidR="00F733DA" w:rsidRPr="00B4006A">
              <w:rPr>
                <w:rFonts w:ascii="Garamond" w:hAnsi="Garamond"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sz w:val="24"/>
                <w:szCs w:val="24"/>
              </w:rPr>
              <w:t xml:space="preserve">ezért </w:t>
            </w:r>
            <w:r w:rsidR="00822873">
              <w:rPr>
                <w:rFonts w:ascii="Garamond" w:hAnsi="Garamond"/>
                <w:sz w:val="24"/>
                <w:szCs w:val="24"/>
              </w:rPr>
              <w:t>S</w:t>
            </w:r>
            <w:r w:rsidR="00F733DA" w:rsidRPr="00B4006A">
              <w:rPr>
                <w:rFonts w:ascii="Garamond" w:hAnsi="Garamond"/>
                <w:sz w:val="24"/>
                <w:szCs w:val="24"/>
              </w:rPr>
              <w:t>kype</w:t>
            </w:r>
            <w:r w:rsidR="00822873">
              <w:rPr>
                <w:rFonts w:ascii="Garamond" w:hAnsi="Garamond"/>
                <w:sz w:val="24"/>
                <w:szCs w:val="24"/>
              </w:rPr>
              <w:t>-</w:t>
            </w:r>
            <w:proofErr w:type="spellStart"/>
            <w:r w:rsidR="00822873">
              <w:rPr>
                <w:rFonts w:ascii="Garamond" w:hAnsi="Garamond"/>
                <w:sz w:val="24"/>
                <w:szCs w:val="24"/>
              </w:rPr>
              <w:t>on</w:t>
            </w:r>
            <w:proofErr w:type="spellEnd"/>
            <w:r w:rsidR="00822873">
              <w:rPr>
                <w:rFonts w:ascii="Garamond" w:hAnsi="Garamond"/>
                <w:sz w:val="24"/>
                <w:szCs w:val="24"/>
              </w:rPr>
              <w:t xml:space="preserve"> interjúvoltam meg</w:t>
            </w:r>
            <w:r w:rsidR="00F733DA" w:rsidRPr="00B4006A">
              <w:rPr>
                <w:rFonts w:ascii="Garamond" w:hAnsi="Garamond"/>
                <w:sz w:val="24"/>
                <w:szCs w:val="24"/>
              </w:rPr>
              <w:t>.</w:t>
            </w:r>
          </w:p>
          <w:p w14:paraId="46EAAEA2" w14:textId="7E1FF8F5" w:rsidR="00727FB8" w:rsidRPr="00DB33FE" w:rsidRDefault="00727FB8" w:rsidP="00DB33FE">
            <w:pPr>
              <w:pStyle w:val="Cmsor1"/>
              <w:spacing w:after="120"/>
              <w:ind w:left="176"/>
              <w:outlineLvl w:val="0"/>
              <w:rPr>
                <w:rStyle w:val="Erskiemels"/>
                <w:rFonts w:ascii="Foglihten" w:hAnsi="Foglihten"/>
                <w:b/>
                <w:color w:val="455F51" w:themeColor="text2"/>
                <w:sz w:val="28"/>
                <w:szCs w:val="28"/>
              </w:rPr>
            </w:pPr>
            <w:r w:rsidRPr="00DB33FE">
              <w:rPr>
                <w:rStyle w:val="Erskiemels"/>
                <w:rFonts w:ascii="Foglihten" w:hAnsi="Foglihten"/>
                <w:b/>
                <w:color w:val="455F51" w:themeColor="text2"/>
                <w:sz w:val="28"/>
                <w:szCs w:val="28"/>
              </w:rPr>
              <w:t>A kezdetek</w:t>
            </w:r>
          </w:p>
          <w:p w14:paraId="7BD31833" w14:textId="424A5D55" w:rsidR="00414D93" w:rsidRDefault="007A0531" w:rsidP="00727FB8">
            <w:pPr>
              <w:tabs>
                <w:tab w:val="left" w:pos="7624"/>
              </w:tabs>
              <w:spacing w:line="276" w:lineRule="auto"/>
              <w:ind w:left="178" w:right="456" w:firstLine="144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Nagy </w:t>
            </w:r>
            <w:r w:rsidR="00FF2B4F" w:rsidRPr="00FF2B4F">
              <w:rPr>
                <w:rFonts w:ascii="Garamond" w:hAnsi="Garamond"/>
                <w:sz w:val="24"/>
                <w:szCs w:val="24"/>
              </w:rPr>
              <w:t>Katalin alapvégzettségét tekintve jogász</w:t>
            </w:r>
            <w:r w:rsidR="00AC4677">
              <w:rPr>
                <w:rFonts w:ascii="Garamond" w:hAnsi="Garamond"/>
                <w:sz w:val="24"/>
                <w:szCs w:val="24"/>
              </w:rPr>
              <w:t xml:space="preserve">, az Eötvös </w:t>
            </w:r>
            <w:r>
              <w:rPr>
                <w:rFonts w:ascii="Garamond" w:hAnsi="Garamond"/>
                <w:sz w:val="24"/>
                <w:szCs w:val="24"/>
              </w:rPr>
              <w:t>Loránd</w:t>
            </w:r>
            <w:r w:rsidR="00AC4677">
              <w:rPr>
                <w:rFonts w:ascii="Garamond" w:hAnsi="Garamond"/>
                <w:sz w:val="24"/>
                <w:szCs w:val="24"/>
              </w:rPr>
              <w:t xml:space="preserve"> Tudományegyetemen jogi szakvizsgát tett 1996</w:t>
            </w:r>
            <w:r w:rsidR="00332548">
              <w:rPr>
                <w:rFonts w:ascii="Garamond" w:hAnsi="Garamond"/>
                <w:sz w:val="24"/>
                <w:szCs w:val="24"/>
              </w:rPr>
              <w:t>-ban</w:t>
            </w:r>
            <w:r>
              <w:rPr>
                <w:rFonts w:ascii="Garamond" w:hAnsi="Garamond"/>
                <w:sz w:val="24"/>
                <w:szCs w:val="24"/>
              </w:rPr>
              <w:t>, summa cum laude minősítéssel</w:t>
            </w:r>
            <w:r w:rsidR="00332548">
              <w:rPr>
                <w:rFonts w:ascii="Garamond" w:hAnsi="Garamond"/>
                <w:sz w:val="24"/>
                <w:szCs w:val="24"/>
              </w:rPr>
              <w:t>.</w:t>
            </w:r>
            <w:r w:rsidR="00230878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332548">
              <w:rPr>
                <w:rFonts w:ascii="Garamond" w:hAnsi="Garamond"/>
                <w:sz w:val="24"/>
                <w:szCs w:val="24"/>
              </w:rPr>
              <w:t>A</w:t>
            </w:r>
            <w:r w:rsidR="00FF2B4F" w:rsidRPr="00FF2B4F">
              <w:rPr>
                <w:rFonts w:ascii="Garamond" w:hAnsi="Garamond"/>
                <w:sz w:val="24"/>
                <w:szCs w:val="24"/>
              </w:rPr>
              <w:t>z olasz nyelv</w:t>
            </w:r>
            <w:r w:rsidR="00625A89">
              <w:rPr>
                <w:rFonts w:ascii="Garamond" w:hAnsi="Garamond"/>
                <w:sz w:val="24"/>
                <w:szCs w:val="24"/>
              </w:rPr>
              <w:t>et</w:t>
            </w:r>
            <w:r w:rsidR="00FF2B4F" w:rsidRPr="00FF2B4F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625A89" w:rsidRPr="00F9122F">
              <w:rPr>
                <w:rFonts w:ascii="Garamond" w:hAnsi="Garamond"/>
                <w:sz w:val="24"/>
                <w:szCs w:val="24"/>
              </w:rPr>
              <w:t xml:space="preserve">16 évesen kezdte el tanulni az Olasz </w:t>
            </w:r>
            <w:proofErr w:type="spellStart"/>
            <w:r w:rsidR="00625A89" w:rsidRPr="00F9122F">
              <w:rPr>
                <w:rFonts w:ascii="Garamond" w:hAnsi="Garamond"/>
                <w:sz w:val="24"/>
                <w:szCs w:val="24"/>
              </w:rPr>
              <w:t>Kultúrintézetben</w:t>
            </w:r>
            <w:proofErr w:type="spellEnd"/>
            <w:r w:rsidR="00625A89" w:rsidRPr="00F9122F">
              <w:rPr>
                <w:rFonts w:ascii="Garamond" w:hAnsi="Garamond"/>
                <w:sz w:val="24"/>
                <w:szCs w:val="24"/>
              </w:rPr>
              <w:t xml:space="preserve">. </w:t>
            </w:r>
            <w:r w:rsidR="00F9122F" w:rsidRPr="00F9122F">
              <w:rPr>
                <w:rFonts w:ascii="Garamond" w:hAnsi="Garamond"/>
                <w:sz w:val="24"/>
                <w:szCs w:val="24"/>
              </w:rPr>
              <w:t>Az egyetemen</w:t>
            </w:r>
            <w:r w:rsidR="004C49F4">
              <w:rPr>
                <w:rFonts w:ascii="Garamond" w:hAnsi="Garamond"/>
                <w:sz w:val="24"/>
                <w:szCs w:val="24"/>
              </w:rPr>
              <w:t xml:space="preserve"> nagyon nagy szerencséje volt, mert</w:t>
            </w:r>
            <w:r w:rsidR="00F9122F" w:rsidRPr="00F9122F">
              <w:rPr>
                <w:rFonts w:ascii="Garamond" w:hAnsi="Garamond"/>
                <w:sz w:val="24"/>
                <w:szCs w:val="24"/>
              </w:rPr>
              <w:t xml:space="preserve"> lehetősége nyílt </w:t>
            </w:r>
            <w:r w:rsidR="004C49F4" w:rsidRPr="00F9122F">
              <w:rPr>
                <w:rFonts w:ascii="Garamond" w:hAnsi="Garamond"/>
                <w:sz w:val="24"/>
                <w:szCs w:val="24"/>
              </w:rPr>
              <w:t xml:space="preserve">mélyebben elmerülni </w:t>
            </w:r>
            <w:r w:rsidR="00F9122F" w:rsidRPr="00F9122F">
              <w:rPr>
                <w:rFonts w:ascii="Garamond" w:hAnsi="Garamond"/>
                <w:sz w:val="24"/>
                <w:szCs w:val="24"/>
              </w:rPr>
              <w:t xml:space="preserve">az olasz nyelvben. </w:t>
            </w:r>
            <w:r w:rsidR="004C49F4">
              <w:rPr>
                <w:rFonts w:ascii="Garamond" w:hAnsi="Garamond"/>
                <w:sz w:val="24"/>
                <w:szCs w:val="24"/>
              </w:rPr>
              <w:t>Ki</w:t>
            </w:r>
            <w:r w:rsidR="00F9122F" w:rsidRPr="00F9122F">
              <w:rPr>
                <w:rFonts w:ascii="Garamond" w:hAnsi="Garamond"/>
                <w:sz w:val="24"/>
                <w:szCs w:val="24"/>
              </w:rPr>
              <w:t>zárólag jogból akart diplomát szerezni</w:t>
            </w:r>
            <w:r w:rsidR="004C49F4">
              <w:rPr>
                <w:rFonts w:ascii="Garamond" w:hAnsi="Garamond"/>
                <w:sz w:val="24"/>
                <w:szCs w:val="24"/>
              </w:rPr>
              <w:t>,</w:t>
            </w:r>
            <w:r w:rsidR="00F9122F" w:rsidRPr="00F9122F">
              <w:rPr>
                <w:rFonts w:ascii="Garamond" w:hAnsi="Garamond"/>
                <w:sz w:val="24"/>
                <w:szCs w:val="24"/>
              </w:rPr>
              <w:t xml:space="preserve"> hi</w:t>
            </w:r>
            <w:r w:rsidR="004C49F4">
              <w:rPr>
                <w:rFonts w:ascii="Garamond" w:hAnsi="Garamond"/>
                <w:sz w:val="24"/>
                <w:szCs w:val="24"/>
              </w:rPr>
              <w:t>szen jogász és bíró akart lenni,</w:t>
            </w:r>
            <w:r w:rsidR="00F9122F" w:rsidRPr="00F9122F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4C49F4">
              <w:rPr>
                <w:rFonts w:ascii="Garamond" w:hAnsi="Garamond"/>
                <w:sz w:val="24"/>
                <w:szCs w:val="24"/>
              </w:rPr>
              <w:t>ugyanakkor</w:t>
            </w:r>
            <w:r w:rsidR="00F9122F" w:rsidRPr="00F9122F">
              <w:rPr>
                <w:rFonts w:ascii="Garamond" w:hAnsi="Garamond"/>
                <w:sz w:val="24"/>
                <w:szCs w:val="24"/>
              </w:rPr>
              <w:t xml:space="preserve"> az egyetem mellett volt ideje kedvtelésből elvégezni a </w:t>
            </w:r>
            <w:proofErr w:type="spellStart"/>
            <w:r w:rsidR="00F9122F" w:rsidRPr="00F9122F">
              <w:rPr>
                <w:rFonts w:ascii="Garamond" w:hAnsi="Garamond"/>
                <w:sz w:val="24"/>
                <w:szCs w:val="24"/>
              </w:rPr>
              <w:t>Studio</w:t>
            </w:r>
            <w:proofErr w:type="spellEnd"/>
            <w:r w:rsidR="00F9122F" w:rsidRPr="00F9122F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F9122F" w:rsidRPr="00F9122F">
              <w:rPr>
                <w:rFonts w:ascii="Garamond" w:hAnsi="Garamond"/>
                <w:sz w:val="24"/>
                <w:szCs w:val="24"/>
              </w:rPr>
              <w:t>Italia</w:t>
            </w:r>
            <w:proofErr w:type="spellEnd"/>
            <w:r w:rsidR="00F9122F" w:rsidRPr="00F9122F">
              <w:rPr>
                <w:rFonts w:ascii="Garamond" w:hAnsi="Garamond"/>
                <w:sz w:val="24"/>
                <w:szCs w:val="24"/>
              </w:rPr>
              <w:t xml:space="preserve"> tolmácstanfolyamát</w:t>
            </w:r>
            <w:r w:rsidR="00625A89">
              <w:rPr>
                <w:rFonts w:ascii="Garamond" w:hAnsi="Garamond"/>
                <w:sz w:val="24"/>
                <w:szCs w:val="24"/>
              </w:rPr>
              <w:t xml:space="preserve"> is</w:t>
            </w:r>
            <w:r w:rsidR="00F9122F" w:rsidRPr="00F9122F">
              <w:rPr>
                <w:rFonts w:ascii="Garamond" w:hAnsi="Garamond"/>
                <w:sz w:val="24"/>
                <w:szCs w:val="24"/>
              </w:rPr>
              <w:t xml:space="preserve">. </w:t>
            </w:r>
            <w:r w:rsidR="00326ABA">
              <w:rPr>
                <w:rFonts w:ascii="Garamond" w:hAnsi="Garamond"/>
                <w:sz w:val="24"/>
                <w:szCs w:val="24"/>
              </w:rPr>
              <w:t>Az Újpesti B</w:t>
            </w:r>
            <w:r w:rsidR="00326ABA" w:rsidRPr="00F9122F">
              <w:rPr>
                <w:rFonts w:ascii="Garamond" w:hAnsi="Garamond"/>
                <w:sz w:val="24"/>
                <w:szCs w:val="24"/>
              </w:rPr>
              <w:t>íróságon dolgozott</w:t>
            </w:r>
            <w:r w:rsidR="00326ABA">
              <w:rPr>
                <w:rFonts w:ascii="Garamond" w:hAnsi="Garamond"/>
                <w:sz w:val="24"/>
                <w:szCs w:val="24"/>
              </w:rPr>
              <w:t xml:space="preserve"> házasságkötéséig</w:t>
            </w:r>
            <w:r w:rsidR="00F9122F" w:rsidRPr="00F9122F">
              <w:rPr>
                <w:rFonts w:ascii="Garamond" w:hAnsi="Garamond"/>
                <w:sz w:val="24"/>
                <w:szCs w:val="24"/>
              </w:rPr>
              <w:t xml:space="preserve">, </w:t>
            </w:r>
            <w:r w:rsidR="00351B6D">
              <w:rPr>
                <w:rFonts w:ascii="Garamond" w:hAnsi="Garamond"/>
                <w:sz w:val="24"/>
                <w:szCs w:val="24"/>
              </w:rPr>
              <w:t>amely</w:t>
            </w:r>
            <w:r w:rsidR="00326ABA">
              <w:rPr>
                <w:rFonts w:ascii="Garamond" w:hAnsi="Garamond"/>
                <w:sz w:val="24"/>
                <w:szCs w:val="24"/>
              </w:rPr>
              <w:t xml:space="preserve"> után Olaszországban telepedett le olasz férjével</w:t>
            </w:r>
            <w:r w:rsidR="00F9122F" w:rsidRPr="00F9122F">
              <w:rPr>
                <w:rFonts w:ascii="Garamond" w:hAnsi="Garamond"/>
                <w:sz w:val="24"/>
                <w:szCs w:val="24"/>
              </w:rPr>
              <w:t xml:space="preserve">. </w:t>
            </w:r>
            <w:r w:rsidR="00F9122F">
              <w:rPr>
                <w:rFonts w:ascii="Garamond" w:hAnsi="Garamond"/>
                <w:sz w:val="24"/>
                <w:szCs w:val="24"/>
              </w:rPr>
              <w:t>Így az élet mégis a</w:t>
            </w:r>
            <w:r w:rsidR="00F9122F" w:rsidRPr="00FF2B4F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FF2B4F" w:rsidRPr="00FF2B4F">
              <w:rPr>
                <w:rFonts w:ascii="Garamond" w:hAnsi="Garamond"/>
                <w:sz w:val="24"/>
                <w:szCs w:val="24"/>
              </w:rPr>
              <w:t>ford</w:t>
            </w:r>
            <w:r w:rsidR="00FF2B4F" w:rsidRPr="00FF2B4F">
              <w:rPr>
                <w:rFonts w:ascii="Garamond" w:hAnsi="Garamond" w:cs="Apple Garamond"/>
                <w:sz w:val="24"/>
                <w:szCs w:val="24"/>
              </w:rPr>
              <w:t>í</w:t>
            </w:r>
            <w:r w:rsidR="00FF2B4F" w:rsidRPr="00FF2B4F">
              <w:rPr>
                <w:rFonts w:ascii="Garamond" w:hAnsi="Garamond"/>
                <w:sz w:val="24"/>
                <w:szCs w:val="24"/>
              </w:rPr>
              <w:t>t</w:t>
            </w:r>
            <w:r w:rsidR="00FF2B4F" w:rsidRPr="00FF2B4F">
              <w:rPr>
                <w:rFonts w:ascii="Garamond" w:hAnsi="Garamond" w:cs="Apple Garamond"/>
                <w:sz w:val="24"/>
                <w:szCs w:val="24"/>
              </w:rPr>
              <w:t>á</w:t>
            </w:r>
            <w:r w:rsidR="00FF2B4F" w:rsidRPr="00FF2B4F">
              <w:rPr>
                <w:rFonts w:ascii="Garamond" w:hAnsi="Garamond"/>
                <w:sz w:val="24"/>
                <w:szCs w:val="24"/>
              </w:rPr>
              <w:t xml:space="preserve">s </w:t>
            </w:r>
            <w:r w:rsidR="00FF2B4F" w:rsidRPr="00FF2B4F">
              <w:rPr>
                <w:rFonts w:ascii="Garamond" w:hAnsi="Garamond" w:cs="Apple Garamond"/>
                <w:sz w:val="24"/>
                <w:szCs w:val="24"/>
              </w:rPr>
              <w:t>é</w:t>
            </w:r>
            <w:r w:rsidR="00FF2B4F" w:rsidRPr="00FF2B4F">
              <w:rPr>
                <w:rFonts w:ascii="Garamond" w:hAnsi="Garamond"/>
                <w:sz w:val="24"/>
                <w:szCs w:val="24"/>
              </w:rPr>
              <w:t>s tolm</w:t>
            </w:r>
            <w:r w:rsidR="00FF2B4F" w:rsidRPr="00FF2B4F">
              <w:rPr>
                <w:rFonts w:ascii="Garamond" w:hAnsi="Garamond" w:cs="Apple Garamond"/>
                <w:sz w:val="24"/>
                <w:szCs w:val="24"/>
              </w:rPr>
              <w:t>á</w:t>
            </w:r>
            <w:r w:rsidR="00FF2B4F" w:rsidRPr="00FF2B4F">
              <w:rPr>
                <w:rFonts w:ascii="Garamond" w:hAnsi="Garamond"/>
                <w:sz w:val="24"/>
                <w:szCs w:val="24"/>
              </w:rPr>
              <w:t>csol</w:t>
            </w:r>
            <w:r w:rsidR="00FF2B4F" w:rsidRPr="00FF2B4F">
              <w:rPr>
                <w:rFonts w:ascii="Garamond" w:hAnsi="Garamond" w:cs="Apple Garamond"/>
                <w:sz w:val="24"/>
                <w:szCs w:val="24"/>
              </w:rPr>
              <w:t>á</w:t>
            </w:r>
            <w:r w:rsidR="00FF2B4F" w:rsidRPr="00FF2B4F">
              <w:rPr>
                <w:rFonts w:ascii="Garamond" w:hAnsi="Garamond"/>
                <w:sz w:val="24"/>
                <w:szCs w:val="24"/>
              </w:rPr>
              <w:t>s fel</w:t>
            </w:r>
            <w:r w:rsidR="00FF2B4F" w:rsidRPr="00FF2B4F">
              <w:rPr>
                <w:rFonts w:ascii="Garamond" w:hAnsi="Garamond" w:cs="Apple Garamond"/>
                <w:sz w:val="24"/>
                <w:szCs w:val="24"/>
              </w:rPr>
              <w:t>é</w:t>
            </w:r>
            <w:r w:rsidR="00FF2B4F" w:rsidRPr="00FF2B4F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F9122F">
              <w:rPr>
                <w:rFonts w:ascii="Garamond" w:hAnsi="Garamond"/>
                <w:sz w:val="24"/>
                <w:szCs w:val="24"/>
              </w:rPr>
              <w:t xml:space="preserve">terelte, hiszen </w:t>
            </w:r>
            <w:r w:rsidR="00351B6D">
              <w:rPr>
                <w:rFonts w:ascii="Garamond" w:hAnsi="Garamond"/>
                <w:sz w:val="24"/>
                <w:szCs w:val="24"/>
              </w:rPr>
              <w:t xml:space="preserve">a tolmácsolási-fordítási alapok, továbbá a </w:t>
            </w:r>
            <w:r w:rsidR="00F9122F">
              <w:rPr>
                <w:rFonts w:ascii="Garamond" w:hAnsi="Garamond"/>
                <w:sz w:val="24"/>
                <w:szCs w:val="24"/>
              </w:rPr>
              <w:t xml:space="preserve">két nyelv </w:t>
            </w:r>
            <w:r w:rsidR="00625A89">
              <w:rPr>
                <w:rFonts w:ascii="Garamond" w:hAnsi="Garamond"/>
                <w:sz w:val="24"/>
                <w:szCs w:val="24"/>
              </w:rPr>
              <w:t xml:space="preserve">kiváló </w:t>
            </w:r>
            <w:r w:rsidR="00351B6D">
              <w:rPr>
                <w:rFonts w:ascii="Garamond" w:hAnsi="Garamond"/>
                <w:sz w:val="24"/>
                <w:szCs w:val="24"/>
              </w:rPr>
              <w:t xml:space="preserve">ismeretével </w:t>
            </w:r>
            <w:r w:rsidR="00F9122F">
              <w:rPr>
                <w:rFonts w:ascii="Garamond" w:hAnsi="Garamond"/>
                <w:sz w:val="24"/>
                <w:szCs w:val="24"/>
              </w:rPr>
              <w:t>kézenfekvő volt, hogy fordítóként dolgozzon.</w:t>
            </w:r>
            <w:r w:rsidR="00DD4D66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C2014A">
              <w:rPr>
                <w:rFonts w:ascii="Garamond" w:hAnsi="Garamond"/>
                <w:sz w:val="24"/>
                <w:szCs w:val="24"/>
              </w:rPr>
              <w:t>Belevá</w:t>
            </w:r>
            <w:r w:rsidR="00625A89">
              <w:rPr>
                <w:rFonts w:ascii="Garamond" w:hAnsi="Garamond"/>
                <w:sz w:val="24"/>
                <w:szCs w:val="24"/>
              </w:rPr>
              <w:t xml:space="preserve">gott – </w:t>
            </w:r>
            <w:r w:rsidR="00C2014A">
              <w:rPr>
                <w:rFonts w:ascii="Garamond" w:hAnsi="Garamond"/>
                <w:sz w:val="24"/>
                <w:szCs w:val="24"/>
              </w:rPr>
              <w:t>belevágtak</w:t>
            </w:r>
            <w:r w:rsidR="00625A89">
              <w:rPr>
                <w:rFonts w:ascii="Garamond" w:hAnsi="Garamond"/>
                <w:sz w:val="24"/>
                <w:szCs w:val="24"/>
              </w:rPr>
              <w:t xml:space="preserve"> –</w:t>
            </w:r>
            <w:r w:rsidR="00C2014A">
              <w:rPr>
                <w:rFonts w:ascii="Garamond" w:hAnsi="Garamond"/>
                <w:sz w:val="24"/>
                <w:szCs w:val="24"/>
              </w:rPr>
              <w:t xml:space="preserve"> a fordításba a</w:t>
            </w:r>
            <w:r w:rsidR="00DD4D66">
              <w:rPr>
                <w:rFonts w:ascii="Garamond" w:hAnsi="Garamond"/>
                <w:sz w:val="24"/>
                <w:szCs w:val="24"/>
              </w:rPr>
              <w:t xml:space="preserve">zzal a kevéske tapasztalattal, amit a tanfolyam elvégzése nyújtott. </w:t>
            </w:r>
            <w:r w:rsidR="00BC06D4">
              <w:rPr>
                <w:rFonts w:ascii="Garamond" w:hAnsi="Garamond"/>
                <w:sz w:val="24"/>
                <w:szCs w:val="24"/>
              </w:rPr>
              <w:t>Mivel</w:t>
            </w:r>
            <w:r w:rsidR="00DD4D66">
              <w:rPr>
                <w:rFonts w:ascii="Garamond" w:hAnsi="Garamond"/>
                <w:sz w:val="24"/>
                <w:szCs w:val="24"/>
              </w:rPr>
              <w:t xml:space="preserve"> a férje is jogász</w:t>
            </w:r>
            <w:r w:rsidR="002F6F5E">
              <w:rPr>
                <w:rFonts w:ascii="Garamond" w:hAnsi="Garamond"/>
                <w:sz w:val="24"/>
                <w:szCs w:val="24"/>
              </w:rPr>
              <w:t xml:space="preserve">, így nagy segítségére </w:t>
            </w:r>
            <w:r w:rsidR="00770B0B">
              <w:rPr>
                <w:rFonts w:ascii="Garamond" w:hAnsi="Garamond"/>
                <w:sz w:val="24"/>
                <w:szCs w:val="24"/>
              </w:rPr>
              <w:t>volt</w:t>
            </w:r>
            <w:r w:rsidR="00DF1214">
              <w:rPr>
                <w:rFonts w:ascii="Garamond" w:hAnsi="Garamond"/>
                <w:sz w:val="24"/>
                <w:szCs w:val="24"/>
              </w:rPr>
              <w:t xml:space="preserve"> a pálya elején</w:t>
            </w:r>
            <w:r w:rsidR="00C2760C">
              <w:rPr>
                <w:rFonts w:ascii="Garamond" w:hAnsi="Garamond"/>
                <w:sz w:val="24"/>
                <w:szCs w:val="24"/>
              </w:rPr>
              <w:t>,</w:t>
            </w:r>
            <w:r w:rsidR="00075900">
              <w:rPr>
                <w:rFonts w:ascii="Garamond" w:hAnsi="Garamond"/>
                <w:sz w:val="24"/>
                <w:szCs w:val="24"/>
              </w:rPr>
              <w:t xml:space="preserve"> hiszen ő </w:t>
            </w:r>
            <w:r w:rsidR="00A50064">
              <w:rPr>
                <w:rFonts w:ascii="Garamond" w:hAnsi="Garamond"/>
                <w:sz w:val="24"/>
                <w:szCs w:val="24"/>
              </w:rPr>
              <w:t>olaszul</w:t>
            </w:r>
            <w:r w:rsidR="00075900">
              <w:rPr>
                <w:rFonts w:ascii="Garamond" w:hAnsi="Garamond"/>
                <w:sz w:val="24"/>
                <w:szCs w:val="24"/>
              </w:rPr>
              <w:t xml:space="preserve"> rendelkezett a szükséges jogi</w:t>
            </w:r>
            <w:r w:rsidR="00A50064">
              <w:rPr>
                <w:rFonts w:ascii="Garamond" w:hAnsi="Garamond"/>
                <w:sz w:val="24"/>
                <w:szCs w:val="24"/>
              </w:rPr>
              <w:t xml:space="preserve"> szókinccsel</w:t>
            </w:r>
            <w:r w:rsidR="002F6F5E">
              <w:rPr>
                <w:rFonts w:ascii="Garamond" w:hAnsi="Garamond"/>
                <w:sz w:val="24"/>
                <w:szCs w:val="24"/>
              </w:rPr>
              <w:t xml:space="preserve">. Katalin legjobb tudása szerint </w:t>
            </w:r>
            <w:r w:rsidR="00C21B76">
              <w:rPr>
                <w:rFonts w:ascii="Garamond" w:hAnsi="Garamond"/>
                <w:sz w:val="24"/>
                <w:szCs w:val="24"/>
              </w:rPr>
              <w:t xml:space="preserve">elkezdte fordítani az olasz jogi szöveget magyarra, s ha valahol megakadt, </w:t>
            </w:r>
            <w:r w:rsidR="00FF02BE">
              <w:rPr>
                <w:rFonts w:ascii="Garamond" w:hAnsi="Garamond"/>
                <w:sz w:val="24"/>
                <w:szCs w:val="24"/>
              </w:rPr>
              <w:t>megkérte férjét, hogy az adott részt m</w:t>
            </w:r>
            <w:r w:rsidR="009311D1">
              <w:rPr>
                <w:rFonts w:ascii="Garamond" w:hAnsi="Garamond"/>
                <w:sz w:val="24"/>
                <w:szCs w:val="24"/>
              </w:rPr>
              <w:t>agyarázza el neki,</w:t>
            </w:r>
            <w:r w:rsidR="00FF02BE">
              <w:rPr>
                <w:rFonts w:ascii="Garamond" w:hAnsi="Garamond"/>
                <w:sz w:val="24"/>
                <w:szCs w:val="24"/>
              </w:rPr>
              <w:t xml:space="preserve"> aki </w:t>
            </w:r>
            <w:r w:rsidR="009311D1">
              <w:rPr>
                <w:rFonts w:ascii="Garamond" w:hAnsi="Garamond"/>
                <w:sz w:val="24"/>
                <w:szCs w:val="24"/>
              </w:rPr>
              <w:t xml:space="preserve">így </w:t>
            </w:r>
            <w:r w:rsidR="00FF02BE">
              <w:rPr>
                <w:rFonts w:ascii="Garamond" w:hAnsi="Garamond"/>
                <w:sz w:val="24"/>
                <w:szCs w:val="24"/>
              </w:rPr>
              <w:t>gyakorlatilag a</w:t>
            </w:r>
            <w:r w:rsidR="00C21B76">
              <w:rPr>
                <w:rFonts w:ascii="Garamond" w:hAnsi="Garamond"/>
                <w:sz w:val="24"/>
                <w:szCs w:val="24"/>
              </w:rPr>
              <w:t xml:space="preserve"> jogi olaszt </w:t>
            </w:r>
            <w:r w:rsidR="00FF02BE">
              <w:rPr>
                <w:rFonts w:ascii="Garamond" w:hAnsi="Garamond"/>
                <w:sz w:val="24"/>
                <w:szCs w:val="24"/>
              </w:rPr>
              <w:t>fordította</w:t>
            </w:r>
            <w:r w:rsidR="00C21B76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9311D1">
              <w:rPr>
                <w:rFonts w:ascii="Garamond" w:hAnsi="Garamond"/>
                <w:sz w:val="24"/>
                <w:szCs w:val="24"/>
              </w:rPr>
              <w:t>a köznyelvi olaszra</w:t>
            </w:r>
            <w:r w:rsidR="00C21B76">
              <w:rPr>
                <w:rFonts w:ascii="Garamond" w:hAnsi="Garamond"/>
                <w:sz w:val="24"/>
                <w:szCs w:val="24"/>
              </w:rPr>
              <w:t xml:space="preserve">. Így </w:t>
            </w:r>
            <w:r w:rsidR="009311D1">
              <w:rPr>
                <w:rFonts w:ascii="Garamond" w:hAnsi="Garamond"/>
                <w:sz w:val="24"/>
                <w:szCs w:val="24"/>
              </w:rPr>
              <w:t xml:space="preserve">Katalin </w:t>
            </w:r>
            <w:r w:rsidR="00D72320">
              <w:rPr>
                <w:rFonts w:ascii="Garamond" w:hAnsi="Garamond"/>
                <w:sz w:val="24"/>
                <w:szCs w:val="24"/>
              </w:rPr>
              <w:t>olyan mély tudást sajátíthatott el, amit könyvből</w:t>
            </w:r>
            <w:r w:rsidR="00C21B76">
              <w:rPr>
                <w:rFonts w:ascii="Garamond" w:hAnsi="Garamond"/>
                <w:sz w:val="24"/>
                <w:szCs w:val="24"/>
              </w:rPr>
              <w:t xml:space="preserve"> valószínűleg soha</w:t>
            </w:r>
            <w:r w:rsidR="00BB6140">
              <w:rPr>
                <w:rFonts w:ascii="Garamond" w:hAnsi="Garamond"/>
                <w:sz w:val="24"/>
                <w:szCs w:val="24"/>
              </w:rPr>
              <w:t xml:space="preserve"> nem l</w:t>
            </w:r>
            <w:r w:rsidR="00D72320">
              <w:rPr>
                <w:rFonts w:ascii="Garamond" w:hAnsi="Garamond"/>
                <w:sz w:val="24"/>
                <w:szCs w:val="24"/>
              </w:rPr>
              <w:t>ehetett volna</w:t>
            </w:r>
            <w:r w:rsidR="002F6F5E">
              <w:rPr>
                <w:rFonts w:ascii="Garamond" w:hAnsi="Garamond"/>
                <w:sz w:val="24"/>
                <w:szCs w:val="24"/>
              </w:rPr>
              <w:t xml:space="preserve">. </w:t>
            </w:r>
            <w:r w:rsidR="00414D93">
              <w:rPr>
                <w:rFonts w:ascii="Garamond" w:hAnsi="Garamond"/>
                <w:sz w:val="24"/>
                <w:szCs w:val="24"/>
              </w:rPr>
              <w:t xml:space="preserve">De saját magának kellett rájönnie </w:t>
            </w:r>
            <w:r w:rsidR="00FF02BE">
              <w:rPr>
                <w:rFonts w:ascii="Garamond" w:hAnsi="Garamond"/>
                <w:sz w:val="24"/>
                <w:szCs w:val="24"/>
              </w:rPr>
              <w:t>a szakma buktatóira és nehézségei</w:t>
            </w:r>
            <w:r w:rsidR="00414D93">
              <w:rPr>
                <w:rFonts w:ascii="Garamond" w:hAnsi="Garamond"/>
                <w:sz w:val="24"/>
                <w:szCs w:val="24"/>
              </w:rPr>
              <w:t xml:space="preserve">re. </w:t>
            </w:r>
            <w:r w:rsidR="00625A89">
              <w:rPr>
                <w:rFonts w:ascii="Garamond" w:hAnsi="Garamond"/>
                <w:sz w:val="24"/>
                <w:szCs w:val="24"/>
              </w:rPr>
              <w:t xml:space="preserve">Később </w:t>
            </w:r>
            <w:r w:rsidR="00AC4677">
              <w:rPr>
                <w:rFonts w:ascii="Garamond" w:hAnsi="Garamond"/>
                <w:sz w:val="24"/>
                <w:szCs w:val="24"/>
              </w:rPr>
              <w:t xml:space="preserve">általános tolmács, ill. </w:t>
            </w:r>
            <w:r w:rsidR="00AC4677" w:rsidRPr="00B4006A">
              <w:rPr>
                <w:rFonts w:ascii="Garamond" w:hAnsi="Garamond"/>
                <w:sz w:val="24"/>
                <w:szCs w:val="24"/>
              </w:rPr>
              <w:t>társadalomtudományi</w:t>
            </w:r>
            <w:r w:rsidR="00AC4677">
              <w:rPr>
                <w:rFonts w:ascii="Garamond" w:hAnsi="Garamond"/>
                <w:sz w:val="24"/>
                <w:szCs w:val="24"/>
              </w:rPr>
              <w:t xml:space="preserve">, gazdasági, jogi szakfordítói és terminológus </w:t>
            </w:r>
            <w:r w:rsidR="00FE4E37">
              <w:rPr>
                <w:rFonts w:ascii="Garamond" w:hAnsi="Garamond"/>
                <w:sz w:val="24"/>
                <w:szCs w:val="24"/>
              </w:rPr>
              <w:t>szakirányú okleveleket szerzett, s ma már</w:t>
            </w:r>
            <w:r w:rsidR="00FE4E37" w:rsidRPr="00FE4E37">
              <w:rPr>
                <w:rFonts w:ascii="Garamond" w:hAnsi="Garamond"/>
                <w:sz w:val="24"/>
                <w:szCs w:val="24"/>
              </w:rPr>
              <w:t xml:space="preserve"> bejegyzett igazságügyi tolmács és fordító </w:t>
            </w:r>
            <w:r w:rsidR="00FE4E37">
              <w:rPr>
                <w:rFonts w:ascii="Garamond" w:hAnsi="Garamond"/>
                <w:sz w:val="24"/>
                <w:szCs w:val="24"/>
              </w:rPr>
              <w:t xml:space="preserve">a </w:t>
            </w:r>
            <w:proofErr w:type="spellStart"/>
            <w:r w:rsidR="00FE4E37">
              <w:rPr>
                <w:rFonts w:ascii="Garamond" w:hAnsi="Garamond"/>
                <w:sz w:val="24"/>
                <w:szCs w:val="24"/>
              </w:rPr>
              <w:t>Bresciai</w:t>
            </w:r>
            <w:proofErr w:type="spellEnd"/>
            <w:r w:rsidR="00FE4E37">
              <w:rPr>
                <w:rFonts w:ascii="Garamond" w:hAnsi="Garamond"/>
                <w:sz w:val="24"/>
                <w:szCs w:val="24"/>
              </w:rPr>
              <w:t xml:space="preserve"> Bíróságon</w:t>
            </w:r>
            <w:r w:rsidR="00FE4E37" w:rsidRPr="00FE4E37">
              <w:rPr>
                <w:rFonts w:ascii="Garamond" w:hAnsi="Garamond"/>
                <w:sz w:val="24"/>
                <w:szCs w:val="24"/>
              </w:rPr>
              <w:t>.</w:t>
            </w:r>
          </w:p>
          <w:p w14:paraId="6A047F61" w14:textId="271F28A7" w:rsidR="00DB33FE" w:rsidRPr="00DB33FE" w:rsidRDefault="008552C8" w:rsidP="00DB33FE">
            <w:pPr>
              <w:pStyle w:val="Cmsor1"/>
              <w:spacing w:after="120"/>
              <w:ind w:left="176"/>
              <w:outlineLvl w:val="0"/>
              <w:rPr>
                <w:rStyle w:val="Erskiemels"/>
                <w:rFonts w:ascii="Foglihten" w:hAnsi="Foglihten"/>
                <w:b/>
                <w:color w:val="455F51" w:themeColor="text2"/>
                <w:sz w:val="28"/>
                <w:szCs w:val="28"/>
              </w:rPr>
            </w:pPr>
            <w:r>
              <w:rPr>
                <w:rStyle w:val="Erskiemels"/>
                <w:rFonts w:ascii="Foglihten" w:hAnsi="Foglihten"/>
                <w:b/>
                <w:color w:val="455F51" w:themeColor="text2"/>
                <w:sz w:val="28"/>
                <w:szCs w:val="28"/>
              </w:rPr>
              <w:t>Fordítás</w:t>
            </w:r>
          </w:p>
          <w:p w14:paraId="3B152852" w14:textId="37DE9DC8" w:rsidR="008552C8" w:rsidRDefault="00120D8D" w:rsidP="008552C8">
            <w:pPr>
              <w:tabs>
                <w:tab w:val="left" w:pos="7624"/>
              </w:tabs>
              <w:spacing w:line="276" w:lineRule="auto"/>
              <w:ind w:left="178" w:right="456" w:firstLine="144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</w:t>
            </w:r>
            <w:r w:rsidR="008552C8">
              <w:rPr>
                <w:rFonts w:ascii="Garamond" w:hAnsi="Garamond"/>
                <w:sz w:val="24"/>
                <w:szCs w:val="24"/>
              </w:rPr>
              <w:t>okkal több</w:t>
            </w:r>
            <w:r>
              <w:rPr>
                <w:rFonts w:ascii="Garamond" w:hAnsi="Garamond"/>
                <w:sz w:val="24"/>
                <w:szCs w:val="24"/>
              </w:rPr>
              <w:t>ször bízzák meg</w:t>
            </w:r>
            <w:r w:rsidR="008552C8">
              <w:rPr>
                <w:rFonts w:ascii="Garamond" w:hAnsi="Garamond"/>
                <w:sz w:val="24"/>
                <w:szCs w:val="24"/>
              </w:rPr>
              <w:t xml:space="preserve"> fordítás</w:t>
            </w:r>
            <w:r>
              <w:rPr>
                <w:rFonts w:ascii="Garamond" w:hAnsi="Garamond"/>
                <w:sz w:val="24"/>
                <w:szCs w:val="24"/>
              </w:rPr>
              <w:t>sal</w:t>
            </w:r>
            <w:r w:rsidR="008552C8">
              <w:rPr>
                <w:rFonts w:ascii="Garamond" w:hAnsi="Garamond"/>
                <w:sz w:val="24"/>
                <w:szCs w:val="24"/>
              </w:rPr>
              <w:t>, mint a tolmácsolás</w:t>
            </w:r>
            <w:r>
              <w:rPr>
                <w:rFonts w:ascii="Garamond" w:hAnsi="Garamond"/>
                <w:sz w:val="24"/>
                <w:szCs w:val="24"/>
              </w:rPr>
              <w:t>sal</w:t>
            </w:r>
            <w:r w:rsidR="008552C8">
              <w:rPr>
                <w:rFonts w:ascii="Garamond" w:hAnsi="Garamond"/>
                <w:sz w:val="24"/>
                <w:szCs w:val="24"/>
              </w:rPr>
              <w:t>. Ez nem választás kérdése volt, hanem így alakult. Amikor 20 évvel ezelőtt elkezdte a pályát, kikérte a postahivatalban a környező megyék t</w:t>
            </w:r>
            <w:r w:rsidR="007E4490">
              <w:rPr>
                <w:rFonts w:ascii="Garamond" w:hAnsi="Garamond"/>
                <w:sz w:val="24"/>
                <w:szCs w:val="24"/>
              </w:rPr>
              <w:t>elefonkönyveit, kikereste belőlük</w:t>
            </w:r>
            <w:r w:rsidR="008552C8">
              <w:rPr>
                <w:rFonts w:ascii="Garamond" w:hAnsi="Garamond"/>
                <w:sz w:val="24"/>
                <w:szCs w:val="24"/>
              </w:rPr>
              <w:t xml:space="preserve"> a fordító</w:t>
            </w:r>
            <w:r>
              <w:rPr>
                <w:rFonts w:ascii="Garamond" w:hAnsi="Garamond"/>
                <w:sz w:val="24"/>
                <w:szCs w:val="24"/>
              </w:rPr>
              <w:t>irodákat, s elküldte mindegyik</w:t>
            </w:r>
            <w:r w:rsidR="008552C8">
              <w:rPr>
                <w:rFonts w:ascii="Garamond" w:hAnsi="Garamond"/>
                <w:sz w:val="24"/>
                <w:szCs w:val="24"/>
              </w:rPr>
              <w:t xml:space="preserve">nek az önéletrajzát. Így nagyrészt fordítási </w:t>
            </w:r>
            <w:r w:rsidR="00A26C2B">
              <w:rPr>
                <w:rFonts w:ascii="Garamond" w:hAnsi="Garamond"/>
                <w:sz w:val="24"/>
                <w:szCs w:val="24"/>
              </w:rPr>
              <w:t>feladatokat</w:t>
            </w:r>
            <w:r w:rsidR="008552C8">
              <w:rPr>
                <w:rFonts w:ascii="Garamond" w:hAnsi="Garamond"/>
                <w:sz w:val="24"/>
                <w:szCs w:val="24"/>
              </w:rPr>
              <w:t xml:space="preserve"> kapott, s ez a mai napig így van.</w:t>
            </w:r>
          </w:p>
          <w:p w14:paraId="07CB3A9B" w14:textId="74E8F07E" w:rsidR="008552C8" w:rsidRDefault="008552C8" w:rsidP="008552C8">
            <w:pPr>
              <w:tabs>
                <w:tab w:val="left" w:pos="7624"/>
              </w:tabs>
              <w:spacing w:line="276" w:lineRule="auto"/>
              <w:ind w:left="178" w:right="456" w:firstLine="144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Munkái nagy </w:t>
            </w:r>
            <w:r w:rsidR="00720041">
              <w:rPr>
                <w:rFonts w:ascii="Garamond" w:hAnsi="Garamond"/>
                <w:sz w:val="24"/>
                <w:szCs w:val="24"/>
              </w:rPr>
              <w:t>része</w:t>
            </w:r>
            <w:r>
              <w:rPr>
                <w:rFonts w:ascii="Garamond" w:hAnsi="Garamond"/>
                <w:sz w:val="24"/>
                <w:szCs w:val="24"/>
              </w:rPr>
              <w:t xml:space="preserve"> fordítóirodákon keresztül </w:t>
            </w:r>
            <w:r w:rsidR="00720041">
              <w:rPr>
                <w:rFonts w:ascii="Garamond" w:hAnsi="Garamond"/>
                <w:sz w:val="24"/>
                <w:szCs w:val="24"/>
              </w:rPr>
              <w:t>érkezik hozzá</w:t>
            </w:r>
            <w:r>
              <w:rPr>
                <w:rFonts w:ascii="Garamond" w:hAnsi="Garamond"/>
                <w:sz w:val="24"/>
                <w:szCs w:val="24"/>
              </w:rPr>
              <w:t xml:space="preserve">. Jobban szeret irodákkal dolgozni, mert így </w:t>
            </w:r>
            <w:r w:rsidR="006C3860">
              <w:rPr>
                <w:rFonts w:ascii="Garamond" w:hAnsi="Garamond"/>
                <w:sz w:val="24"/>
                <w:szCs w:val="24"/>
              </w:rPr>
              <w:t xml:space="preserve">rá csak </w:t>
            </w:r>
            <w:r>
              <w:rPr>
                <w:rFonts w:ascii="Garamond" w:hAnsi="Garamond"/>
                <w:sz w:val="24"/>
                <w:szCs w:val="24"/>
              </w:rPr>
              <w:t xml:space="preserve">a munka </w:t>
            </w:r>
            <w:r w:rsidR="00E4389D">
              <w:rPr>
                <w:rFonts w:ascii="Garamond" w:hAnsi="Garamond"/>
                <w:sz w:val="24"/>
                <w:szCs w:val="24"/>
              </w:rPr>
              <w:t>nyelvi része</w:t>
            </w: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6C3860">
              <w:rPr>
                <w:rFonts w:ascii="Garamond" w:hAnsi="Garamond"/>
                <w:sz w:val="24"/>
                <w:szCs w:val="24"/>
              </w:rPr>
              <w:t>hárul</w:t>
            </w:r>
            <w:r w:rsidR="00E4389D">
              <w:rPr>
                <w:rFonts w:ascii="Garamond" w:hAnsi="Garamond"/>
                <w:sz w:val="24"/>
                <w:szCs w:val="24"/>
              </w:rPr>
              <w:t>,</w:t>
            </w:r>
            <w:r>
              <w:rPr>
                <w:rFonts w:ascii="Garamond" w:hAnsi="Garamond"/>
                <w:sz w:val="24"/>
                <w:szCs w:val="24"/>
              </w:rPr>
              <w:t xml:space="preserve"> s a sok időt igénybe vevő </w:t>
            </w:r>
            <w:r w:rsidR="006C3860">
              <w:rPr>
                <w:rFonts w:ascii="Garamond" w:hAnsi="Garamond"/>
                <w:sz w:val="24"/>
                <w:szCs w:val="24"/>
              </w:rPr>
              <w:t xml:space="preserve">kapcsolattartást, </w:t>
            </w:r>
            <w:r>
              <w:rPr>
                <w:rFonts w:ascii="Garamond" w:hAnsi="Garamond"/>
                <w:sz w:val="24"/>
                <w:szCs w:val="24"/>
              </w:rPr>
              <w:t xml:space="preserve">egyeztetést </w:t>
            </w:r>
            <w:r w:rsidR="006C3860">
              <w:rPr>
                <w:rFonts w:ascii="Garamond" w:hAnsi="Garamond"/>
                <w:sz w:val="24"/>
                <w:szCs w:val="24"/>
              </w:rPr>
              <w:t>az ügyfelekkel az iroda végzi el.</w:t>
            </w:r>
          </w:p>
          <w:p w14:paraId="22C2E735" w14:textId="4796BB7B" w:rsidR="008552C8" w:rsidRDefault="008552C8" w:rsidP="008552C8">
            <w:pPr>
              <w:tabs>
                <w:tab w:val="left" w:pos="7624"/>
              </w:tabs>
              <w:spacing w:line="276" w:lineRule="auto"/>
              <w:ind w:left="178" w:right="456" w:firstLine="144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Többször gondolkodott már azon, hogy hasznát venné-e valamilyen</w:t>
            </w:r>
            <w:r w:rsidR="009C2539">
              <w:rPr>
                <w:rFonts w:ascii="Garamond" w:hAnsi="Garamond"/>
                <w:sz w:val="24"/>
                <w:szCs w:val="24"/>
              </w:rPr>
              <w:t xml:space="preserve"> fordítást támogató szoftvernek;</w:t>
            </w: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F36BA3">
              <w:rPr>
                <w:rFonts w:ascii="Garamond" w:hAnsi="Garamond"/>
                <w:sz w:val="24"/>
                <w:szCs w:val="24"/>
              </w:rPr>
              <w:t xml:space="preserve">ám </w:t>
            </w:r>
            <w:r>
              <w:rPr>
                <w:rFonts w:ascii="Garamond" w:hAnsi="Garamond"/>
                <w:sz w:val="24"/>
                <w:szCs w:val="24"/>
              </w:rPr>
              <w:t>arra a döntésre jutott, hogy nincs rá igazán szüksége</w:t>
            </w:r>
            <w:r w:rsidR="009C2539">
              <w:rPr>
                <w:rFonts w:ascii="Garamond" w:hAnsi="Garamond"/>
                <w:sz w:val="24"/>
                <w:szCs w:val="24"/>
              </w:rPr>
              <w:t>,</w:t>
            </w:r>
            <w:r>
              <w:rPr>
                <w:rFonts w:ascii="Garamond" w:hAnsi="Garamond"/>
                <w:sz w:val="24"/>
                <w:szCs w:val="24"/>
              </w:rPr>
              <w:t xml:space="preserve"> mert elég pontosan emlékszik arra, hogy az adott szófordulatot korábban hogyan fordította. Ráadásul Olaszországban nincsenek szabványosított iratok, minden bíróság </w:t>
            </w:r>
            <w:r w:rsidR="00E4389D">
              <w:rPr>
                <w:rFonts w:ascii="Garamond" w:hAnsi="Garamond"/>
                <w:sz w:val="24"/>
                <w:szCs w:val="24"/>
              </w:rPr>
              <w:t>–</w:t>
            </w:r>
            <w:r>
              <w:rPr>
                <w:rFonts w:ascii="Garamond" w:hAnsi="Garamond"/>
                <w:sz w:val="24"/>
                <w:szCs w:val="24"/>
              </w:rPr>
              <w:t xml:space="preserve"> talán minden bíró – magának gyártja </w:t>
            </w:r>
            <w:r w:rsidR="00E4389D">
              <w:rPr>
                <w:rFonts w:ascii="Garamond" w:hAnsi="Garamond"/>
                <w:sz w:val="24"/>
                <w:szCs w:val="24"/>
              </w:rPr>
              <w:t xml:space="preserve">a </w:t>
            </w:r>
            <w:r>
              <w:rPr>
                <w:rFonts w:ascii="Garamond" w:hAnsi="Garamond"/>
                <w:sz w:val="24"/>
                <w:szCs w:val="24"/>
              </w:rPr>
              <w:t>szabvány szövegeket.</w:t>
            </w:r>
          </w:p>
          <w:p w14:paraId="0F0AD723" w14:textId="7F23EFD1" w:rsidR="008552C8" w:rsidRDefault="008552C8" w:rsidP="001357D9">
            <w:pPr>
              <w:pStyle w:val="Cmsor1"/>
              <w:spacing w:before="600" w:after="120"/>
              <w:ind w:left="176"/>
              <w:outlineLvl w:val="0"/>
              <w:rPr>
                <w:rFonts w:ascii="Garamond" w:hAnsi="Garamond"/>
                <w:sz w:val="24"/>
                <w:szCs w:val="24"/>
              </w:rPr>
            </w:pPr>
            <w:r w:rsidRPr="00ED1E91">
              <w:rPr>
                <w:rStyle w:val="Erskiemels"/>
                <w:rFonts w:ascii="Foglihten" w:hAnsi="Foglihten"/>
                <w:b/>
                <w:color w:val="455F51" w:themeColor="text2"/>
                <w:sz w:val="28"/>
                <w:szCs w:val="28"/>
              </w:rPr>
              <w:lastRenderedPageBreak/>
              <w:t>Tolmácsolás</w:t>
            </w:r>
          </w:p>
          <w:p w14:paraId="284793EC" w14:textId="37A0380A" w:rsidR="00051D75" w:rsidRDefault="00414D93" w:rsidP="008127C9">
            <w:pPr>
              <w:tabs>
                <w:tab w:val="left" w:pos="7624"/>
              </w:tabs>
              <w:spacing w:line="276" w:lineRule="auto"/>
              <w:ind w:left="178" w:right="456" w:firstLine="144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Saját, véletlen tapasztalat alapján jött rá, hogy a ko</w:t>
            </w:r>
            <w:r w:rsidR="003B58A1">
              <w:rPr>
                <w:rFonts w:ascii="Garamond" w:hAnsi="Garamond"/>
                <w:sz w:val="24"/>
                <w:szCs w:val="24"/>
              </w:rPr>
              <w:t>n</w:t>
            </w:r>
            <w:r>
              <w:rPr>
                <w:rFonts w:ascii="Garamond" w:hAnsi="Garamond"/>
                <w:sz w:val="24"/>
                <w:szCs w:val="24"/>
              </w:rPr>
              <w:t>szekutív tolmácsolásnál sokkal jobban szereti, jobban megy neki a szinkrontolmácsolás. Egy olyan témában kellett tolmácso</w:t>
            </w:r>
            <w:r w:rsidR="00166F5A">
              <w:rPr>
                <w:rFonts w:ascii="Garamond" w:hAnsi="Garamond"/>
                <w:sz w:val="24"/>
                <w:szCs w:val="24"/>
              </w:rPr>
              <w:t xml:space="preserve">lnia, melynek szavait </w:t>
            </w:r>
            <w:r w:rsidR="005E2DA0">
              <w:rPr>
                <w:rFonts w:ascii="Garamond" w:hAnsi="Garamond"/>
                <w:sz w:val="24"/>
                <w:szCs w:val="24"/>
              </w:rPr>
              <w:t xml:space="preserve">ugyan </w:t>
            </w:r>
            <w:r w:rsidR="00166F5A">
              <w:rPr>
                <w:rFonts w:ascii="Garamond" w:hAnsi="Garamond"/>
                <w:sz w:val="24"/>
                <w:szCs w:val="24"/>
              </w:rPr>
              <w:t xml:space="preserve">értette, de mivel a téma nem volt a szakterülete, nehéz volt mindent kellő alapossággal megjegyezni. Így hát </w:t>
            </w:r>
            <w:r>
              <w:rPr>
                <w:rFonts w:ascii="Garamond" w:hAnsi="Garamond"/>
                <w:sz w:val="24"/>
                <w:szCs w:val="24"/>
              </w:rPr>
              <w:t>a hallottakat</w:t>
            </w:r>
            <w:r w:rsidR="00166F5A">
              <w:rPr>
                <w:rFonts w:ascii="Garamond" w:hAnsi="Garamond"/>
                <w:sz w:val="24"/>
                <w:szCs w:val="24"/>
              </w:rPr>
              <w:t xml:space="preserve"> rögtön a megbízó fülébe súgta, s rájött, hogy ez neki sokkal testhezállóbb tolmácsolási forma.</w:t>
            </w:r>
            <w:r w:rsidR="00AD33EC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1922E4">
              <w:rPr>
                <w:rFonts w:ascii="Garamond" w:hAnsi="Garamond"/>
                <w:sz w:val="24"/>
                <w:szCs w:val="24"/>
              </w:rPr>
              <w:t xml:space="preserve">Tapasztalatai alapján az üzleti tárgyalásokon folytatott tolmácsolásnál az ügyfelek sokszor nem bánják, sőt örülnek a szinkrontolmácsolásnak, hiszen ez sokkal kevesebb időt vesz igénybe – s az idő kulcsfontosságú az üzleti világban. </w:t>
            </w:r>
          </w:p>
          <w:p w14:paraId="27840EF3" w14:textId="6D170C81" w:rsidR="00FF2B4F" w:rsidRDefault="00AD33EC" w:rsidP="00051D75">
            <w:pPr>
              <w:tabs>
                <w:tab w:val="left" w:pos="7624"/>
              </w:tabs>
              <w:spacing w:line="276" w:lineRule="auto"/>
              <w:ind w:left="178" w:right="456" w:firstLine="144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A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kabinbeli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pánikkezelési technikákat szintén a gyakorlatban, egy idősebb kollégától tanulta meg.</w:t>
            </w:r>
            <w:r w:rsidR="003B58A1">
              <w:rPr>
                <w:rFonts w:ascii="Garamond" w:hAnsi="Garamond"/>
                <w:sz w:val="24"/>
                <w:szCs w:val="24"/>
              </w:rPr>
              <w:t xml:space="preserve"> </w:t>
            </w:r>
          </w:p>
          <w:p w14:paraId="1F198BDA" w14:textId="0E25313C" w:rsidR="000C6A64" w:rsidRPr="008211EA" w:rsidRDefault="008211EA" w:rsidP="008211EA">
            <w:pPr>
              <w:pStyle w:val="Cmsor1"/>
              <w:spacing w:after="120"/>
              <w:ind w:left="176"/>
              <w:outlineLvl w:val="0"/>
              <w:rPr>
                <w:rStyle w:val="Erskiemels"/>
                <w:rFonts w:ascii="Foglihten" w:hAnsi="Foglihten"/>
                <w:b/>
                <w:color w:val="455F51" w:themeColor="text2"/>
                <w:sz w:val="28"/>
                <w:szCs w:val="28"/>
              </w:rPr>
            </w:pPr>
            <w:r w:rsidRPr="008211EA">
              <w:rPr>
                <w:rStyle w:val="Erskiemels"/>
                <w:rFonts w:ascii="Foglihten" w:hAnsi="Foglihten"/>
                <w:b/>
                <w:color w:val="455F51" w:themeColor="text2"/>
                <w:sz w:val="28"/>
                <w:szCs w:val="28"/>
              </w:rPr>
              <w:t>A hivatás</w:t>
            </w:r>
          </w:p>
          <w:p w14:paraId="3B3211BF" w14:textId="32176AC6" w:rsidR="001922E4" w:rsidRDefault="00681B0E" w:rsidP="008211EA">
            <w:pPr>
              <w:tabs>
                <w:tab w:val="left" w:pos="7624"/>
              </w:tabs>
              <w:spacing w:before="120" w:line="276" w:lineRule="auto"/>
              <w:ind w:left="176" w:right="454" w:firstLine="142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A fordítás és tolmácsolás</w:t>
            </w:r>
            <w:r w:rsidR="00F35112">
              <w:rPr>
                <w:rFonts w:ascii="Garamond" w:hAnsi="Garamond"/>
                <w:sz w:val="24"/>
                <w:szCs w:val="24"/>
              </w:rPr>
              <w:t xml:space="preserve"> hivatásban a leginkább azt szereti, hogy sokféle helyre el lehet vele jutni. A tolmácsolással</w:t>
            </w:r>
            <w:r w:rsidR="00AF2716">
              <w:rPr>
                <w:rFonts w:ascii="Garamond" w:hAnsi="Garamond"/>
                <w:sz w:val="24"/>
                <w:szCs w:val="24"/>
              </w:rPr>
              <w:t xml:space="preserve"> fizikailag is, a fordítás során</w:t>
            </w:r>
            <w:r w:rsidR="00F35112">
              <w:rPr>
                <w:rFonts w:ascii="Garamond" w:hAnsi="Garamond"/>
                <w:sz w:val="24"/>
                <w:szCs w:val="24"/>
              </w:rPr>
              <w:t xml:space="preserve"> pedig </w:t>
            </w:r>
            <w:r w:rsidR="0090057C">
              <w:rPr>
                <w:rFonts w:ascii="Garamond" w:hAnsi="Garamond"/>
                <w:sz w:val="24"/>
                <w:szCs w:val="24"/>
              </w:rPr>
              <w:t xml:space="preserve">az elménkkel utazunk, </w:t>
            </w:r>
            <w:r w:rsidR="000E584C">
              <w:rPr>
                <w:rFonts w:ascii="Garamond" w:hAnsi="Garamond"/>
                <w:sz w:val="24"/>
                <w:szCs w:val="24"/>
              </w:rPr>
              <w:t>különböző szakterületekbe</w:t>
            </w:r>
            <w:r w:rsidR="0090057C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0E584C">
              <w:rPr>
                <w:rFonts w:ascii="Garamond" w:hAnsi="Garamond"/>
                <w:sz w:val="24"/>
                <w:szCs w:val="24"/>
              </w:rPr>
              <w:t>kaphatunk</w:t>
            </w:r>
            <w:r w:rsidR="0090057C">
              <w:rPr>
                <w:rFonts w:ascii="Garamond" w:hAnsi="Garamond"/>
                <w:sz w:val="24"/>
                <w:szCs w:val="24"/>
              </w:rPr>
              <w:t xml:space="preserve"> betekintést.</w:t>
            </w:r>
            <w:r w:rsidR="00F35112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AF2716">
              <w:rPr>
                <w:rFonts w:ascii="Garamond" w:hAnsi="Garamond"/>
                <w:sz w:val="24"/>
                <w:szCs w:val="24"/>
              </w:rPr>
              <w:t xml:space="preserve">Bár az utóbbi típusú barangolást ő már nem szívesen vállalja, mert akkor a befektetett energia egyáltalán nem arányos a munkáért járó fizetséggel. </w:t>
            </w:r>
            <w:r w:rsidR="00C320C2">
              <w:rPr>
                <w:rFonts w:ascii="Garamond" w:hAnsi="Garamond"/>
                <w:sz w:val="24"/>
                <w:szCs w:val="24"/>
              </w:rPr>
              <w:t>Korábban természetesen szinte mindent elvállalt, de mára már m</w:t>
            </w:r>
            <w:r w:rsidR="00AF2716">
              <w:rPr>
                <w:rFonts w:ascii="Garamond" w:hAnsi="Garamond"/>
                <w:sz w:val="24"/>
                <w:szCs w:val="24"/>
              </w:rPr>
              <w:t>egbízásainak több</w:t>
            </w:r>
            <w:r w:rsidR="006B7476">
              <w:rPr>
                <w:rFonts w:ascii="Garamond" w:hAnsi="Garamond"/>
                <w:sz w:val="24"/>
                <w:szCs w:val="24"/>
              </w:rPr>
              <w:t>,</w:t>
            </w:r>
            <w:r w:rsidR="00AF2716">
              <w:rPr>
                <w:rFonts w:ascii="Garamond" w:hAnsi="Garamond"/>
                <w:sz w:val="24"/>
                <w:szCs w:val="24"/>
              </w:rPr>
              <w:t xml:space="preserve"> mint 90%-</w:t>
            </w:r>
            <w:r w:rsidR="000B15A9">
              <w:rPr>
                <w:rFonts w:ascii="Garamond" w:hAnsi="Garamond"/>
                <w:sz w:val="24"/>
                <w:szCs w:val="24"/>
              </w:rPr>
              <w:t>a jogi témájú fordítás</w:t>
            </w:r>
            <w:r w:rsidR="00C320C2">
              <w:rPr>
                <w:rFonts w:ascii="Garamond" w:hAnsi="Garamond"/>
                <w:sz w:val="24"/>
                <w:szCs w:val="24"/>
              </w:rPr>
              <w:t>,</w:t>
            </w:r>
            <w:r w:rsidR="006B7476">
              <w:rPr>
                <w:rFonts w:ascii="Garamond" w:hAnsi="Garamond"/>
                <w:sz w:val="24"/>
                <w:szCs w:val="24"/>
              </w:rPr>
              <w:t xml:space="preserve"> mely számára szórakoztató és férjével könnyen lektoráltathatja.</w:t>
            </w:r>
            <w:r w:rsidR="00AF2716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6B7476">
              <w:rPr>
                <w:rFonts w:ascii="Garamond" w:hAnsi="Garamond"/>
                <w:sz w:val="24"/>
                <w:szCs w:val="24"/>
              </w:rPr>
              <w:t>H</w:t>
            </w:r>
            <w:r w:rsidR="00AF2716">
              <w:rPr>
                <w:rFonts w:ascii="Garamond" w:hAnsi="Garamond"/>
                <w:sz w:val="24"/>
                <w:szCs w:val="24"/>
              </w:rPr>
              <w:t>a tőle távol álló témával keres</w:t>
            </w:r>
            <w:r w:rsidR="00A763E5">
              <w:rPr>
                <w:rFonts w:ascii="Garamond" w:hAnsi="Garamond"/>
                <w:sz w:val="24"/>
                <w:szCs w:val="24"/>
              </w:rPr>
              <w:t xml:space="preserve">ik meg, akkor azt inkább </w:t>
            </w:r>
            <w:proofErr w:type="spellStart"/>
            <w:r w:rsidR="00A763E5">
              <w:rPr>
                <w:rFonts w:ascii="Garamond" w:hAnsi="Garamond"/>
                <w:sz w:val="24"/>
                <w:szCs w:val="24"/>
              </w:rPr>
              <w:t>tovább</w:t>
            </w:r>
            <w:r w:rsidR="00AF2716">
              <w:rPr>
                <w:rFonts w:ascii="Garamond" w:hAnsi="Garamond"/>
                <w:sz w:val="24"/>
                <w:szCs w:val="24"/>
              </w:rPr>
              <w:t>ajánlja</w:t>
            </w:r>
            <w:proofErr w:type="spellEnd"/>
            <w:r w:rsidR="00AF2716">
              <w:rPr>
                <w:rFonts w:ascii="Garamond" w:hAnsi="Garamond"/>
                <w:sz w:val="24"/>
                <w:szCs w:val="24"/>
              </w:rPr>
              <w:t xml:space="preserve"> egy </w:t>
            </w:r>
            <w:r w:rsidR="000E584C">
              <w:rPr>
                <w:rFonts w:ascii="Garamond" w:hAnsi="Garamond"/>
                <w:sz w:val="24"/>
                <w:szCs w:val="24"/>
              </w:rPr>
              <w:t xml:space="preserve">olyan </w:t>
            </w:r>
            <w:r w:rsidR="00AF2716">
              <w:rPr>
                <w:rFonts w:ascii="Garamond" w:hAnsi="Garamond"/>
                <w:sz w:val="24"/>
                <w:szCs w:val="24"/>
              </w:rPr>
              <w:t>kollégának</w:t>
            </w:r>
            <w:r w:rsidR="000E584C">
              <w:rPr>
                <w:rFonts w:ascii="Garamond" w:hAnsi="Garamond"/>
                <w:sz w:val="24"/>
                <w:szCs w:val="24"/>
              </w:rPr>
              <w:t>,</w:t>
            </w:r>
            <w:r w:rsidR="00AF2716">
              <w:rPr>
                <w:rFonts w:ascii="Garamond" w:hAnsi="Garamond"/>
                <w:sz w:val="24"/>
                <w:szCs w:val="24"/>
              </w:rPr>
              <w:t xml:space="preserve"> aki a terület szakembere. </w:t>
            </w:r>
          </w:p>
          <w:p w14:paraId="312B6882" w14:textId="740BA019" w:rsidR="000E584C" w:rsidRPr="000E584C" w:rsidRDefault="004E76FF" w:rsidP="000E584C">
            <w:pPr>
              <w:pStyle w:val="Cmsor1"/>
              <w:spacing w:after="120"/>
              <w:ind w:left="176"/>
              <w:outlineLvl w:val="0"/>
              <w:rPr>
                <w:rStyle w:val="Erskiemels"/>
                <w:rFonts w:ascii="Foglihten" w:hAnsi="Foglihten"/>
                <w:b/>
                <w:color w:val="455F51" w:themeColor="text2"/>
                <w:sz w:val="28"/>
                <w:szCs w:val="28"/>
              </w:rPr>
            </w:pPr>
            <w:r>
              <w:rPr>
                <w:rStyle w:val="Erskiemels"/>
                <w:rFonts w:ascii="Foglihten" w:hAnsi="Foglihten"/>
                <w:b/>
                <w:color w:val="455F51" w:themeColor="text2"/>
                <w:sz w:val="28"/>
                <w:szCs w:val="28"/>
              </w:rPr>
              <w:t>Gondolatok a kezdő tolmácshoz és fordítóhoz</w:t>
            </w:r>
          </w:p>
          <w:p w14:paraId="187857B2" w14:textId="0836FB8F" w:rsidR="004E76FF" w:rsidRDefault="00F36BA3" w:rsidP="00F36BA3">
            <w:pPr>
              <w:tabs>
                <w:tab w:val="left" w:pos="7624"/>
              </w:tabs>
              <w:spacing w:line="276" w:lineRule="auto"/>
              <w:ind w:left="178" w:right="456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Ahhoz, h</w:t>
            </w:r>
            <w:r w:rsidR="000F14EB">
              <w:rPr>
                <w:rFonts w:ascii="Garamond" w:hAnsi="Garamond"/>
                <w:sz w:val="24"/>
                <w:szCs w:val="24"/>
              </w:rPr>
              <w:t xml:space="preserve">ogy </w:t>
            </w:r>
            <w:r w:rsidR="00FA0DC7">
              <w:rPr>
                <w:rFonts w:ascii="Garamond" w:hAnsi="Garamond"/>
                <w:sz w:val="24"/>
                <w:szCs w:val="24"/>
              </w:rPr>
              <w:t xml:space="preserve">valaki </w:t>
            </w:r>
            <w:r w:rsidR="000F14EB">
              <w:rPr>
                <w:rFonts w:ascii="Garamond" w:hAnsi="Garamond"/>
                <w:sz w:val="24"/>
                <w:szCs w:val="24"/>
              </w:rPr>
              <w:t>jó tolmács és</w:t>
            </w:r>
            <w:r w:rsidR="00FA0DC7">
              <w:rPr>
                <w:rFonts w:ascii="Garamond" w:hAnsi="Garamond"/>
                <w:sz w:val="24"/>
                <w:szCs w:val="24"/>
              </w:rPr>
              <w:t xml:space="preserve"> jó fordító legyen</w:t>
            </w:r>
            <w:r>
              <w:rPr>
                <w:rFonts w:ascii="Garamond" w:hAnsi="Garamond"/>
                <w:sz w:val="24"/>
                <w:szCs w:val="24"/>
              </w:rPr>
              <w:t>,</w:t>
            </w:r>
            <w:r w:rsidR="00FA0DC7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0F14EB">
              <w:rPr>
                <w:rFonts w:ascii="Garamond" w:hAnsi="Garamond"/>
                <w:sz w:val="24"/>
                <w:szCs w:val="24"/>
              </w:rPr>
              <w:t>természetesen elengedhetetlen, de nem elég a nyelv magas szintű ismerete.</w:t>
            </w:r>
            <w:r w:rsidR="003A2097">
              <w:rPr>
                <w:rFonts w:ascii="Garamond" w:hAnsi="Garamond"/>
                <w:sz w:val="24"/>
                <w:szCs w:val="24"/>
              </w:rPr>
              <w:t xml:space="preserve"> Nagyon sok gyakorlás szükséges.</w:t>
            </w:r>
            <w:r w:rsidR="000F14EB">
              <w:rPr>
                <w:rFonts w:ascii="Garamond" w:hAnsi="Garamond"/>
                <w:sz w:val="24"/>
                <w:szCs w:val="24"/>
              </w:rPr>
              <w:t xml:space="preserve"> </w:t>
            </w:r>
          </w:p>
          <w:p w14:paraId="3D84DA1A" w14:textId="08F4A4B5" w:rsidR="000F14EB" w:rsidRDefault="000F14EB" w:rsidP="0083678E">
            <w:pPr>
              <w:tabs>
                <w:tab w:val="left" w:pos="7624"/>
              </w:tabs>
              <w:spacing w:line="276" w:lineRule="auto"/>
              <w:ind w:left="178" w:right="456" w:firstLine="144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A tolmácsoláshoz lélekjelenlét is </w:t>
            </w:r>
            <w:r w:rsidR="00FA0DC7">
              <w:rPr>
                <w:rFonts w:ascii="Garamond" w:hAnsi="Garamond"/>
                <w:sz w:val="24"/>
                <w:szCs w:val="24"/>
              </w:rPr>
              <w:t>kell, s egy</w:t>
            </w:r>
            <w:r>
              <w:rPr>
                <w:rFonts w:ascii="Garamond" w:hAnsi="Garamond"/>
                <w:sz w:val="24"/>
                <w:szCs w:val="24"/>
              </w:rPr>
              <w:t xml:space="preserve">fajta kudarctűrő képesség. </w:t>
            </w:r>
            <w:r w:rsidR="004F05BE">
              <w:rPr>
                <w:rFonts w:ascii="Garamond" w:hAnsi="Garamond"/>
                <w:sz w:val="24"/>
                <w:szCs w:val="24"/>
              </w:rPr>
              <w:t xml:space="preserve">Nem tudhatunk és érthetünk mindig </w:t>
            </w:r>
            <w:r>
              <w:rPr>
                <w:rFonts w:ascii="Garamond" w:hAnsi="Garamond"/>
                <w:sz w:val="24"/>
                <w:szCs w:val="24"/>
              </w:rPr>
              <w:t xml:space="preserve">mindent jól </w:t>
            </w:r>
            <w:r w:rsidR="004F05BE">
              <w:rPr>
                <w:rFonts w:ascii="Garamond" w:hAnsi="Garamond"/>
                <w:sz w:val="24"/>
                <w:szCs w:val="24"/>
              </w:rPr>
              <w:t xml:space="preserve">s van, hogy nem a legjobb szó jut az ember eszébe; </w:t>
            </w:r>
            <w:r w:rsidR="00F36BA3">
              <w:rPr>
                <w:rFonts w:ascii="Garamond" w:hAnsi="Garamond"/>
                <w:sz w:val="24"/>
                <w:szCs w:val="24"/>
              </w:rPr>
              <w:t xml:space="preserve">ahhoz, </w:t>
            </w:r>
            <w:r w:rsidR="004F05BE">
              <w:rPr>
                <w:rFonts w:ascii="Garamond" w:hAnsi="Garamond"/>
                <w:sz w:val="24"/>
                <w:szCs w:val="24"/>
              </w:rPr>
              <w:t>h</w:t>
            </w:r>
            <w:r>
              <w:rPr>
                <w:rFonts w:ascii="Garamond" w:hAnsi="Garamond"/>
                <w:sz w:val="24"/>
                <w:szCs w:val="24"/>
              </w:rPr>
              <w:t>ogy ezt túlélje, kell egyfajta stressztűrő képesség</w:t>
            </w:r>
            <w:r w:rsidR="004F05BE">
              <w:rPr>
                <w:rFonts w:ascii="Garamond" w:hAnsi="Garamond"/>
                <w:sz w:val="24"/>
                <w:szCs w:val="24"/>
              </w:rPr>
              <w:t>.</w:t>
            </w:r>
          </w:p>
          <w:p w14:paraId="41A42D42" w14:textId="65F65259" w:rsidR="008D48CD" w:rsidRDefault="008D48CD" w:rsidP="0083678E">
            <w:pPr>
              <w:tabs>
                <w:tab w:val="left" w:pos="7624"/>
              </w:tabs>
              <w:spacing w:line="276" w:lineRule="auto"/>
              <w:ind w:left="178" w:right="456" w:firstLine="144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A fordító is aktuális tudása legjavát kell, hogy adja és el kell fogadnia azt, hogy a korábbi fordítását már nem tudja módosítani</w:t>
            </w:r>
            <w:r w:rsidR="00F36BA3">
              <w:rPr>
                <w:rFonts w:ascii="Garamond" w:hAnsi="Garamond"/>
                <w:sz w:val="24"/>
                <w:szCs w:val="24"/>
              </w:rPr>
              <w:t>,</w:t>
            </w:r>
            <w:r>
              <w:rPr>
                <w:rFonts w:ascii="Garamond" w:hAnsi="Garamond"/>
                <w:sz w:val="24"/>
                <w:szCs w:val="24"/>
              </w:rPr>
              <w:t xml:space="preserve"> hiába fordítaná azt már másképp a mai tudása alapján.</w:t>
            </w:r>
          </w:p>
          <w:p w14:paraId="70FD945D" w14:textId="2C5F7ACA" w:rsidR="0033471C" w:rsidRDefault="00827829" w:rsidP="0083678E">
            <w:pPr>
              <w:tabs>
                <w:tab w:val="left" w:pos="7624"/>
              </w:tabs>
              <w:spacing w:line="276" w:lineRule="auto"/>
              <w:ind w:left="178" w:right="456" w:firstLine="144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Alázat kell ahhoz, hogy aki elindul a pályán</w:t>
            </w:r>
            <w:r w:rsidR="00F36BA3">
              <w:rPr>
                <w:rFonts w:ascii="Garamond" w:hAnsi="Garamond"/>
                <w:sz w:val="24"/>
                <w:szCs w:val="24"/>
              </w:rPr>
              <w:t>,</w:t>
            </w:r>
            <w:r w:rsidR="0033471C">
              <w:rPr>
                <w:rFonts w:ascii="Garamond" w:hAnsi="Garamond"/>
                <w:sz w:val="24"/>
                <w:szCs w:val="24"/>
              </w:rPr>
              <w:t xml:space="preserve"> ne higgye azt, hogy a diplomával automatikusan együtt jár a megbecsülé</w:t>
            </w:r>
            <w:r w:rsidR="00B86F97">
              <w:rPr>
                <w:rFonts w:ascii="Garamond" w:hAnsi="Garamond"/>
                <w:sz w:val="24"/>
                <w:szCs w:val="24"/>
              </w:rPr>
              <w:t xml:space="preserve">s. A megbízók </w:t>
            </w:r>
            <w:r w:rsidR="007E4181">
              <w:rPr>
                <w:rFonts w:ascii="Garamond" w:hAnsi="Garamond"/>
                <w:sz w:val="24"/>
                <w:szCs w:val="24"/>
              </w:rPr>
              <w:t>többsége nincsen</w:t>
            </w:r>
            <w:r w:rsidR="0033471C">
              <w:rPr>
                <w:rFonts w:ascii="Garamond" w:hAnsi="Garamond"/>
                <w:sz w:val="24"/>
                <w:szCs w:val="24"/>
              </w:rPr>
              <w:t xml:space="preserve"> tisztában azzal, hogy egy tolmács</w:t>
            </w:r>
            <w:r w:rsidR="006938BD">
              <w:rPr>
                <w:rFonts w:ascii="Garamond" w:hAnsi="Garamond"/>
                <w:sz w:val="24"/>
                <w:szCs w:val="24"/>
              </w:rPr>
              <w:t>-</w:t>
            </w:r>
            <w:r w:rsidR="00277CD4">
              <w:rPr>
                <w:rFonts w:ascii="Garamond" w:hAnsi="Garamond"/>
                <w:sz w:val="24"/>
                <w:szCs w:val="24"/>
              </w:rPr>
              <w:t>,</w:t>
            </w:r>
            <w:r w:rsidR="0033471C">
              <w:rPr>
                <w:rFonts w:ascii="Garamond" w:hAnsi="Garamond"/>
                <w:sz w:val="24"/>
                <w:szCs w:val="24"/>
              </w:rPr>
              <w:t xml:space="preserve"> ill. fordító</w:t>
            </w:r>
            <w:r w:rsidR="00246FF9">
              <w:rPr>
                <w:rFonts w:ascii="Garamond" w:hAnsi="Garamond"/>
                <w:sz w:val="24"/>
                <w:szCs w:val="24"/>
              </w:rPr>
              <w:t>i</w:t>
            </w:r>
            <w:r w:rsidR="0033471C">
              <w:rPr>
                <w:rFonts w:ascii="Garamond" w:hAnsi="Garamond"/>
                <w:sz w:val="24"/>
                <w:szCs w:val="24"/>
              </w:rPr>
              <w:t xml:space="preserve"> munka mögött mennyi </w:t>
            </w:r>
            <w:r w:rsidR="006F1E2A">
              <w:rPr>
                <w:rFonts w:ascii="Garamond" w:hAnsi="Garamond"/>
                <w:sz w:val="24"/>
                <w:szCs w:val="24"/>
              </w:rPr>
              <w:t xml:space="preserve">tanulás, </w:t>
            </w:r>
            <w:r w:rsidR="007E4181">
              <w:rPr>
                <w:rFonts w:ascii="Garamond" w:hAnsi="Garamond"/>
                <w:sz w:val="24"/>
                <w:szCs w:val="24"/>
              </w:rPr>
              <w:t xml:space="preserve">energiabefektetés áll. </w:t>
            </w:r>
          </w:p>
          <w:p w14:paraId="48E9A09D" w14:textId="79990460" w:rsidR="00F733DA" w:rsidRPr="00FF2B4F" w:rsidRDefault="00F733DA" w:rsidP="00793B0F">
            <w:pPr>
              <w:ind w:right="174"/>
              <w:jc w:val="right"/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07490395" w14:textId="59710A21" w:rsidR="00793B0F" w:rsidRPr="00277CD4" w:rsidRDefault="00793B0F" w:rsidP="009645B4">
      <w:pPr>
        <w:pStyle w:val="Idzet"/>
        <w:spacing w:before="600"/>
        <w:ind w:left="862" w:right="862"/>
        <w:rPr>
          <w:rFonts w:ascii="Chapaza" w:hAnsi="Chapaza"/>
          <w:sz w:val="24"/>
          <w:szCs w:val="24"/>
        </w:rPr>
      </w:pPr>
      <w:r w:rsidRPr="00277CD4">
        <w:rPr>
          <w:rFonts w:ascii="Chapaza" w:hAnsi="Chapaza"/>
          <w:sz w:val="24"/>
          <w:szCs w:val="24"/>
        </w:rPr>
        <w:lastRenderedPageBreak/>
        <w:t xml:space="preserve">Ahhoz, hogy megélhess a fordításból, tolmácsolásból, </w:t>
      </w:r>
      <w:r w:rsidR="00AD4D4B">
        <w:rPr>
          <w:rFonts w:ascii="Chapaza" w:hAnsi="Chapaza"/>
          <w:sz w:val="24"/>
          <w:szCs w:val="24"/>
        </w:rPr>
        <w:t>el</w:t>
      </w:r>
      <w:r w:rsidR="009B76D9">
        <w:rPr>
          <w:rFonts w:ascii="Chapaza" w:hAnsi="Chapaza"/>
          <w:sz w:val="24"/>
          <w:szCs w:val="24"/>
        </w:rPr>
        <w:t xml:space="preserve"> kell</w:t>
      </w:r>
      <w:r w:rsidR="00AD4D4B">
        <w:rPr>
          <w:rFonts w:ascii="Chapaza" w:hAnsi="Chapaza"/>
          <w:sz w:val="24"/>
          <w:szCs w:val="24"/>
        </w:rPr>
        <w:t xml:space="preserve"> mélyedni</w:t>
      </w:r>
      <w:r w:rsidR="009B76D9">
        <w:rPr>
          <w:rFonts w:ascii="Chapaza" w:hAnsi="Chapaza"/>
          <w:sz w:val="24"/>
          <w:szCs w:val="24"/>
        </w:rPr>
        <w:t xml:space="preserve"> egy </w:t>
      </w:r>
      <w:r w:rsidR="006D140F">
        <w:rPr>
          <w:rFonts w:ascii="Chapaza" w:hAnsi="Chapaza"/>
          <w:sz w:val="24"/>
          <w:szCs w:val="24"/>
        </w:rPr>
        <w:t>terület</w:t>
      </w:r>
      <w:bookmarkStart w:id="0" w:name="_GoBack"/>
      <w:bookmarkEnd w:id="0"/>
      <w:r w:rsidR="00AD4D4B">
        <w:rPr>
          <w:rFonts w:ascii="Chapaza" w:hAnsi="Chapaza"/>
          <w:sz w:val="24"/>
          <w:szCs w:val="24"/>
        </w:rPr>
        <w:t>en</w:t>
      </w:r>
      <w:r w:rsidRPr="00277CD4">
        <w:rPr>
          <w:rFonts w:ascii="Chapaza" w:hAnsi="Chapaza"/>
          <w:sz w:val="24"/>
          <w:szCs w:val="24"/>
        </w:rPr>
        <w:t xml:space="preserve">. S az kevés, hogy sokat olvasol róla és ismered a szakkifejezéseket. Magát a szakmát kell </w:t>
      </w:r>
      <w:r w:rsidR="00277CD4">
        <w:rPr>
          <w:rFonts w:ascii="Chapaza" w:hAnsi="Chapaza"/>
          <w:sz w:val="24"/>
          <w:szCs w:val="24"/>
        </w:rPr>
        <w:t>megtanulni</w:t>
      </w:r>
      <w:r w:rsidRPr="00277CD4">
        <w:rPr>
          <w:rFonts w:ascii="Chapaza" w:hAnsi="Chapaza"/>
          <w:sz w:val="24"/>
          <w:szCs w:val="24"/>
        </w:rPr>
        <w:t>. Egy ponton túl már kevés a szótár.</w:t>
      </w:r>
    </w:p>
    <w:p w14:paraId="01BC92F4" w14:textId="683DDF6A" w:rsidR="0085730E" w:rsidRPr="00793B0F" w:rsidRDefault="00793B0F" w:rsidP="001357D9">
      <w:pPr>
        <w:spacing w:before="840"/>
        <w:ind w:right="176"/>
        <w:jc w:val="center"/>
        <w:rPr>
          <w:sz w:val="16"/>
          <w:szCs w:val="16"/>
        </w:rPr>
      </w:pPr>
      <w:r w:rsidRPr="00277CD4">
        <w:rPr>
          <w:rFonts w:ascii="Garamond" w:hAnsi="Garamond"/>
        </w:rPr>
        <w:t>2018.</w:t>
      </w:r>
    </w:p>
    <w:sectPr w:rsidR="0085730E" w:rsidRPr="00793B0F" w:rsidSect="00A14775"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pple Garamond">
    <w:panose1 w:val="02000506080000020004"/>
    <w:charset w:val="00"/>
    <w:family w:val="auto"/>
    <w:pitch w:val="variable"/>
    <w:sig w:usb0="80000027" w:usb1="00000000" w:usb2="00000000" w:usb3="00000000" w:csb0="00000001" w:csb1="00000000"/>
  </w:font>
  <w:font w:name="Foglihten">
    <w:panose1 w:val="00000600000000000000"/>
    <w:charset w:val="00"/>
    <w:family w:val="modern"/>
    <w:notTrueType/>
    <w:pitch w:val="variable"/>
    <w:sig w:usb0="A000006F" w:usb1="50000002" w:usb2="00000000" w:usb3="00000000" w:csb0="00000093" w:csb1="00000000"/>
  </w:font>
  <w:font w:name="Chapaza">
    <w:panose1 w:val="000005040000000000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8C7"/>
    <w:rsid w:val="00051D75"/>
    <w:rsid w:val="00070CCE"/>
    <w:rsid w:val="00075900"/>
    <w:rsid w:val="000A78FB"/>
    <w:rsid w:val="000B15A9"/>
    <w:rsid w:val="000C6A64"/>
    <w:rsid w:val="000E584C"/>
    <w:rsid w:val="000F14EB"/>
    <w:rsid w:val="000F1BD7"/>
    <w:rsid w:val="00100C24"/>
    <w:rsid w:val="00120D8D"/>
    <w:rsid w:val="001357D9"/>
    <w:rsid w:val="00156D3D"/>
    <w:rsid w:val="00166F5A"/>
    <w:rsid w:val="001922E4"/>
    <w:rsid w:val="001C1BDF"/>
    <w:rsid w:val="00230878"/>
    <w:rsid w:val="0024234E"/>
    <w:rsid w:val="00246FF9"/>
    <w:rsid w:val="00262F8A"/>
    <w:rsid w:val="00277CD4"/>
    <w:rsid w:val="00291E7A"/>
    <w:rsid w:val="00293F3C"/>
    <w:rsid w:val="002B1C8A"/>
    <w:rsid w:val="002F6F5E"/>
    <w:rsid w:val="00300404"/>
    <w:rsid w:val="00326ABA"/>
    <w:rsid w:val="00327AF7"/>
    <w:rsid w:val="00332548"/>
    <w:rsid w:val="0033471C"/>
    <w:rsid w:val="00336B7E"/>
    <w:rsid w:val="00344741"/>
    <w:rsid w:val="00351B6D"/>
    <w:rsid w:val="00352C17"/>
    <w:rsid w:val="003856D1"/>
    <w:rsid w:val="003A2097"/>
    <w:rsid w:val="003B58A1"/>
    <w:rsid w:val="00414D93"/>
    <w:rsid w:val="004B74ED"/>
    <w:rsid w:val="004C49F4"/>
    <w:rsid w:val="004D0CAB"/>
    <w:rsid w:val="004E1AA1"/>
    <w:rsid w:val="004E76FF"/>
    <w:rsid w:val="004F05BE"/>
    <w:rsid w:val="00512AF0"/>
    <w:rsid w:val="0051715D"/>
    <w:rsid w:val="005236D9"/>
    <w:rsid w:val="00554474"/>
    <w:rsid w:val="005E2DA0"/>
    <w:rsid w:val="005E7C74"/>
    <w:rsid w:val="00613330"/>
    <w:rsid w:val="006248A8"/>
    <w:rsid w:val="00625A89"/>
    <w:rsid w:val="00681B0E"/>
    <w:rsid w:val="006938BD"/>
    <w:rsid w:val="006A0CEA"/>
    <w:rsid w:val="006B7476"/>
    <w:rsid w:val="006C3860"/>
    <w:rsid w:val="006D140F"/>
    <w:rsid w:val="006F1E2A"/>
    <w:rsid w:val="006F5615"/>
    <w:rsid w:val="00720041"/>
    <w:rsid w:val="00727FB8"/>
    <w:rsid w:val="00770B0B"/>
    <w:rsid w:val="00776BFE"/>
    <w:rsid w:val="00793B0F"/>
    <w:rsid w:val="007A0531"/>
    <w:rsid w:val="007A28C7"/>
    <w:rsid w:val="007C6A28"/>
    <w:rsid w:val="007D11A0"/>
    <w:rsid w:val="007E4181"/>
    <w:rsid w:val="007E4490"/>
    <w:rsid w:val="007F2831"/>
    <w:rsid w:val="008127C9"/>
    <w:rsid w:val="008211EA"/>
    <w:rsid w:val="00822873"/>
    <w:rsid w:val="00827829"/>
    <w:rsid w:val="00830012"/>
    <w:rsid w:val="0083678E"/>
    <w:rsid w:val="008552C8"/>
    <w:rsid w:val="0085730E"/>
    <w:rsid w:val="008B00F0"/>
    <w:rsid w:val="008C144B"/>
    <w:rsid w:val="008D48CD"/>
    <w:rsid w:val="008E04A4"/>
    <w:rsid w:val="0090057C"/>
    <w:rsid w:val="00930C50"/>
    <w:rsid w:val="009311D1"/>
    <w:rsid w:val="00945883"/>
    <w:rsid w:val="009645B4"/>
    <w:rsid w:val="00986230"/>
    <w:rsid w:val="009B4188"/>
    <w:rsid w:val="009B76D9"/>
    <w:rsid w:val="009C2539"/>
    <w:rsid w:val="009F46E7"/>
    <w:rsid w:val="00A0343A"/>
    <w:rsid w:val="00A14775"/>
    <w:rsid w:val="00A24C4D"/>
    <w:rsid w:val="00A26C2B"/>
    <w:rsid w:val="00A50064"/>
    <w:rsid w:val="00A763E5"/>
    <w:rsid w:val="00A95975"/>
    <w:rsid w:val="00AC4677"/>
    <w:rsid w:val="00AD33EC"/>
    <w:rsid w:val="00AD4D4B"/>
    <w:rsid w:val="00AF2716"/>
    <w:rsid w:val="00AF7B09"/>
    <w:rsid w:val="00B4006A"/>
    <w:rsid w:val="00B47631"/>
    <w:rsid w:val="00B56164"/>
    <w:rsid w:val="00B86F97"/>
    <w:rsid w:val="00BB6140"/>
    <w:rsid w:val="00BC06D4"/>
    <w:rsid w:val="00BE18F7"/>
    <w:rsid w:val="00BE2C17"/>
    <w:rsid w:val="00C2014A"/>
    <w:rsid w:val="00C21B76"/>
    <w:rsid w:val="00C2760C"/>
    <w:rsid w:val="00C320C2"/>
    <w:rsid w:val="00C472D5"/>
    <w:rsid w:val="00D32F29"/>
    <w:rsid w:val="00D67AF8"/>
    <w:rsid w:val="00D72320"/>
    <w:rsid w:val="00D744B5"/>
    <w:rsid w:val="00DB33FE"/>
    <w:rsid w:val="00DD20E4"/>
    <w:rsid w:val="00DD4D66"/>
    <w:rsid w:val="00DF1214"/>
    <w:rsid w:val="00E11275"/>
    <w:rsid w:val="00E15E81"/>
    <w:rsid w:val="00E207EC"/>
    <w:rsid w:val="00E4389D"/>
    <w:rsid w:val="00E62A9D"/>
    <w:rsid w:val="00E737FB"/>
    <w:rsid w:val="00EB3A4F"/>
    <w:rsid w:val="00EC274F"/>
    <w:rsid w:val="00ED1E91"/>
    <w:rsid w:val="00F35112"/>
    <w:rsid w:val="00F36BA3"/>
    <w:rsid w:val="00F733DA"/>
    <w:rsid w:val="00F9122F"/>
    <w:rsid w:val="00FA0DC7"/>
    <w:rsid w:val="00FA63D4"/>
    <w:rsid w:val="00FE4E37"/>
    <w:rsid w:val="00FF02BE"/>
    <w:rsid w:val="00FF2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CED13"/>
  <w15:chartTrackingRefBased/>
  <w15:docId w15:val="{6CABB093-547F-A44C-9F64-0D2F0C08F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727F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729928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FF2B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uiPriority w:val="9"/>
    <w:rsid w:val="00727FB8"/>
    <w:rPr>
      <w:rFonts w:asciiTheme="majorHAnsi" w:eastAsiaTheme="majorEastAsia" w:hAnsiTheme="majorHAnsi" w:cstheme="majorBidi"/>
      <w:color w:val="729928" w:themeColor="accent1" w:themeShade="BF"/>
      <w:sz w:val="32"/>
      <w:szCs w:val="32"/>
    </w:rPr>
  </w:style>
  <w:style w:type="character" w:styleId="Erskiemels">
    <w:name w:val="Intense Emphasis"/>
    <w:basedOn w:val="Bekezdsalapbettpusa"/>
    <w:uiPriority w:val="21"/>
    <w:qFormat/>
    <w:rsid w:val="00727FB8"/>
    <w:rPr>
      <w:i/>
      <w:iCs/>
      <w:color w:val="99CB38" w:themeColor="accent1"/>
    </w:rPr>
  </w:style>
  <w:style w:type="paragraph" w:styleId="Idzet">
    <w:name w:val="Quote"/>
    <w:basedOn w:val="Norml"/>
    <w:next w:val="Norml"/>
    <w:link w:val="IdzetChar"/>
    <w:uiPriority w:val="29"/>
    <w:qFormat/>
    <w:rsid w:val="00E11275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IdzetChar">
    <w:name w:val="Idézet Char"/>
    <w:basedOn w:val="Bekezdsalapbettpusa"/>
    <w:link w:val="Idzet"/>
    <w:uiPriority w:val="29"/>
    <w:rsid w:val="00E11275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Zöld–sárga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758</Words>
  <Characters>5236</Characters>
  <Application>Microsoft Office Word</Application>
  <DocSecurity>0</DocSecurity>
  <Lines>43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Zita Jarabin</dc:creator>
  <cp:keywords/>
  <dc:description/>
  <cp:lastModifiedBy>Zita Jarabin</cp:lastModifiedBy>
  <cp:revision>2</cp:revision>
  <cp:lastPrinted>2018-04-30T09:33:00Z</cp:lastPrinted>
  <dcterms:created xsi:type="dcterms:W3CDTF">2018-06-18T17:15:00Z</dcterms:created>
  <dcterms:modified xsi:type="dcterms:W3CDTF">2018-06-18T17:15:00Z</dcterms:modified>
</cp:coreProperties>
</file>