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5D" w:rsidRPr="00D2794D" w:rsidRDefault="00F41D8A" w:rsidP="00B622A7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3-4-5.</w:t>
      </w:r>
      <w:r w:rsidR="002D545D" w:rsidRPr="00D2794D">
        <w:rPr>
          <w:rFonts w:ascii="Cambria" w:hAnsi="Cambria"/>
          <w:b/>
          <w:sz w:val="40"/>
          <w:szCs w:val="40"/>
        </w:rPr>
        <w:t xml:space="preserve"> hét</w:t>
      </w:r>
    </w:p>
    <w:p w:rsidR="002D545D" w:rsidRPr="00D2794D" w:rsidRDefault="002D545D" w:rsidP="00B622A7">
      <w:pPr>
        <w:rPr>
          <w:rFonts w:ascii="Cambria" w:hAnsi="Cambria"/>
          <w:b/>
          <w:sz w:val="40"/>
          <w:szCs w:val="40"/>
        </w:rPr>
      </w:pPr>
    </w:p>
    <w:p w:rsidR="00596226" w:rsidRPr="00596226" w:rsidRDefault="00B622A7" w:rsidP="00596226">
      <w:pPr>
        <w:rPr>
          <w:rFonts w:ascii="Cambria" w:hAnsi="Cambria"/>
          <w:b/>
          <w:sz w:val="40"/>
          <w:szCs w:val="40"/>
        </w:rPr>
      </w:pPr>
      <w:r w:rsidRPr="00D2794D">
        <w:rPr>
          <w:rFonts w:ascii="Cambria" w:hAnsi="Cambria"/>
          <w:b/>
          <w:sz w:val="40"/>
          <w:szCs w:val="40"/>
        </w:rPr>
        <w:t xml:space="preserve">INDIA TÖRTÉNETE A 19-20. SZÁZADBAN </w:t>
      </w:r>
    </w:p>
    <w:p w:rsidR="00596226" w:rsidRPr="00153A26" w:rsidRDefault="00596226" w:rsidP="00596226">
      <w:pPr>
        <w:rPr>
          <w:rFonts w:ascii="Cambria" w:hAnsi="Cambria"/>
          <w:b/>
          <w:sz w:val="32"/>
          <w:szCs w:val="32"/>
        </w:rPr>
      </w:pPr>
      <w:r w:rsidRPr="00153A26">
        <w:rPr>
          <w:rFonts w:ascii="Cambria" w:hAnsi="Cambria"/>
          <w:b/>
          <w:sz w:val="32"/>
          <w:szCs w:val="32"/>
        </w:rPr>
        <w:t xml:space="preserve">Követelmények: </w:t>
      </w:r>
    </w:p>
    <w:p w:rsidR="00596226" w:rsidRPr="00153A26" w:rsidRDefault="00596226" w:rsidP="00C6258C">
      <w:pPr>
        <w:jc w:val="both"/>
        <w:rPr>
          <w:rStyle w:val="fontstyle01"/>
          <w:rFonts w:ascii="Cambria" w:hAnsi="Cambria"/>
          <w:b w:val="0"/>
        </w:rPr>
      </w:pPr>
      <w:r w:rsidRPr="00153A26">
        <w:rPr>
          <w:rStyle w:val="fontstyle01"/>
          <w:rFonts w:ascii="Cambria" w:hAnsi="Cambria"/>
          <w:b w:val="0"/>
        </w:rPr>
        <w:t xml:space="preserve">A megadott </w:t>
      </w:r>
      <w:r>
        <w:rPr>
          <w:rStyle w:val="fontstyle01"/>
          <w:rFonts w:ascii="Cambria" w:hAnsi="Cambria"/>
          <w:b w:val="0"/>
        </w:rPr>
        <w:t xml:space="preserve">kötelező </w:t>
      </w:r>
      <w:r w:rsidRPr="00153A26">
        <w:rPr>
          <w:rStyle w:val="fontstyle01"/>
          <w:rFonts w:ascii="Cambria" w:hAnsi="Cambria"/>
          <w:b w:val="0"/>
        </w:rPr>
        <w:t xml:space="preserve">tananyag feldolgozását a </w:t>
      </w:r>
      <w:r>
        <w:rPr>
          <w:rStyle w:val="fontstyle01"/>
          <w:rFonts w:ascii="Cambria" w:hAnsi="Cambria"/>
          <w:b w:val="0"/>
        </w:rPr>
        <w:t>kapcsolódó kérdések alapján célszerű</w:t>
      </w:r>
      <w:r w:rsidRPr="00153A26">
        <w:rPr>
          <w:rStyle w:val="fontstyle01"/>
          <w:rFonts w:ascii="Cambria" w:hAnsi="Cambria"/>
          <w:b w:val="0"/>
        </w:rPr>
        <w:t xml:space="preserve"> elvégezni.  </w:t>
      </w:r>
      <w:r w:rsidR="00C6258C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a megadott tananyagokat önálló módszerekkel is fel kell dolgozni, de a kérdések orientációt és segítséget adnak a feldolgozáshoz és a vizsgára való felkészüléshez. </w:t>
      </w:r>
      <w:r>
        <w:rPr>
          <w:rStyle w:val="fontstyle01"/>
          <w:rFonts w:ascii="Cambria" w:hAnsi="Cambria"/>
          <w:b w:val="0"/>
        </w:rPr>
        <w:t>A kiegészítő anyag nem képezi a követelmények részét.</w:t>
      </w:r>
    </w:p>
    <w:p w:rsidR="005F60FE" w:rsidRPr="00D2794D" w:rsidRDefault="005F60FE" w:rsidP="00C6258C">
      <w:pPr>
        <w:jc w:val="both"/>
        <w:rPr>
          <w:rFonts w:ascii="Cambria" w:hAnsi="Cambria"/>
          <w:b/>
          <w:sz w:val="32"/>
          <w:szCs w:val="32"/>
        </w:rPr>
      </w:pPr>
    </w:p>
    <w:p w:rsidR="00B622A7" w:rsidRPr="00D2794D" w:rsidRDefault="00B622A7" w:rsidP="002D545D">
      <w:pPr>
        <w:pStyle w:val="Listaszerbekezds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D2794D">
        <w:rPr>
          <w:rFonts w:ascii="Cambria" w:hAnsi="Cambria"/>
          <w:b/>
          <w:sz w:val="32"/>
          <w:szCs w:val="32"/>
          <w:u w:val="single"/>
        </w:rPr>
        <w:t>India t</w:t>
      </w:r>
      <w:r w:rsidR="005F60FE" w:rsidRPr="00D2794D">
        <w:rPr>
          <w:rFonts w:ascii="Cambria" w:hAnsi="Cambria"/>
          <w:b/>
          <w:sz w:val="32"/>
          <w:szCs w:val="32"/>
          <w:u w:val="single"/>
        </w:rPr>
        <w:t xml:space="preserve">örténete az angol uralomtól a függetlenség elnyeréséig </w:t>
      </w:r>
    </w:p>
    <w:p w:rsidR="002D545D" w:rsidRPr="00D2794D" w:rsidRDefault="002D545D" w:rsidP="00B622A7">
      <w:pPr>
        <w:rPr>
          <w:rFonts w:ascii="Cambria" w:hAnsi="Cambria"/>
          <w:b/>
          <w:sz w:val="24"/>
          <w:szCs w:val="24"/>
        </w:rPr>
      </w:pPr>
    </w:p>
    <w:p w:rsidR="009E62CB" w:rsidRPr="00D2794D" w:rsidRDefault="002D545D" w:rsidP="00B622A7">
      <w:pPr>
        <w:rPr>
          <w:rFonts w:ascii="Cambria" w:hAnsi="Cambria"/>
          <w:b/>
          <w:sz w:val="28"/>
          <w:szCs w:val="28"/>
        </w:rPr>
      </w:pPr>
      <w:r w:rsidRPr="00D2794D">
        <w:rPr>
          <w:rFonts w:ascii="Cambria" w:hAnsi="Cambria"/>
          <w:b/>
          <w:sz w:val="28"/>
          <w:szCs w:val="28"/>
        </w:rPr>
        <w:t>Alapvető információk</w:t>
      </w:r>
      <w:r w:rsidR="00D2794D">
        <w:rPr>
          <w:rFonts w:ascii="Cambria" w:hAnsi="Cambria"/>
          <w:b/>
          <w:sz w:val="28"/>
          <w:szCs w:val="28"/>
        </w:rPr>
        <w:t xml:space="preserve"> – KÖTELEZŐ </w:t>
      </w:r>
    </w:p>
    <w:p w:rsidR="002D545D" w:rsidRPr="00F12B76" w:rsidRDefault="002D545D" w:rsidP="002D545D">
      <w:pPr>
        <w:rPr>
          <w:rFonts w:ascii="Cambria" w:hAnsi="Cambria"/>
          <w:sz w:val="24"/>
          <w:szCs w:val="24"/>
        </w:rPr>
      </w:pPr>
      <w:r w:rsidRPr="00F12B76">
        <w:rPr>
          <w:rFonts w:ascii="Cambria" w:hAnsi="Cambria"/>
          <w:sz w:val="24"/>
          <w:szCs w:val="24"/>
        </w:rPr>
        <w:t xml:space="preserve">Gáthy Vera: </w:t>
      </w:r>
      <w:r w:rsidRPr="00F12B76">
        <w:rPr>
          <w:rFonts w:ascii="Cambria" w:hAnsi="Cambria"/>
          <w:i/>
          <w:sz w:val="24"/>
          <w:szCs w:val="24"/>
        </w:rPr>
        <w:t>India. Történelem, politika, gazd</w:t>
      </w:r>
      <w:r w:rsidR="005C54D8">
        <w:rPr>
          <w:rFonts w:ascii="Cambria" w:hAnsi="Cambria"/>
          <w:i/>
          <w:sz w:val="24"/>
          <w:szCs w:val="24"/>
        </w:rPr>
        <w:t>a</w:t>
      </w:r>
      <w:r w:rsidRPr="00F12B76">
        <w:rPr>
          <w:rFonts w:ascii="Cambria" w:hAnsi="Cambria"/>
          <w:i/>
          <w:sz w:val="24"/>
          <w:szCs w:val="24"/>
        </w:rPr>
        <w:t>ság, vallástörténet</w:t>
      </w:r>
      <w:r w:rsidRPr="00F12B76">
        <w:rPr>
          <w:rFonts w:ascii="Cambria" w:hAnsi="Cambria"/>
          <w:sz w:val="24"/>
          <w:szCs w:val="24"/>
        </w:rPr>
        <w:t>. Egyetemi j</w:t>
      </w:r>
      <w:r w:rsidR="004A744F">
        <w:rPr>
          <w:rFonts w:ascii="Cambria" w:hAnsi="Cambria"/>
          <w:sz w:val="24"/>
          <w:szCs w:val="24"/>
        </w:rPr>
        <w:t>egyzet. PPKE 2012. (teljes szöveg külön dokum</w:t>
      </w:r>
      <w:r w:rsidRPr="00F12B76">
        <w:rPr>
          <w:rFonts w:ascii="Cambria" w:hAnsi="Cambria"/>
          <w:sz w:val="24"/>
          <w:szCs w:val="24"/>
        </w:rPr>
        <w:t>e</w:t>
      </w:r>
      <w:r w:rsidR="004A744F">
        <w:rPr>
          <w:rFonts w:ascii="Cambria" w:hAnsi="Cambria"/>
          <w:sz w:val="24"/>
          <w:szCs w:val="24"/>
        </w:rPr>
        <w:t>n</w:t>
      </w:r>
      <w:r w:rsidRPr="00F12B76">
        <w:rPr>
          <w:rFonts w:ascii="Cambria" w:hAnsi="Cambria"/>
          <w:sz w:val="24"/>
          <w:szCs w:val="24"/>
        </w:rPr>
        <w:t xml:space="preserve">tumban a </w:t>
      </w:r>
      <w:r w:rsidR="004A744F">
        <w:rPr>
          <w:rFonts w:ascii="Cambria" w:hAnsi="Cambria"/>
          <w:sz w:val="24"/>
          <w:szCs w:val="24"/>
        </w:rPr>
        <w:t>honlapon a „letöltések” között)</w:t>
      </w:r>
    </w:p>
    <w:p w:rsidR="006F2AC5" w:rsidRPr="006F2AC5" w:rsidRDefault="006F2AC5" w:rsidP="002D545D">
      <w:pPr>
        <w:rPr>
          <w:rFonts w:ascii="Cambria" w:hAnsi="Cambria"/>
          <w:b/>
          <w:i/>
          <w:sz w:val="24"/>
          <w:szCs w:val="24"/>
        </w:rPr>
      </w:pPr>
      <w:r w:rsidRPr="006F2AC5">
        <w:rPr>
          <w:rFonts w:ascii="Cambria" w:hAnsi="Cambria"/>
          <w:b/>
          <w:i/>
          <w:sz w:val="24"/>
          <w:szCs w:val="24"/>
        </w:rPr>
        <w:t xml:space="preserve">A brit uralom Indiában </w:t>
      </w:r>
    </w:p>
    <w:p w:rsidR="002D545D" w:rsidRPr="00D2794D" w:rsidRDefault="00D2794D" w:rsidP="002D545D">
      <w:pPr>
        <w:rPr>
          <w:rFonts w:ascii="Cambria" w:hAnsi="Cambria"/>
          <w:sz w:val="24"/>
          <w:szCs w:val="24"/>
        </w:rPr>
      </w:pPr>
      <w:r w:rsidRPr="00D2794D">
        <w:rPr>
          <w:rFonts w:ascii="Cambria" w:hAnsi="Cambria"/>
          <w:sz w:val="24"/>
          <w:szCs w:val="24"/>
        </w:rPr>
        <w:t xml:space="preserve">56-80. oldalak </w:t>
      </w:r>
    </w:p>
    <w:p w:rsidR="00D2794D" w:rsidRPr="004A744F" w:rsidRDefault="00D2794D" w:rsidP="002D545D">
      <w:pPr>
        <w:rPr>
          <w:rFonts w:ascii="Cambria" w:hAnsi="Cambria"/>
          <w:i/>
          <w:sz w:val="24"/>
          <w:szCs w:val="24"/>
        </w:rPr>
      </w:pPr>
      <w:r w:rsidRPr="00D2794D">
        <w:rPr>
          <w:rStyle w:val="fontstyle01"/>
          <w:rFonts w:ascii="Cambria" w:hAnsi="Cambria"/>
        </w:rPr>
        <w:t>Kérdések</w:t>
      </w:r>
      <w:r w:rsidRPr="00D2794D">
        <w:rPr>
          <w:rFonts w:ascii="Cambria" w:hAnsi="Cambria"/>
          <w:b/>
          <w:bCs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1. Mi vonzotta az európai kereskedő-társaságokat Indiába a XV. század végétől?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2. Hogyan zajlott Indiában Franciaország és Anglia rivalizálása?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3. Milyen volt és hogyan változott a Kelet-India Társaság és az angol állam viszonya? Milyen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szerepet játszottak ebben a világgazdaság változásai?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4. Hogyan vált az angol kereskedő-társaság Indiában territoriális hatalommá?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5. Milyen álláspontot képviseltek a westernizálók és az orientalisták?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6. Hogyan épült ki a brit-indiai közigazgatás?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7. Hogyan változott az indiai brit uralom az 1857–58-as katonai felkelés után?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8. Hogyan bontakozott ki az indiai függetlenségi mozgalom?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9. Milyen kormányzati rendszert határozott meg az 1919-es India kormányzásáról szóló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törvény?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10. Milyen új elemeket és módszereket jelentett Gándhí megjelenése és vezető szerepe a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függetlenségi mozgalomban?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11. Hogyan politizált M. A. Dzsinnáh és milyen elv alapján fogalmazta meg a Pakisztánkövetelést?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12. Mi volt a kommunális döntés?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lastRenderedPageBreak/>
        <w:t>13. Milyen változásokat hozott az 1935-ös India kormányzásáról szóló törvény?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14. Milyen változásokat hozott India részvétele a II. világháborúban?</w:t>
      </w:r>
      <w:r w:rsidRPr="004A744F">
        <w:rPr>
          <w:rFonts w:ascii="Cambria" w:hAnsi="Cambria"/>
          <w:i/>
          <w:color w:val="000000"/>
        </w:rPr>
        <w:br/>
      </w:r>
      <w:r w:rsidRPr="004A744F">
        <w:rPr>
          <w:rStyle w:val="fontstyle11"/>
          <w:rFonts w:ascii="Cambria" w:hAnsi="Cambria"/>
          <w:i/>
        </w:rPr>
        <w:t>15. Hogyan szűnt meg a brit főhatalom és milyen körülmények között jött létre Pakisztán és</w:t>
      </w:r>
      <w:r w:rsidR="006F2AC5" w:rsidRPr="004A744F">
        <w:rPr>
          <w:rFonts w:ascii="Cambria" w:hAnsi="Cambria"/>
          <w:i/>
          <w:color w:val="000000"/>
        </w:rPr>
        <w:t xml:space="preserve"> </w:t>
      </w:r>
      <w:r w:rsidRPr="004A744F">
        <w:rPr>
          <w:rStyle w:val="fontstyle11"/>
          <w:rFonts w:ascii="Cambria" w:hAnsi="Cambria"/>
          <w:i/>
        </w:rPr>
        <w:t>India domínium?</w:t>
      </w:r>
    </w:p>
    <w:p w:rsidR="005F60FE" w:rsidRPr="00D2794D" w:rsidRDefault="005F60FE" w:rsidP="00B622A7">
      <w:pPr>
        <w:shd w:val="clear" w:color="auto" w:fill="FFFFFF"/>
        <w:spacing w:after="225" w:line="240" w:lineRule="auto"/>
        <w:outlineLvl w:val="0"/>
        <w:rPr>
          <w:rFonts w:ascii="Cambria" w:eastAsia="Times New Roman" w:hAnsi="Cambria" w:cs="Helvetica"/>
          <w:b/>
          <w:bCs/>
          <w:color w:val="333333"/>
          <w:kern w:val="36"/>
          <w:sz w:val="24"/>
          <w:szCs w:val="24"/>
          <w:lang w:eastAsia="hu-HU"/>
        </w:rPr>
      </w:pPr>
    </w:p>
    <w:p w:rsidR="00B622A7" w:rsidRPr="00D2794D" w:rsidRDefault="00B622A7" w:rsidP="00B622A7">
      <w:pPr>
        <w:shd w:val="clear" w:color="auto" w:fill="FFFFFF"/>
        <w:spacing w:after="225" w:line="240" w:lineRule="auto"/>
        <w:outlineLvl w:val="0"/>
        <w:rPr>
          <w:rFonts w:ascii="Cambria" w:eastAsia="Times New Roman" w:hAnsi="Cambria" w:cs="Helvetica"/>
          <w:b/>
          <w:bCs/>
          <w:color w:val="333333"/>
          <w:kern w:val="36"/>
          <w:sz w:val="28"/>
          <w:szCs w:val="28"/>
          <w:lang w:eastAsia="hu-HU"/>
        </w:rPr>
      </w:pPr>
      <w:r w:rsidRPr="00D2794D">
        <w:rPr>
          <w:rFonts w:ascii="Cambria" w:eastAsia="Times New Roman" w:hAnsi="Cambria" w:cs="Helvetica"/>
          <w:b/>
          <w:bCs/>
          <w:color w:val="333333"/>
          <w:kern w:val="36"/>
          <w:sz w:val="28"/>
          <w:szCs w:val="28"/>
          <w:lang w:eastAsia="hu-HU"/>
        </w:rPr>
        <w:t xml:space="preserve">Epizódok a 20. századi India történetéből </w:t>
      </w:r>
      <w:r w:rsidR="00D2794D">
        <w:rPr>
          <w:rFonts w:ascii="Cambria" w:eastAsia="Times New Roman" w:hAnsi="Cambria" w:cs="Helvetica"/>
          <w:b/>
          <w:bCs/>
          <w:color w:val="333333"/>
          <w:kern w:val="36"/>
          <w:sz w:val="28"/>
          <w:szCs w:val="28"/>
          <w:lang w:eastAsia="hu-HU"/>
        </w:rPr>
        <w:t>– KIEGÉSZÍTŐ ANYAG</w:t>
      </w:r>
    </w:p>
    <w:p w:rsidR="00B622A7" w:rsidRPr="00D2794D" w:rsidRDefault="00B622A7" w:rsidP="00B622A7">
      <w:pPr>
        <w:shd w:val="clear" w:color="auto" w:fill="FFFFFF"/>
        <w:spacing w:after="225" w:line="240" w:lineRule="auto"/>
        <w:outlineLvl w:val="0"/>
        <w:rPr>
          <w:rFonts w:ascii="Cambria" w:eastAsia="Times New Roman" w:hAnsi="Cambria" w:cs="Helvetica"/>
          <w:bCs/>
          <w:color w:val="333333"/>
          <w:kern w:val="36"/>
          <w:sz w:val="24"/>
          <w:szCs w:val="24"/>
          <w:lang w:eastAsia="hu-HU"/>
        </w:rPr>
      </w:pPr>
      <w:r w:rsidRPr="00D2794D">
        <w:rPr>
          <w:rFonts w:ascii="Cambria" w:eastAsia="Times New Roman" w:hAnsi="Cambria" w:cs="Helvetica"/>
          <w:bCs/>
          <w:color w:val="333333"/>
          <w:kern w:val="36"/>
          <w:sz w:val="24"/>
          <w:szCs w:val="24"/>
          <w:lang w:eastAsia="hu-HU"/>
        </w:rPr>
        <w:t>India függetlenségének kikiáltásakor nem volt hajlandó nyilatkozni a csalódott Gandhi</w:t>
      </w:r>
    </w:p>
    <w:p w:rsidR="00B622A7" w:rsidRPr="00D2794D" w:rsidRDefault="00434835" w:rsidP="00B622A7">
      <w:pPr>
        <w:rPr>
          <w:rFonts w:ascii="Cambria" w:hAnsi="Cambria"/>
          <w:sz w:val="24"/>
          <w:szCs w:val="24"/>
        </w:rPr>
      </w:pPr>
      <w:hyperlink r:id="rId5" w:history="1">
        <w:r w:rsidR="00B622A7" w:rsidRPr="00D2794D">
          <w:rPr>
            <w:rFonts w:ascii="Cambria" w:hAnsi="Cambria"/>
            <w:color w:val="0563C1" w:themeColor="hyperlink"/>
            <w:sz w:val="24"/>
            <w:szCs w:val="24"/>
            <w:u w:val="single"/>
          </w:rPr>
          <w:t>https://mult-kor.hu/india-fuggetlensegenek-kikialtasakor-nem-volt-hajlando-nyilatkozni-a-csalodott-gandhi-20191003</w:t>
        </w:r>
      </w:hyperlink>
    </w:p>
    <w:p w:rsidR="00F723E6" w:rsidRDefault="00F723E6" w:rsidP="00B622A7">
      <w:pPr>
        <w:rPr>
          <w:rFonts w:ascii="Cambria" w:hAnsi="Cambria" w:cs="Helvetica"/>
          <w:bCs/>
          <w:color w:val="333333"/>
          <w:sz w:val="24"/>
          <w:szCs w:val="24"/>
          <w:shd w:val="clear" w:color="auto" w:fill="FFFFFF"/>
        </w:rPr>
      </w:pPr>
    </w:p>
    <w:p w:rsidR="00B622A7" w:rsidRPr="00D2794D" w:rsidRDefault="00B622A7" w:rsidP="00B622A7">
      <w:pPr>
        <w:rPr>
          <w:rFonts w:ascii="Cambria" w:hAnsi="Cambria"/>
          <w:sz w:val="24"/>
          <w:szCs w:val="24"/>
        </w:rPr>
      </w:pPr>
      <w:r w:rsidRPr="00D2794D">
        <w:rPr>
          <w:rFonts w:ascii="Cambria" w:hAnsi="Cambria" w:cs="Helvetica"/>
          <w:bCs/>
          <w:color w:val="333333"/>
          <w:sz w:val="24"/>
          <w:szCs w:val="24"/>
          <w:shd w:val="clear" w:color="auto" w:fill="FFFFFF"/>
        </w:rPr>
        <w:t>Az indiai függetlenség pillanata 1-2</w:t>
      </w:r>
    </w:p>
    <w:p w:rsidR="00B622A7" w:rsidRPr="00D2794D" w:rsidRDefault="00434835" w:rsidP="00B622A7">
      <w:pPr>
        <w:rPr>
          <w:rFonts w:ascii="Cambria" w:hAnsi="Cambria"/>
          <w:sz w:val="24"/>
          <w:szCs w:val="24"/>
        </w:rPr>
      </w:pPr>
      <w:hyperlink r:id="rId6" w:history="1">
        <w:r w:rsidR="00B622A7" w:rsidRPr="00D2794D">
          <w:rPr>
            <w:rFonts w:ascii="Cambria" w:hAnsi="Cambria"/>
            <w:color w:val="0563C1" w:themeColor="hyperlink"/>
            <w:sz w:val="24"/>
            <w:szCs w:val="24"/>
            <w:u w:val="single"/>
          </w:rPr>
          <w:t>https://mult-kor.hu/20100126_hatvan_eve_kialtottak_ki_az_indiai_koztarsasagot</w:t>
        </w:r>
      </w:hyperlink>
    </w:p>
    <w:p w:rsidR="00F723E6" w:rsidRDefault="00F723E6" w:rsidP="00B622A7">
      <w:pPr>
        <w:shd w:val="clear" w:color="auto" w:fill="FFFFFF"/>
        <w:spacing w:after="225" w:line="240" w:lineRule="auto"/>
        <w:outlineLvl w:val="0"/>
        <w:rPr>
          <w:rFonts w:ascii="Cambria" w:eastAsia="Times New Roman" w:hAnsi="Cambria" w:cs="Helvetica"/>
          <w:bCs/>
          <w:color w:val="333333"/>
          <w:kern w:val="36"/>
          <w:sz w:val="24"/>
          <w:szCs w:val="24"/>
          <w:lang w:eastAsia="hu-HU"/>
        </w:rPr>
      </w:pPr>
    </w:p>
    <w:p w:rsidR="00B622A7" w:rsidRPr="00D2794D" w:rsidRDefault="00B622A7" w:rsidP="00B622A7">
      <w:pPr>
        <w:shd w:val="clear" w:color="auto" w:fill="FFFFFF"/>
        <w:spacing w:after="225" w:line="240" w:lineRule="auto"/>
        <w:outlineLvl w:val="0"/>
        <w:rPr>
          <w:rFonts w:ascii="Cambria" w:eastAsia="Times New Roman" w:hAnsi="Cambria" w:cs="Helvetica"/>
          <w:bCs/>
          <w:color w:val="333333"/>
          <w:kern w:val="36"/>
          <w:sz w:val="24"/>
          <w:szCs w:val="24"/>
          <w:lang w:eastAsia="hu-HU"/>
        </w:rPr>
      </w:pPr>
      <w:r w:rsidRPr="00D2794D">
        <w:rPr>
          <w:rFonts w:ascii="Cambria" w:eastAsia="Times New Roman" w:hAnsi="Cambria" w:cs="Helvetica"/>
          <w:bCs/>
          <w:color w:val="333333"/>
          <w:kern w:val="36"/>
          <w:sz w:val="24"/>
          <w:szCs w:val="24"/>
          <w:lang w:eastAsia="hu-HU"/>
        </w:rPr>
        <w:t>50 éve halt meg a független India első kormányfője</w:t>
      </w:r>
    </w:p>
    <w:p w:rsidR="00B622A7" w:rsidRPr="00D2794D" w:rsidRDefault="00434835" w:rsidP="00B622A7">
      <w:pPr>
        <w:rPr>
          <w:rFonts w:ascii="Cambria" w:hAnsi="Cambria"/>
          <w:sz w:val="24"/>
          <w:szCs w:val="24"/>
        </w:rPr>
      </w:pPr>
      <w:hyperlink r:id="rId7" w:history="1">
        <w:r w:rsidR="00B622A7" w:rsidRPr="00D2794D">
          <w:rPr>
            <w:rFonts w:ascii="Cambria" w:hAnsi="Cambria"/>
            <w:color w:val="0563C1" w:themeColor="hyperlink"/>
            <w:sz w:val="24"/>
            <w:szCs w:val="24"/>
            <w:u w:val="single"/>
          </w:rPr>
          <w:t>https://mult-kor.hu/cikk.php?id=41199</w:t>
        </w:r>
      </w:hyperlink>
    </w:p>
    <w:p w:rsidR="00F723E6" w:rsidRDefault="00F723E6" w:rsidP="00B622A7">
      <w:pPr>
        <w:rPr>
          <w:rFonts w:ascii="Cambria" w:hAnsi="Cambria"/>
          <w:color w:val="424347"/>
          <w:sz w:val="24"/>
          <w:szCs w:val="24"/>
        </w:rPr>
      </w:pPr>
    </w:p>
    <w:p w:rsidR="00B622A7" w:rsidRPr="00D2794D" w:rsidRDefault="00B622A7" w:rsidP="00B622A7">
      <w:pPr>
        <w:rPr>
          <w:rFonts w:ascii="Cambria" w:hAnsi="Cambria"/>
          <w:sz w:val="24"/>
          <w:szCs w:val="24"/>
        </w:rPr>
      </w:pPr>
      <w:r w:rsidRPr="00D2794D">
        <w:rPr>
          <w:rFonts w:ascii="Cambria" w:hAnsi="Cambria"/>
          <w:color w:val="424347"/>
          <w:sz w:val="24"/>
          <w:szCs w:val="24"/>
        </w:rPr>
        <w:t>A határ rossz oldalán: A gyarmati India 1947-es felosztását követő népességmozgás és következményei</w:t>
      </w:r>
    </w:p>
    <w:p w:rsidR="00B622A7" w:rsidRPr="00D2794D" w:rsidRDefault="00434835" w:rsidP="00B622A7">
      <w:pPr>
        <w:rPr>
          <w:rFonts w:ascii="Cambria" w:hAnsi="Cambria"/>
          <w:color w:val="0563C1" w:themeColor="hyperlink"/>
          <w:sz w:val="24"/>
          <w:szCs w:val="24"/>
          <w:u w:val="single"/>
        </w:rPr>
      </w:pPr>
      <w:hyperlink r:id="rId8" w:history="1">
        <w:r w:rsidR="00B622A7" w:rsidRPr="00D2794D">
          <w:rPr>
            <w:rFonts w:ascii="Cambria" w:hAnsi="Cambria"/>
            <w:color w:val="0563C1" w:themeColor="hyperlink"/>
            <w:sz w:val="24"/>
            <w:szCs w:val="24"/>
            <w:u w:val="single"/>
          </w:rPr>
          <w:t>http://ujkor.hu/content/india-1947-migracio</w:t>
        </w:r>
      </w:hyperlink>
    </w:p>
    <w:p w:rsidR="00D2794D" w:rsidRPr="00D2794D" w:rsidRDefault="00D2794D" w:rsidP="00D2794D">
      <w:pPr>
        <w:rPr>
          <w:rFonts w:ascii="Cambria" w:hAnsi="Cambria"/>
          <w:sz w:val="24"/>
          <w:szCs w:val="24"/>
        </w:rPr>
      </w:pPr>
    </w:p>
    <w:p w:rsidR="00D2794D" w:rsidRPr="00D2794D" w:rsidRDefault="00D2794D" w:rsidP="00D2794D">
      <w:pPr>
        <w:rPr>
          <w:rFonts w:ascii="Cambria" w:hAnsi="Cambria"/>
          <w:sz w:val="24"/>
          <w:szCs w:val="24"/>
        </w:rPr>
      </w:pPr>
    </w:p>
    <w:p w:rsidR="00D2794D" w:rsidRPr="00D2794D" w:rsidRDefault="00D2794D" w:rsidP="00D2794D">
      <w:pPr>
        <w:rPr>
          <w:rFonts w:ascii="Cambria" w:hAnsi="Cambria"/>
          <w:b/>
          <w:sz w:val="28"/>
          <w:szCs w:val="28"/>
        </w:rPr>
      </w:pPr>
      <w:r w:rsidRPr="00D2794D">
        <w:rPr>
          <w:rFonts w:ascii="Cambria" w:hAnsi="Cambria"/>
          <w:b/>
          <w:sz w:val="28"/>
          <w:szCs w:val="28"/>
        </w:rPr>
        <w:t xml:space="preserve">További, tanulást támogató segédanyagok </w:t>
      </w:r>
    </w:p>
    <w:p w:rsidR="00D2794D" w:rsidRPr="00D2794D" w:rsidRDefault="00D2794D" w:rsidP="00D2794D">
      <w:pPr>
        <w:rPr>
          <w:rFonts w:ascii="Cambria" w:hAnsi="Cambria"/>
          <w:sz w:val="24"/>
          <w:szCs w:val="24"/>
        </w:rPr>
      </w:pPr>
      <w:r w:rsidRPr="00D2794D">
        <w:rPr>
          <w:rFonts w:ascii="Cambria" w:hAnsi="Cambria"/>
          <w:sz w:val="24"/>
          <w:szCs w:val="24"/>
        </w:rPr>
        <w:t>Gáthy Vera: Birodalmi hagyomány Indiában PPT</w:t>
      </w:r>
    </w:p>
    <w:p w:rsidR="00D2794D" w:rsidRPr="00D2794D" w:rsidRDefault="00434835" w:rsidP="00D2794D">
      <w:pPr>
        <w:rPr>
          <w:rFonts w:ascii="Cambria" w:hAnsi="Cambria"/>
          <w:sz w:val="24"/>
          <w:szCs w:val="24"/>
        </w:rPr>
      </w:pPr>
      <w:hyperlink r:id="rId9" w:history="1">
        <w:r w:rsidR="00D2794D" w:rsidRPr="00D2794D">
          <w:rPr>
            <w:rFonts w:ascii="Cambria" w:hAnsi="Cambria"/>
            <w:color w:val="0563C1" w:themeColor="hyperlink"/>
            <w:sz w:val="24"/>
            <w:szCs w:val="24"/>
            <w:u w:val="single"/>
          </w:rPr>
          <w:t>https://slideplayer.hu/slide/2129943/</w:t>
        </w:r>
      </w:hyperlink>
    </w:p>
    <w:p w:rsidR="00D2794D" w:rsidRPr="00D2794D" w:rsidRDefault="00D2794D" w:rsidP="00D2794D">
      <w:pPr>
        <w:rPr>
          <w:rFonts w:ascii="Cambria" w:hAnsi="Cambria"/>
          <w:sz w:val="24"/>
          <w:szCs w:val="24"/>
        </w:rPr>
      </w:pPr>
    </w:p>
    <w:p w:rsidR="00D2794D" w:rsidRPr="00D2794D" w:rsidRDefault="00D2794D" w:rsidP="00D2794D">
      <w:pPr>
        <w:rPr>
          <w:rFonts w:ascii="Cambria" w:hAnsi="Cambria"/>
          <w:sz w:val="24"/>
          <w:szCs w:val="24"/>
        </w:rPr>
      </w:pPr>
      <w:r w:rsidRPr="00D2794D">
        <w:rPr>
          <w:rFonts w:ascii="Cambria" w:hAnsi="Cambria"/>
          <w:sz w:val="24"/>
          <w:szCs w:val="24"/>
        </w:rPr>
        <w:t xml:space="preserve">Gáthy Vera: Brit uralom Indiában PPT </w:t>
      </w:r>
    </w:p>
    <w:p w:rsidR="00D2794D" w:rsidRPr="00D2794D" w:rsidRDefault="00434835" w:rsidP="00D2794D">
      <w:pPr>
        <w:rPr>
          <w:rFonts w:ascii="Cambria" w:hAnsi="Cambria"/>
          <w:color w:val="0563C1" w:themeColor="hyperlink"/>
          <w:sz w:val="24"/>
          <w:szCs w:val="24"/>
          <w:u w:val="single"/>
        </w:rPr>
      </w:pPr>
      <w:hyperlink r:id="rId10" w:history="1">
        <w:r w:rsidR="00D2794D" w:rsidRPr="00D2794D">
          <w:rPr>
            <w:rFonts w:ascii="Cambria" w:hAnsi="Cambria"/>
            <w:color w:val="0563C1" w:themeColor="hyperlink"/>
            <w:sz w:val="24"/>
            <w:szCs w:val="24"/>
            <w:u w:val="single"/>
          </w:rPr>
          <w:t>https://slideplayer.hu/slide/2130948/</w:t>
        </w:r>
      </w:hyperlink>
    </w:p>
    <w:p w:rsidR="009E62CB" w:rsidRDefault="009E62CB" w:rsidP="00B622A7">
      <w:pPr>
        <w:rPr>
          <w:rFonts w:ascii="Cambria" w:hAnsi="Cambria"/>
          <w:color w:val="0563C1" w:themeColor="hyperlink"/>
          <w:sz w:val="24"/>
          <w:szCs w:val="24"/>
          <w:u w:val="single"/>
        </w:rPr>
      </w:pPr>
    </w:p>
    <w:p w:rsidR="006F2AC5" w:rsidRPr="00D2794D" w:rsidRDefault="006F2AC5" w:rsidP="00B622A7">
      <w:pPr>
        <w:rPr>
          <w:rFonts w:ascii="Cambria" w:hAnsi="Cambria"/>
          <w:color w:val="0563C1" w:themeColor="hyperlink"/>
          <w:sz w:val="24"/>
          <w:szCs w:val="24"/>
          <w:u w:val="single"/>
        </w:rPr>
      </w:pPr>
    </w:p>
    <w:p w:rsidR="009E62CB" w:rsidRPr="00D2794D" w:rsidRDefault="009E62CB" w:rsidP="002D545D">
      <w:pPr>
        <w:pStyle w:val="Listaszerbekezds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D2794D">
        <w:rPr>
          <w:rFonts w:ascii="Cambria" w:hAnsi="Cambria"/>
          <w:b/>
          <w:sz w:val="32"/>
          <w:szCs w:val="32"/>
          <w:u w:val="single"/>
        </w:rPr>
        <w:t xml:space="preserve">India </w:t>
      </w:r>
      <w:r w:rsidR="00940563">
        <w:rPr>
          <w:rFonts w:ascii="Cambria" w:hAnsi="Cambria"/>
          <w:b/>
          <w:sz w:val="32"/>
          <w:szCs w:val="32"/>
          <w:u w:val="single"/>
        </w:rPr>
        <w:t xml:space="preserve">20. századi </w:t>
      </w:r>
      <w:r w:rsidRPr="00D2794D">
        <w:rPr>
          <w:rFonts w:ascii="Cambria" w:hAnsi="Cambria"/>
          <w:b/>
          <w:sz w:val="32"/>
          <w:szCs w:val="32"/>
          <w:u w:val="single"/>
        </w:rPr>
        <w:t xml:space="preserve">története mozivásznon </w:t>
      </w:r>
      <w:r w:rsidR="00714A50" w:rsidRPr="00714A50">
        <w:rPr>
          <w:rFonts w:ascii="Cambria" w:hAnsi="Cambria"/>
          <w:b/>
          <w:sz w:val="32"/>
          <w:szCs w:val="32"/>
        </w:rPr>
        <w:t>- KÖTELEZŐ</w:t>
      </w:r>
    </w:p>
    <w:p w:rsidR="009E62CB" w:rsidRPr="00E00B51" w:rsidRDefault="009E62CB" w:rsidP="009E62CB">
      <w:pPr>
        <w:rPr>
          <w:rFonts w:ascii="Cambria" w:hAnsi="Cambria"/>
          <w:b/>
          <w:i/>
          <w:sz w:val="28"/>
          <w:szCs w:val="28"/>
        </w:rPr>
      </w:pPr>
      <w:r w:rsidRPr="00E00B51">
        <w:rPr>
          <w:rFonts w:ascii="Cambria" w:hAnsi="Cambria"/>
          <w:b/>
          <w:i/>
          <w:sz w:val="28"/>
          <w:szCs w:val="28"/>
        </w:rPr>
        <w:t xml:space="preserve">Gandhi film </w:t>
      </w:r>
    </w:p>
    <w:p w:rsidR="009E62CB" w:rsidRPr="00D2794D" w:rsidRDefault="00434835" w:rsidP="009E62CB">
      <w:pPr>
        <w:rPr>
          <w:rFonts w:ascii="Cambria" w:hAnsi="Cambria"/>
          <w:color w:val="0563C1" w:themeColor="hyperlink"/>
          <w:u w:val="single"/>
        </w:rPr>
      </w:pPr>
      <w:hyperlink r:id="rId11" w:history="1">
        <w:r w:rsidR="009E62CB" w:rsidRPr="00D2794D">
          <w:rPr>
            <w:rFonts w:ascii="Cambria" w:hAnsi="Cambria"/>
            <w:color w:val="0563C1" w:themeColor="hyperlink"/>
            <w:u w:val="single"/>
          </w:rPr>
          <w:t>https://www.youtube.com/watch?v=TxRx96F9DF4</w:t>
        </w:r>
      </w:hyperlink>
    </w:p>
    <w:p w:rsidR="00E00B51" w:rsidRPr="00E00B51" w:rsidRDefault="00E00B51" w:rsidP="005F60FE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Kérdések</w:t>
      </w:r>
      <w:r w:rsidRPr="00E00B51">
        <w:rPr>
          <w:rFonts w:ascii="Cambria" w:hAnsi="Cambria"/>
          <w:b/>
          <w:i/>
          <w:sz w:val="28"/>
          <w:szCs w:val="28"/>
        </w:rPr>
        <w:t xml:space="preserve"> </w:t>
      </w:r>
    </w:p>
    <w:p w:rsidR="009E62CB" w:rsidRPr="00E00B51" w:rsidRDefault="00E00B51" w:rsidP="005F60FE">
      <w:pPr>
        <w:rPr>
          <w:rFonts w:ascii="Cambria" w:hAnsi="Cambria"/>
          <w:i/>
          <w:sz w:val="24"/>
          <w:szCs w:val="24"/>
        </w:rPr>
      </w:pPr>
      <w:r w:rsidRPr="00E00B51">
        <w:rPr>
          <w:rFonts w:ascii="Cambria" w:hAnsi="Cambria"/>
          <w:i/>
          <w:sz w:val="24"/>
          <w:szCs w:val="24"/>
        </w:rPr>
        <w:t xml:space="preserve">Nézzen utána az interneten Richard Attenborough Gandhiról készített filmje értékelésének és fogadtatásának! </w:t>
      </w:r>
      <w:r w:rsidR="00434835">
        <w:rPr>
          <w:rFonts w:ascii="Cambria" w:hAnsi="Cambria"/>
          <w:i/>
          <w:sz w:val="24"/>
          <w:szCs w:val="24"/>
        </w:rPr>
        <w:t>Nézze meg a filmet!</w:t>
      </w:r>
      <w:bookmarkStart w:id="0" w:name="_GoBack"/>
      <w:bookmarkEnd w:id="0"/>
    </w:p>
    <w:p w:rsidR="00E00B51" w:rsidRDefault="00E00B51" w:rsidP="005F60FE">
      <w:pPr>
        <w:rPr>
          <w:rFonts w:ascii="Cambria" w:hAnsi="Cambria"/>
          <w:i/>
          <w:sz w:val="24"/>
          <w:szCs w:val="24"/>
        </w:rPr>
      </w:pPr>
      <w:r w:rsidRPr="00E00B51">
        <w:rPr>
          <w:rFonts w:ascii="Cambria" w:hAnsi="Cambria"/>
          <w:i/>
          <w:sz w:val="24"/>
          <w:szCs w:val="24"/>
        </w:rPr>
        <w:t xml:space="preserve">Kövesse nyomon Gandhi életének fordulópontjait a film segítségével! (dél-afrikai tartózkodás, </w:t>
      </w:r>
      <w:r>
        <w:rPr>
          <w:rFonts w:ascii="Cambria" w:hAnsi="Cambria"/>
          <w:i/>
          <w:sz w:val="24"/>
          <w:szCs w:val="24"/>
        </w:rPr>
        <w:t>politikai tevékenységének kezdete a 20-as évek elején,</w:t>
      </w:r>
      <w:r w:rsidRPr="00E00B51">
        <w:rPr>
          <w:rFonts w:ascii="Cambria" w:hAnsi="Cambria"/>
          <w:i/>
          <w:sz w:val="24"/>
          <w:szCs w:val="24"/>
        </w:rPr>
        <w:t xml:space="preserve"> sómenet, tárgyalások Londonban, a második világháború, Mounbatten az utolsó alkirály</w:t>
      </w:r>
      <w:r>
        <w:rPr>
          <w:rFonts w:ascii="Cambria" w:hAnsi="Cambria"/>
          <w:i/>
          <w:sz w:val="24"/>
          <w:szCs w:val="24"/>
        </w:rPr>
        <w:t>, a függetlenség elnyerése, Gandhi meggyilkolása</w:t>
      </w:r>
      <w:r w:rsidRPr="00E00B51">
        <w:rPr>
          <w:rFonts w:ascii="Cambria" w:hAnsi="Cambria"/>
          <w:i/>
          <w:sz w:val="24"/>
          <w:szCs w:val="24"/>
        </w:rPr>
        <w:t>)</w:t>
      </w:r>
    </w:p>
    <w:p w:rsidR="00E00B51" w:rsidRDefault="00714A50" w:rsidP="005F60F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Próbálja meg azonosítani a film néhány fontos szereplőjét (Nehru, Dzsinnah, Mounbatten), és nézzen utána történelmi szerepüknek! </w:t>
      </w:r>
    </w:p>
    <w:p w:rsidR="00714A50" w:rsidRDefault="00714A50" w:rsidP="005F60F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Milyen emberi hitvallás és portré rajzolódik ki Gandhiról a filmben? </w:t>
      </w:r>
    </w:p>
    <w:p w:rsidR="00714A50" w:rsidRDefault="00714A50" w:rsidP="005F60FE">
      <w:pPr>
        <w:rPr>
          <w:rFonts w:ascii="Cambria" w:hAnsi="Cambria"/>
          <w:i/>
          <w:sz w:val="24"/>
          <w:szCs w:val="24"/>
        </w:rPr>
      </w:pPr>
    </w:p>
    <w:p w:rsidR="00714A50" w:rsidRDefault="00714A50" w:rsidP="005F60FE">
      <w:pPr>
        <w:rPr>
          <w:rFonts w:ascii="Cambria" w:hAnsi="Cambria"/>
          <w:i/>
          <w:sz w:val="24"/>
          <w:szCs w:val="24"/>
        </w:rPr>
      </w:pPr>
    </w:p>
    <w:p w:rsidR="006F2AC5" w:rsidRPr="00E00B51" w:rsidRDefault="006F2AC5" w:rsidP="005F60FE">
      <w:pPr>
        <w:rPr>
          <w:rFonts w:ascii="Cambria" w:hAnsi="Cambria"/>
          <w:i/>
          <w:sz w:val="24"/>
          <w:szCs w:val="24"/>
        </w:rPr>
      </w:pPr>
    </w:p>
    <w:p w:rsidR="005F60FE" w:rsidRPr="00D2794D" w:rsidRDefault="005F60FE" w:rsidP="002D545D">
      <w:pPr>
        <w:pStyle w:val="Listaszerbekezds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D2794D">
        <w:rPr>
          <w:rFonts w:ascii="Cambria" w:hAnsi="Cambria"/>
          <w:b/>
          <w:sz w:val="32"/>
          <w:szCs w:val="32"/>
          <w:u w:val="single"/>
        </w:rPr>
        <w:t xml:space="preserve">India a függetlenség elnyerése után </w:t>
      </w:r>
    </w:p>
    <w:p w:rsidR="00D2794D" w:rsidRPr="00D2794D" w:rsidRDefault="00D2794D" w:rsidP="00D2794D">
      <w:pPr>
        <w:rPr>
          <w:rFonts w:ascii="Cambria" w:hAnsi="Cambria"/>
          <w:b/>
          <w:sz w:val="28"/>
          <w:szCs w:val="28"/>
        </w:rPr>
      </w:pPr>
    </w:p>
    <w:p w:rsidR="00D2794D" w:rsidRPr="00D2794D" w:rsidRDefault="00D2794D" w:rsidP="00D2794D">
      <w:pPr>
        <w:rPr>
          <w:rFonts w:ascii="Cambria" w:hAnsi="Cambria"/>
          <w:b/>
          <w:sz w:val="28"/>
          <w:szCs w:val="28"/>
        </w:rPr>
      </w:pPr>
      <w:r w:rsidRPr="00D2794D">
        <w:rPr>
          <w:rFonts w:ascii="Cambria" w:hAnsi="Cambria"/>
          <w:b/>
          <w:sz w:val="28"/>
          <w:szCs w:val="28"/>
        </w:rPr>
        <w:t>Alapvető információk</w:t>
      </w:r>
      <w:r>
        <w:rPr>
          <w:rFonts w:ascii="Cambria" w:hAnsi="Cambria"/>
          <w:b/>
          <w:sz w:val="28"/>
          <w:szCs w:val="28"/>
        </w:rPr>
        <w:t xml:space="preserve"> – KÖTELEZŐ</w:t>
      </w:r>
    </w:p>
    <w:p w:rsidR="004A744F" w:rsidRPr="00F12B76" w:rsidRDefault="005F60FE" w:rsidP="004A744F">
      <w:pPr>
        <w:rPr>
          <w:rFonts w:ascii="Cambria" w:hAnsi="Cambria"/>
          <w:sz w:val="24"/>
          <w:szCs w:val="24"/>
        </w:rPr>
      </w:pPr>
      <w:r w:rsidRPr="006F2AC5">
        <w:rPr>
          <w:rFonts w:ascii="Cambria" w:hAnsi="Cambria"/>
          <w:sz w:val="24"/>
          <w:szCs w:val="24"/>
        </w:rPr>
        <w:t xml:space="preserve">Gáthy Vera: </w:t>
      </w:r>
      <w:r w:rsidRPr="006F2AC5">
        <w:rPr>
          <w:rFonts w:ascii="Cambria" w:hAnsi="Cambria"/>
          <w:i/>
          <w:sz w:val="24"/>
          <w:szCs w:val="24"/>
        </w:rPr>
        <w:t>India. Történelem, politika, gazd</w:t>
      </w:r>
      <w:r w:rsidR="005C54D8">
        <w:rPr>
          <w:rFonts w:ascii="Cambria" w:hAnsi="Cambria"/>
          <w:i/>
          <w:sz w:val="24"/>
          <w:szCs w:val="24"/>
        </w:rPr>
        <w:t>a</w:t>
      </w:r>
      <w:r w:rsidRPr="006F2AC5">
        <w:rPr>
          <w:rFonts w:ascii="Cambria" w:hAnsi="Cambria"/>
          <w:i/>
          <w:sz w:val="24"/>
          <w:szCs w:val="24"/>
        </w:rPr>
        <w:t>ság, vallástörténet</w:t>
      </w:r>
      <w:r w:rsidRPr="006F2AC5">
        <w:rPr>
          <w:rFonts w:ascii="Cambria" w:hAnsi="Cambria"/>
          <w:sz w:val="24"/>
          <w:szCs w:val="24"/>
        </w:rPr>
        <w:t xml:space="preserve">. Egyetemi jegyzet. PPKE 2012. </w:t>
      </w:r>
      <w:r w:rsidR="004A744F">
        <w:rPr>
          <w:rFonts w:ascii="Cambria" w:hAnsi="Cambria"/>
          <w:sz w:val="24"/>
          <w:szCs w:val="24"/>
        </w:rPr>
        <w:t xml:space="preserve"> (teljes szöveg külön dokum</w:t>
      </w:r>
      <w:r w:rsidR="004A744F" w:rsidRPr="00F12B76">
        <w:rPr>
          <w:rFonts w:ascii="Cambria" w:hAnsi="Cambria"/>
          <w:sz w:val="24"/>
          <w:szCs w:val="24"/>
        </w:rPr>
        <w:t>e</w:t>
      </w:r>
      <w:r w:rsidR="004A744F">
        <w:rPr>
          <w:rFonts w:ascii="Cambria" w:hAnsi="Cambria"/>
          <w:sz w:val="24"/>
          <w:szCs w:val="24"/>
        </w:rPr>
        <w:t>n</w:t>
      </w:r>
      <w:r w:rsidR="004A744F" w:rsidRPr="00F12B76">
        <w:rPr>
          <w:rFonts w:ascii="Cambria" w:hAnsi="Cambria"/>
          <w:sz w:val="24"/>
          <w:szCs w:val="24"/>
        </w:rPr>
        <w:t xml:space="preserve">tumban a </w:t>
      </w:r>
      <w:r w:rsidR="004A744F">
        <w:rPr>
          <w:rFonts w:ascii="Cambria" w:hAnsi="Cambria"/>
          <w:sz w:val="24"/>
          <w:szCs w:val="24"/>
        </w:rPr>
        <w:t>honlapon a „letöltések” között)</w:t>
      </w:r>
    </w:p>
    <w:p w:rsidR="009E62CB" w:rsidRPr="006F2AC5" w:rsidRDefault="009E62CB" w:rsidP="00B622A7">
      <w:pPr>
        <w:rPr>
          <w:rFonts w:ascii="Cambria" w:hAnsi="Cambria"/>
          <w:sz w:val="24"/>
          <w:szCs w:val="24"/>
        </w:rPr>
      </w:pPr>
    </w:p>
    <w:p w:rsidR="006F2AC5" w:rsidRPr="006F2AC5" w:rsidRDefault="006F2AC5" w:rsidP="002D545D">
      <w:pPr>
        <w:rPr>
          <w:rFonts w:ascii="Cambria" w:hAnsi="Cambria"/>
          <w:b/>
          <w:i/>
          <w:sz w:val="24"/>
          <w:szCs w:val="24"/>
        </w:rPr>
      </w:pPr>
      <w:r w:rsidRPr="006F2AC5">
        <w:rPr>
          <w:rFonts w:ascii="Cambria" w:hAnsi="Cambria"/>
          <w:b/>
          <w:i/>
          <w:sz w:val="24"/>
          <w:szCs w:val="24"/>
        </w:rPr>
        <w:t xml:space="preserve">A független India </w:t>
      </w:r>
    </w:p>
    <w:p w:rsidR="006F2AC5" w:rsidRPr="00D2794D" w:rsidRDefault="006F2AC5" w:rsidP="002D54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82-98. oldalak </w:t>
      </w:r>
    </w:p>
    <w:p w:rsidR="00D2794D" w:rsidRPr="004A744F" w:rsidRDefault="006F2AC5" w:rsidP="00D2794D">
      <w:pPr>
        <w:rPr>
          <w:rStyle w:val="fontstyle11"/>
          <w:i/>
        </w:rPr>
      </w:pPr>
      <w:r>
        <w:rPr>
          <w:rStyle w:val="fontstyle01"/>
        </w:rPr>
        <w:t>Kérdések:</w:t>
      </w:r>
      <w:r>
        <w:rPr>
          <w:rFonts w:ascii="TimesNewRoman" w:hAnsi="TimesNewRoman"/>
          <w:b/>
          <w:bCs/>
          <w:color w:val="000000"/>
        </w:rPr>
        <w:br/>
      </w:r>
      <w:r w:rsidRPr="004A744F">
        <w:rPr>
          <w:rStyle w:val="fontstyle11"/>
          <w:i/>
        </w:rPr>
        <w:t>1. Hogyan teremtették meg az új, független indiai államot?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2. Mi történt a fejedelemségekkel, és hogy alakult az államok átszervezése?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3. Mi mindent tartalmaz az indiai alkotmány és melyek a főbb ellentmondásai?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4. Mi a pozitív diszkrimináció és kikre vonatkozik?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5. Melyek az állami politikai szervezetek?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6. Mit tartalmaz a szolgálatok rendszere?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7. Hogy épült ki az önkormányzati (pancsájat) rendszer?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8. Milyen keretek között működnek az indiai pártok és egyéb nem állami politikai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szervezetek?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9. Melyek a domináns kasztok?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10. Mit jelent Indiában a kommunalizmus?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11. Milyen az ország vallási összetétele?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12. Milyen az ország településszerkezete?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13. Milyen volt India gazdaságpolitikája Néhrú miniszterelnök kormányzása idején? Mi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lastRenderedPageBreak/>
        <w:t>volt a „vegyes gazdaság”?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14. Mit jelentett a „licence raj”?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15. Milyen India oktatáspolitikája és milyen az írástudás helyzete?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16. Milyen India és Pakisztán viszonya?</w:t>
      </w:r>
      <w:r w:rsidRPr="004A744F">
        <w:rPr>
          <w:rFonts w:ascii="TimesNewRoman" w:hAnsi="TimesNewRoman"/>
          <w:i/>
          <w:color w:val="000000"/>
        </w:rPr>
        <w:br/>
      </w:r>
      <w:r w:rsidRPr="004A744F">
        <w:rPr>
          <w:rStyle w:val="fontstyle11"/>
          <w:i/>
        </w:rPr>
        <w:t>17. Melyek az indiai külpolitikában a legfontosabb partnerek?</w:t>
      </w:r>
    </w:p>
    <w:p w:rsidR="006F2AC5" w:rsidRDefault="006F2AC5" w:rsidP="00D2794D">
      <w:pPr>
        <w:rPr>
          <w:rFonts w:ascii="TimesNewRoman" w:hAnsi="TimesNewRoman"/>
          <w:color w:val="000000"/>
          <w:sz w:val="24"/>
          <w:szCs w:val="24"/>
        </w:rPr>
      </w:pPr>
    </w:p>
    <w:p w:rsidR="006F2AC5" w:rsidRPr="00F12B76" w:rsidRDefault="006F2AC5" w:rsidP="00D2794D">
      <w:pPr>
        <w:rPr>
          <w:rFonts w:ascii="TimesNewRoman" w:hAnsi="TimesNewRoman"/>
          <w:b/>
          <w:i/>
          <w:color w:val="000000"/>
          <w:sz w:val="24"/>
          <w:szCs w:val="24"/>
        </w:rPr>
      </w:pPr>
      <w:r w:rsidRPr="00F12B76">
        <w:rPr>
          <w:rFonts w:ascii="TimesNewRoman" w:hAnsi="TimesNewRoman"/>
          <w:b/>
          <w:i/>
          <w:color w:val="000000"/>
          <w:sz w:val="24"/>
          <w:szCs w:val="24"/>
        </w:rPr>
        <w:t xml:space="preserve">A szekularizmus kérdése </w:t>
      </w:r>
    </w:p>
    <w:p w:rsidR="006F2AC5" w:rsidRPr="00F12B76" w:rsidRDefault="006F2AC5" w:rsidP="00D2794D">
      <w:pPr>
        <w:rPr>
          <w:rFonts w:ascii="TimesNewRoman" w:hAnsi="TimesNewRoman"/>
          <w:color w:val="000000"/>
          <w:sz w:val="24"/>
          <w:szCs w:val="24"/>
        </w:rPr>
      </w:pPr>
      <w:r w:rsidRPr="00F12B76">
        <w:rPr>
          <w:rFonts w:ascii="TimesNewRoman" w:hAnsi="TimesNewRoman"/>
          <w:color w:val="000000"/>
          <w:sz w:val="24"/>
          <w:szCs w:val="24"/>
        </w:rPr>
        <w:t xml:space="preserve">189-208. oldalak </w:t>
      </w:r>
    </w:p>
    <w:p w:rsidR="006F2AC5" w:rsidRPr="004A744F" w:rsidRDefault="004A744F" w:rsidP="004A744F">
      <w:pPr>
        <w:rPr>
          <w:rStyle w:val="fontstyle11"/>
          <w:i/>
        </w:rPr>
      </w:pPr>
      <w:r w:rsidRPr="004A744F">
        <w:rPr>
          <w:rFonts w:ascii="TimesNewRoman" w:hAnsi="TimesNewRoman"/>
          <w:i/>
          <w:color w:val="000000"/>
          <w:sz w:val="24"/>
          <w:szCs w:val="24"/>
        </w:rPr>
        <w:t>1.</w:t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Melyek a hindu életének céljai?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2. Mit jelent a Mandal–Mandir–Maszdzsid triásza?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3. Hogyan használja fel a vallás a modern technika eszközeit?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4. Mióta vált „kérdéssé” a muszlim népesség?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5. Ki volt Szávarkar és mit fogalmazott meg Hindutva c. pamfletjében?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6. Milyen hindu fundamentalista szervezetek alakultak az idők folyamán?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7. Milyen a szekuláris indiai állam?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8. Hogyan igyekezett érvényesíteni a hindutvát a BJP kormánya?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9. Hogyan érvényesül közvetetten a hindu hagyomány, a hierarchikus társadalmi szemlélet?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10. Milyen India egysége?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11. Milyen véres események (Gudzsarát, Mumbaí stb.) jelzik az erőszak markáns jelenlétét az</w:t>
      </w:r>
      <w:r w:rsidR="006F2AC5" w:rsidRPr="004A744F">
        <w:rPr>
          <w:rFonts w:ascii="TimesNewRoman" w:hAnsi="TimesNewRoman"/>
          <w:i/>
          <w:color w:val="000000"/>
        </w:rPr>
        <w:br/>
      </w:r>
      <w:r w:rsidR="006F2AC5" w:rsidRPr="004A744F">
        <w:rPr>
          <w:rFonts w:ascii="TimesNewRoman" w:hAnsi="TimesNewRoman"/>
          <w:i/>
          <w:color w:val="000000"/>
          <w:sz w:val="24"/>
          <w:szCs w:val="24"/>
        </w:rPr>
        <w:t>indiai társadalomban, és hogyan reagál az állam?</w:t>
      </w:r>
    </w:p>
    <w:p w:rsidR="006F2AC5" w:rsidRPr="00D2794D" w:rsidRDefault="006F2AC5" w:rsidP="00D2794D">
      <w:pPr>
        <w:rPr>
          <w:rFonts w:ascii="Cambria" w:hAnsi="Cambria"/>
        </w:rPr>
      </w:pPr>
    </w:p>
    <w:p w:rsidR="00D2794D" w:rsidRPr="00D2794D" w:rsidRDefault="00D2794D" w:rsidP="00D2794D">
      <w:pPr>
        <w:rPr>
          <w:rFonts w:ascii="Cambria" w:hAnsi="Cambria"/>
          <w:b/>
          <w:sz w:val="28"/>
          <w:szCs w:val="28"/>
        </w:rPr>
      </w:pPr>
      <w:r w:rsidRPr="00D2794D">
        <w:rPr>
          <w:rFonts w:ascii="Cambria" w:hAnsi="Cambria"/>
          <w:b/>
          <w:sz w:val="28"/>
          <w:szCs w:val="28"/>
        </w:rPr>
        <w:t xml:space="preserve">Kitekintés </w:t>
      </w:r>
      <w:r w:rsidR="00F723E6">
        <w:rPr>
          <w:rFonts w:ascii="Cambria" w:hAnsi="Cambria"/>
          <w:b/>
          <w:sz w:val="28"/>
          <w:szCs w:val="28"/>
        </w:rPr>
        <w:t xml:space="preserve">a jelen felé </w:t>
      </w:r>
      <w:r>
        <w:rPr>
          <w:rFonts w:ascii="Cambria" w:hAnsi="Cambria"/>
          <w:b/>
          <w:sz w:val="28"/>
          <w:szCs w:val="28"/>
        </w:rPr>
        <w:t xml:space="preserve">– KIEGÉSZÍTŐ ANYAG </w:t>
      </w:r>
    </w:p>
    <w:p w:rsidR="00D2794D" w:rsidRPr="00D2794D" w:rsidRDefault="00D2794D" w:rsidP="00D2794D">
      <w:pPr>
        <w:rPr>
          <w:rFonts w:ascii="Cambria" w:hAnsi="Cambria"/>
        </w:rPr>
      </w:pPr>
      <w:r w:rsidRPr="00D2794D">
        <w:rPr>
          <w:rFonts w:ascii="Cambria" w:hAnsi="Cambria"/>
        </w:rPr>
        <w:t xml:space="preserve">Csicsmann László: Az indiai külpolitika útkeresése a poszt-bipoláris korszkaban </w:t>
      </w:r>
    </w:p>
    <w:p w:rsidR="002D545D" w:rsidRPr="00D2794D" w:rsidRDefault="00434835" w:rsidP="00D2794D">
      <w:pPr>
        <w:rPr>
          <w:rFonts w:ascii="Cambria" w:hAnsi="Cambria"/>
          <w:sz w:val="24"/>
          <w:szCs w:val="24"/>
        </w:rPr>
      </w:pPr>
      <w:hyperlink r:id="rId12" w:history="1">
        <w:r w:rsidR="00D2794D" w:rsidRPr="00D2794D">
          <w:rPr>
            <w:rStyle w:val="Hiperhivatkozs"/>
            <w:rFonts w:ascii="Cambria" w:hAnsi="Cambria"/>
          </w:rPr>
          <w:t>http://www.grotius.hu/doc/pub/ICWLOU/csicsmann%20l%C3%A1szl%C3%B3%20az%20indiai%20k%C3%BClpolitika%20%C3%BAtkeres%C3%A9se.pdf</w:t>
        </w:r>
      </w:hyperlink>
    </w:p>
    <w:p w:rsidR="00D2794D" w:rsidRDefault="00D2794D" w:rsidP="00D2794D">
      <w:pPr>
        <w:rPr>
          <w:rFonts w:ascii="Cambria" w:hAnsi="Cambria"/>
          <w:b/>
          <w:sz w:val="28"/>
          <w:szCs w:val="28"/>
        </w:rPr>
      </w:pPr>
    </w:p>
    <w:p w:rsidR="00D2794D" w:rsidRPr="00D2794D" w:rsidRDefault="00D2794D" w:rsidP="00D2794D">
      <w:pPr>
        <w:rPr>
          <w:rFonts w:ascii="Cambria" w:hAnsi="Cambria"/>
          <w:b/>
          <w:sz w:val="28"/>
          <w:szCs w:val="28"/>
        </w:rPr>
      </w:pPr>
      <w:r w:rsidRPr="00D2794D">
        <w:rPr>
          <w:rFonts w:ascii="Cambria" w:hAnsi="Cambria"/>
          <w:b/>
          <w:sz w:val="28"/>
          <w:szCs w:val="28"/>
        </w:rPr>
        <w:t xml:space="preserve">További tanulást támogató segédanyagok </w:t>
      </w:r>
    </w:p>
    <w:p w:rsidR="00D2794D" w:rsidRPr="00D2794D" w:rsidRDefault="00D2794D" w:rsidP="00D2794D">
      <w:pPr>
        <w:rPr>
          <w:rFonts w:ascii="Cambria" w:hAnsi="Cambria"/>
          <w:sz w:val="24"/>
          <w:szCs w:val="24"/>
        </w:rPr>
      </w:pPr>
      <w:r w:rsidRPr="00D2794D">
        <w:rPr>
          <w:rFonts w:ascii="Cambria" w:hAnsi="Cambria"/>
          <w:sz w:val="24"/>
          <w:szCs w:val="24"/>
        </w:rPr>
        <w:t xml:space="preserve">Gáthy Vera: A független India PPT </w:t>
      </w:r>
    </w:p>
    <w:p w:rsidR="00D2794D" w:rsidRPr="00D2794D" w:rsidRDefault="00434835" w:rsidP="00D2794D">
      <w:pPr>
        <w:rPr>
          <w:rFonts w:ascii="Cambria" w:hAnsi="Cambria"/>
        </w:rPr>
      </w:pPr>
      <w:hyperlink r:id="rId13" w:history="1">
        <w:r w:rsidR="00D2794D" w:rsidRPr="00D2794D">
          <w:rPr>
            <w:rFonts w:ascii="Cambria" w:hAnsi="Cambria"/>
            <w:color w:val="0563C1" w:themeColor="hyperlink"/>
            <w:u w:val="single"/>
          </w:rPr>
          <w:t>https://slideplayer.hu/slide/11184389/</w:t>
        </w:r>
      </w:hyperlink>
    </w:p>
    <w:p w:rsidR="009E62CB" w:rsidRPr="00D2794D" w:rsidRDefault="009E62CB" w:rsidP="009E62CB">
      <w:pPr>
        <w:rPr>
          <w:rFonts w:ascii="Cambria" w:hAnsi="Cambria"/>
          <w:color w:val="0563C1" w:themeColor="hyperlink"/>
          <w:u w:val="single"/>
        </w:rPr>
      </w:pPr>
    </w:p>
    <w:p w:rsidR="00EF30F6" w:rsidRPr="00D2794D" w:rsidRDefault="00EF30F6">
      <w:pPr>
        <w:rPr>
          <w:rFonts w:ascii="Cambria" w:hAnsi="Cambria"/>
        </w:rPr>
      </w:pPr>
    </w:p>
    <w:sectPr w:rsidR="00EF30F6" w:rsidRPr="00D2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43D"/>
    <w:multiLevelType w:val="hybridMultilevel"/>
    <w:tmpl w:val="61E29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970"/>
    <w:multiLevelType w:val="hybridMultilevel"/>
    <w:tmpl w:val="80C6B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7"/>
    <w:rsid w:val="002D545D"/>
    <w:rsid w:val="00434835"/>
    <w:rsid w:val="004A744F"/>
    <w:rsid w:val="00596226"/>
    <w:rsid w:val="005C54D8"/>
    <w:rsid w:val="005F60FE"/>
    <w:rsid w:val="006F2AC5"/>
    <w:rsid w:val="00714A50"/>
    <w:rsid w:val="007977DD"/>
    <w:rsid w:val="00940563"/>
    <w:rsid w:val="009E62CB"/>
    <w:rsid w:val="00B622A7"/>
    <w:rsid w:val="00BC1D93"/>
    <w:rsid w:val="00C6258C"/>
    <w:rsid w:val="00D2794D"/>
    <w:rsid w:val="00E00B51"/>
    <w:rsid w:val="00EF30F6"/>
    <w:rsid w:val="00F12B76"/>
    <w:rsid w:val="00F41D8A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74026-A308-4631-9232-ED35540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60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545D"/>
    <w:pPr>
      <w:ind w:left="720"/>
      <w:contextualSpacing/>
    </w:pPr>
  </w:style>
  <w:style w:type="character" w:customStyle="1" w:styleId="fontstyle01">
    <w:name w:val="fontstyle01"/>
    <w:basedOn w:val="Bekezdsalapbettpusa"/>
    <w:rsid w:val="00D2794D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Bekezdsalapbettpusa"/>
    <w:rsid w:val="00D2794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india-1947-migracio" TargetMode="External"/><Relationship Id="rId13" Type="http://schemas.openxmlformats.org/officeDocument/2006/relationships/hyperlink" Target="https://slideplayer.hu/slide/111843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-kor.hu/cikk.php?id=41199" TargetMode="External"/><Relationship Id="rId12" Type="http://schemas.openxmlformats.org/officeDocument/2006/relationships/hyperlink" Target="http://www.grotius.hu/doc/pub/ICWLOU/csicsmann%20l%C3%A1szl%C3%B3%20az%20indiai%20k%C3%BClpolitika%20%C3%BAtkeres%C3%A9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-kor.hu/20100126_hatvan_eve_kialtottak_ki_az_indiai_koztarsasagot" TargetMode="External"/><Relationship Id="rId11" Type="http://schemas.openxmlformats.org/officeDocument/2006/relationships/hyperlink" Target="https://www.youtube.com/watch?v=TxRx96F9DF4" TargetMode="External"/><Relationship Id="rId5" Type="http://schemas.openxmlformats.org/officeDocument/2006/relationships/hyperlink" Target="https://mult-kor.hu/india-fuggetlensegenek-kikialtasakor-nem-volt-hajlando-nyilatkozni-a-csalodott-gandhi-201910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lideplayer.hu/slide/21309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player.hu/slide/212994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831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19</cp:revision>
  <dcterms:created xsi:type="dcterms:W3CDTF">2020-03-20T19:46:00Z</dcterms:created>
  <dcterms:modified xsi:type="dcterms:W3CDTF">2020-03-24T08:15:00Z</dcterms:modified>
</cp:coreProperties>
</file>