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9B" w:rsidRPr="007B36C4" w:rsidRDefault="00B3316B" w:rsidP="00B2489B">
      <w:pPr>
        <w:spacing w:line="360" w:lineRule="auto"/>
        <w:jc w:val="both"/>
        <w:rPr>
          <w:rFonts w:ascii="Cambria" w:hAnsi="Cambria"/>
          <w:b/>
          <w:sz w:val="36"/>
          <w:szCs w:val="36"/>
        </w:rPr>
      </w:pPr>
      <w:r>
        <w:rPr>
          <w:rFonts w:ascii="Cambria" w:hAnsi="Cambria"/>
          <w:b/>
          <w:sz w:val="36"/>
          <w:szCs w:val="36"/>
        </w:rPr>
        <w:t xml:space="preserve">A brit hegemónia előzményei </w:t>
      </w:r>
    </w:p>
    <w:p w:rsidR="00B2489B" w:rsidRPr="007B36C4" w:rsidRDefault="00B2489B" w:rsidP="00B2489B">
      <w:pPr>
        <w:spacing w:line="360" w:lineRule="auto"/>
        <w:jc w:val="both"/>
        <w:rPr>
          <w:rFonts w:ascii="Cambria" w:hAnsi="Cambria"/>
          <w:b/>
          <w:sz w:val="28"/>
          <w:szCs w:val="28"/>
        </w:rPr>
      </w:pPr>
      <w:r w:rsidRPr="007B36C4">
        <w:rPr>
          <w:rFonts w:ascii="Cambria" w:hAnsi="Cambria"/>
          <w:b/>
          <w:sz w:val="28"/>
          <w:szCs w:val="28"/>
        </w:rPr>
        <w:t xml:space="preserve">A középkori angol fejlődés jellegzetességei </w:t>
      </w:r>
    </w:p>
    <w:p w:rsidR="00B2489B" w:rsidRPr="000245FB" w:rsidRDefault="00B2489B" w:rsidP="00B2489B">
      <w:pPr>
        <w:spacing w:line="360" w:lineRule="auto"/>
        <w:jc w:val="both"/>
        <w:rPr>
          <w:rFonts w:ascii="Cambria" w:hAnsi="Cambria"/>
        </w:rPr>
      </w:pPr>
      <w:r w:rsidRPr="000245FB">
        <w:rPr>
          <w:rFonts w:ascii="Cambria" w:hAnsi="Cambria"/>
        </w:rPr>
        <w:t>Normandiai Vilmos 1066-os hódításakor az angolszász királyságok már körülbelül fél évezrede keresztény hitre tértek. A szigetország a virágzó szerzetesi kultúra és szentek kiemelkedő példáit nyújtotta a Kr.u. 1. évezred második felében. A római kor tekintélyes anyagi örökségénél is nagyobb szerepet játszott a kolostorok latin írásbelisége. Nem vélet</w:t>
      </w:r>
      <w:r>
        <w:rPr>
          <w:rFonts w:ascii="Cambria" w:hAnsi="Cambria"/>
        </w:rPr>
        <w:t>len, hogy a 9. századi Karoling-</w:t>
      </w:r>
      <w:r w:rsidRPr="000245FB">
        <w:rPr>
          <w:rFonts w:ascii="Cambria" w:hAnsi="Cambria"/>
        </w:rPr>
        <w:t>reneszánsz is részben innen érkező hatások alapján bontakozott ki a frank birodalomban</w:t>
      </w:r>
      <w:r>
        <w:rPr>
          <w:rFonts w:ascii="Cambria" w:hAnsi="Cambria"/>
        </w:rPr>
        <w:t xml:space="preserve"> a nyugat-európai kontinensen</w:t>
      </w:r>
      <w:r w:rsidRPr="000245FB">
        <w:rPr>
          <w:rFonts w:ascii="Cambria" w:hAnsi="Cambria"/>
        </w:rPr>
        <w:t xml:space="preserve">. Az angolszász hódítók magukkal hozták germán eredetű törzsi intézményeiket. Ezek a keresztény királyság keretei között is fennmaradtak. Úgy tűnik, a korai Anglia kivételes példáját nyújtja a germán jogszokások, a latin írásbeliség és a kolostori szerzetesség harmonikus együttélésének, amit a keresztény királyság koncepciója fogott egybe. </w:t>
      </w:r>
    </w:p>
    <w:p w:rsidR="00B2489B" w:rsidRPr="000245FB" w:rsidRDefault="00B2489B" w:rsidP="00B2489B">
      <w:pPr>
        <w:spacing w:line="360" w:lineRule="auto"/>
        <w:jc w:val="both"/>
        <w:rPr>
          <w:rFonts w:ascii="Cambria" w:hAnsi="Cambria"/>
        </w:rPr>
      </w:pPr>
      <w:r w:rsidRPr="000245FB">
        <w:rPr>
          <w:rFonts w:ascii="Cambria" w:hAnsi="Cambria"/>
        </w:rPr>
        <w:t xml:space="preserve">A szigetországot meghódító normannok egyrészt továbbörökítették ezeket az alapokat, másrészt önkéntelenül olyan módon formálták át, ami lehetővé tette, hogy az angol társadalom számos vonatkozásban nagyobb diszkontinuitás nélkül „átnőjön” a modern korba. Ebből származik az angol önértelmezés újkori whig történetírás által képviselt álláspontja, amely a szigetország történetét a megrázkódtatásoktól mentes folyamatosság </w:t>
      </w:r>
      <w:r w:rsidRPr="000245FB">
        <w:rPr>
          <w:rFonts w:ascii="Cambria" w:hAnsi="Cambria"/>
          <w:i/>
        </w:rPr>
        <w:t>(kontinuitás)</w:t>
      </w:r>
      <w:r w:rsidRPr="000245FB">
        <w:rPr>
          <w:rFonts w:ascii="Cambria" w:hAnsi="Cambria"/>
        </w:rPr>
        <w:t xml:space="preserve"> és a fokozatos fejlődés jegyében értelmezte. Eszerint az 1215-ös Magna Charta által adott szabadságjogoktól egyenes út vezet az 1688-89-es „dicsőséges forradalomig” és a Jognyilatkozatig, valamint az alkotmányos királyság születéséig. Anglia történetét nem jellemezték éles törések, hanem a Magna Chartában megfogalmazott, illetve a társadalmi gyakorlat által szentesített szabadságintézmények megőrzése, valamint lassú bővülése adja az angol múlt lényegét. Ez a felfogás tartalmazza a valóság számos elemét, de egyben idealizál, és bizonyos illúziókat tükröz. Legkövetkezetesebben Macaulay történetírói munkái tükrözték ezt a nézőpontot a 19. század első felében.   </w:t>
      </w:r>
    </w:p>
    <w:p w:rsidR="00B2489B" w:rsidRPr="000245FB" w:rsidRDefault="00B2489B" w:rsidP="00B2489B">
      <w:pPr>
        <w:spacing w:line="360" w:lineRule="auto"/>
        <w:jc w:val="both"/>
        <w:rPr>
          <w:rFonts w:ascii="Cambria" w:hAnsi="Cambria"/>
        </w:rPr>
      </w:pPr>
      <w:r w:rsidRPr="000245FB">
        <w:rPr>
          <w:rFonts w:ascii="Cambria" w:hAnsi="Cambria"/>
        </w:rPr>
        <w:t xml:space="preserve">Az angol történelem értelmezésének másik irányzata a kora újkor elején – 16. század – alapvető változást </w:t>
      </w:r>
      <w:r w:rsidRPr="000245FB">
        <w:rPr>
          <w:rFonts w:ascii="Cambria" w:hAnsi="Cambria"/>
          <w:i/>
        </w:rPr>
        <w:t>(great transformation)</w:t>
      </w:r>
      <w:r w:rsidRPr="000245FB">
        <w:rPr>
          <w:rFonts w:ascii="Cambria" w:hAnsi="Cambria"/>
        </w:rPr>
        <w:t xml:space="preserve"> vélt felfedezni a szigetország múltjában. Marx a földek bekerítését és a parasztok elűzését – ezt hívta eredeti tőkefelhalmozásnak –, Weber a protestantizmus angliai megjelenését és a kapitalizmus f</w:t>
      </w:r>
      <w:r>
        <w:rPr>
          <w:rFonts w:ascii="Cambria" w:hAnsi="Cambria"/>
        </w:rPr>
        <w:t>elemelkedésére gyakorolt kedvező</w:t>
      </w:r>
      <w:r w:rsidRPr="000245FB">
        <w:rPr>
          <w:rFonts w:ascii="Cambria" w:hAnsi="Cambria"/>
        </w:rPr>
        <w:t xml:space="preserve"> hatásait tekintette ilyen átalakulásnak. Ez a felfogás Anglia történetét konfliktusos átalakulások és diszkontinuitások jegyében szemlélte. Az angol történelem karakterét ma is lényegében e két paradigma révén lehet bemutatni. </w:t>
      </w:r>
    </w:p>
    <w:p w:rsidR="00B2489B" w:rsidRPr="000245FB" w:rsidRDefault="00B2489B" w:rsidP="00B2489B">
      <w:pPr>
        <w:spacing w:line="360" w:lineRule="auto"/>
        <w:jc w:val="both"/>
        <w:rPr>
          <w:rFonts w:ascii="Cambria" w:hAnsi="Cambria"/>
        </w:rPr>
      </w:pPr>
      <w:r w:rsidRPr="000245FB">
        <w:rPr>
          <w:rFonts w:ascii="Cambria" w:hAnsi="Cambria"/>
        </w:rPr>
        <w:t xml:space="preserve">A 19. századi történetírásban mindvégig erősen tartotta magát a „kontinuitás” </w:t>
      </w:r>
      <w:r>
        <w:rPr>
          <w:rFonts w:ascii="Cambria" w:hAnsi="Cambria"/>
        </w:rPr>
        <w:t>és a „fokozatosság” koncepciója, amely a „dicsőséges forradalom” utáni polgári Anglia önértelmezését szolgálta.</w:t>
      </w:r>
      <w:r w:rsidRPr="000245FB">
        <w:rPr>
          <w:rFonts w:ascii="Cambria" w:hAnsi="Cambria"/>
        </w:rPr>
        <w:t xml:space="preserve"> Ezzel szemben a 20. század második felében a társadalomtudományos nézőpontokat integráló </w:t>
      </w:r>
      <w:r w:rsidRPr="000245FB">
        <w:rPr>
          <w:rFonts w:ascii="Cambria" w:hAnsi="Cambria"/>
        </w:rPr>
        <w:lastRenderedPageBreak/>
        <w:t>gazdaság- és társadalomtörténet hajlott arra, hogy következetesebben alkalmazza</w:t>
      </w:r>
      <w:r>
        <w:rPr>
          <w:rFonts w:ascii="Cambria" w:hAnsi="Cambria"/>
        </w:rPr>
        <w:t xml:space="preserve"> </w:t>
      </w:r>
      <w:r w:rsidRPr="000245FB">
        <w:rPr>
          <w:rFonts w:ascii="Cambria" w:hAnsi="Cambria"/>
        </w:rPr>
        <w:t>Marx és Weber érveit. Az elm</w:t>
      </w:r>
      <w:r>
        <w:rPr>
          <w:rFonts w:ascii="Cambria" w:hAnsi="Cambria"/>
        </w:rPr>
        <w:t xml:space="preserve">últ évtizedekben újra </w:t>
      </w:r>
      <w:r w:rsidRPr="000245FB">
        <w:rPr>
          <w:rFonts w:ascii="Cambria" w:hAnsi="Cambria"/>
        </w:rPr>
        <w:t>visszakanyarodást látunk a kontinuitás-koncepció irányába, de a vizsgálati fókusz jelentősen megváltozott. Ma</w:t>
      </w:r>
      <w:r>
        <w:rPr>
          <w:rFonts w:ascii="Cambria" w:hAnsi="Cambria"/>
        </w:rPr>
        <w:t>napaság</w:t>
      </w:r>
      <w:r w:rsidRPr="000245FB">
        <w:rPr>
          <w:rFonts w:ascii="Cambria" w:hAnsi="Cambria"/>
        </w:rPr>
        <w:t xml:space="preserve"> a kontinuitásról </w:t>
      </w:r>
      <w:r>
        <w:rPr>
          <w:rFonts w:ascii="Cambria" w:hAnsi="Cambria"/>
        </w:rPr>
        <w:t>szólva nem a politikai</w:t>
      </w:r>
      <w:r w:rsidRPr="000245FB">
        <w:rPr>
          <w:rFonts w:ascii="Cambria" w:hAnsi="Cambria"/>
        </w:rPr>
        <w:t xml:space="preserve"> intézmények, hanem</w:t>
      </w:r>
      <w:r>
        <w:rPr>
          <w:rFonts w:ascii="Cambria" w:hAnsi="Cambria"/>
        </w:rPr>
        <w:t xml:space="preserve"> a társadalomtörténeti kérdések</w:t>
      </w:r>
      <w:r w:rsidRPr="00AD07AE">
        <w:rPr>
          <w:rFonts w:ascii="Cambria" w:hAnsi="Cambria"/>
        </w:rPr>
        <w:t xml:space="preserve"> </w:t>
      </w:r>
      <w:r w:rsidRPr="000245FB">
        <w:rPr>
          <w:rFonts w:ascii="Cambria" w:hAnsi="Cambria"/>
        </w:rPr>
        <w:t>kerülnek a középpontba</w:t>
      </w:r>
      <w:r>
        <w:rPr>
          <w:rFonts w:ascii="Cambria" w:hAnsi="Cambria"/>
        </w:rPr>
        <w:t xml:space="preserve">. </w:t>
      </w:r>
      <w:r w:rsidRPr="000245FB">
        <w:rPr>
          <w:rFonts w:ascii="Cambria" w:hAnsi="Cambria"/>
        </w:rPr>
        <w:t xml:space="preserve">Alan Macfarlane </w:t>
      </w:r>
      <w:r w:rsidRPr="000245FB">
        <w:rPr>
          <w:rFonts w:ascii="Cambria" w:hAnsi="Cambria"/>
          <w:i/>
        </w:rPr>
        <w:t>Az angol individualizmus</w:t>
      </w:r>
      <w:r w:rsidRPr="000245FB">
        <w:rPr>
          <w:rFonts w:ascii="Cambria" w:hAnsi="Cambria"/>
        </w:rPr>
        <w:t xml:space="preserve"> </w:t>
      </w:r>
      <w:r w:rsidRPr="000245FB">
        <w:rPr>
          <w:rFonts w:ascii="Cambria" w:hAnsi="Cambria"/>
          <w:i/>
        </w:rPr>
        <w:t>eredete</w:t>
      </w:r>
      <w:r w:rsidRPr="000245FB">
        <w:rPr>
          <w:rFonts w:ascii="Cambria" w:hAnsi="Cambria"/>
        </w:rPr>
        <w:t xml:space="preserve"> </w:t>
      </w:r>
      <w:r>
        <w:rPr>
          <w:rFonts w:ascii="Cambria" w:hAnsi="Cambria"/>
        </w:rPr>
        <w:t xml:space="preserve">(1978) </w:t>
      </w:r>
      <w:r w:rsidRPr="000245FB">
        <w:rPr>
          <w:rFonts w:ascii="Cambria" w:hAnsi="Cambria"/>
        </w:rPr>
        <w:t xml:space="preserve">című könyvében vita tárgyává tette az angol mezőgazdaság 16. századi tőkés átalakulását. Azzal érvelt, hogy az angol vidéken már az érett középkorban is magántulajdonnal és piaci viszonyokkal találkozunk, amelyek nem átalakultak, hanem egyszerűen átnőttek a modern világba. Macfarlane tézise is a kontinuitás koncepcióját erősíti, de más módon, ahogyan a 19. századi történetírás megfogalmazta.     </w:t>
      </w:r>
    </w:p>
    <w:p w:rsidR="00B2489B" w:rsidRPr="000245FB" w:rsidRDefault="00B2489B" w:rsidP="00B2489B">
      <w:pPr>
        <w:spacing w:line="360" w:lineRule="auto"/>
        <w:jc w:val="both"/>
        <w:rPr>
          <w:rFonts w:ascii="Cambria" w:hAnsi="Cambria"/>
        </w:rPr>
      </w:pPr>
      <w:r w:rsidRPr="000245FB">
        <w:rPr>
          <w:rFonts w:ascii="Cambria" w:hAnsi="Cambria"/>
        </w:rPr>
        <w:t>Az 1066-os normann hódítás következménye volt a politikai hatalom – korabeli hűbéri társadalmakhoz képest – egyedülállóan hatékony összpontosítása az uralkodó kezében. Ez részben a normann hűbéri rendszer saj</w:t>
      </w:r>
      <w:r>
        <w:rPr>
          <w:rFonts w:ascii="Cambria" w:hAnsi="Cambria"/>
        </w:rPr>
        <w:t xml:space="preserve">átosságaiból fakadt – a jelentősebb hűbéresek </w:t>
      </w:r>
      <w:r w:rsidRPr="000245FB">
        <w:rPr>
          <w:rFonts w:ascii="Cambria" w:hAnsi="Cambria"/>
        </w:rPr>
        <w:t>közvetlenül a királynak tett</w:t>
      </w:r>
      <w:r>
        <w:rPr>
          <w:rFonts w:ascii="Cambria" w:hAnsi="Cambria"/>
        </w:rPr>
        <w:t>et</w:t>
      </w:r>
      <w:r w:rsidRPr="000245FB">
        <w:rPr>
          <w:rFonts w:ascii="Cambria" w:hAnsi="Cambria"/>
        </w:rPr>
        <w:t xml:space="preserve"> esküt – , részben visszavezethető volt a szigetország nem túl nagy kiterjedésére, a hatalmas méretű földesúri birtokok hiányára, valamint arra, hogy az angol földbirtokos arisztokrácia nem rendelkezett a központi hatalom ellen moz</w:t>
      </w:r>
      <w:r>
        <w:rPr>
          <w:rFonts w:ascii="Cambria" w:hAnsi="Cambria"/>
        </w:rPr>
        <w:t>gósítható regionális öntudattal és intézményekkel.</w:t>
      </w:r>
      <w:r w:rsidRPr="000245FB">
        <w:rPr>
          <w:rFonts w:ascii="Cambria" w:hAnsi="Cambria"/>
        </w:rPr>
        <w:t xml:space="preserve"> Anglia már a 11-12. században olyan egységes területi állammá vált, amelynek megteremtéséért a kontinens uralkodóinak – klasszikus példa erre Franciaország – hosszú évszázadokon át tartó küzdelmet kellett folytatniuk. De nemcsak a királyi jogkörök, hanem a rendi intézmények is kezdettől fogva országos szinten szerveződtek meg. Az angol rendiség intézményei éppúgy „nemzeti” szinten összpontosultak, mint a királyi hatalom végrehajtó közegei. </w:t>
      </w:r>
    </w:p>
    <w:p w:rsidR="00B2489B" w:rsidRPr="000245FB" w:rsidRDefault="00B2489B" w:rsidP="00B2489B">
      <w:pPr>
        <w:spacing w:line="360" w:lineRule="auto"/>
        <w:jc w:val="both"/>
        <w:rPr>
          <w:rFonts w:ascii="Cambria" w:hAnsi="Cambria"/>
        </w:rPr>
      </w:pPr>
      <w:r w:rsidRPr="000245FB">
        <w:rPr>
          <w:rFonts w:ascii="Cambria" w:hAnsi="Cambria"/>
        </w:rPr>
        <w:t>Franciaországban erős hagyomány</w:t>
      </w:r>
      <w:r>
        <w:rPr>
          <w:rFonts w:ascii="Cambria" w:hAnsi="Cambria"/>
        </w:rPr>
        <w:t xml:space="preserve">a alakult ki a tartományi </w:t>
      </w:r>
      <w:r w:rsidRPr="000245FB">
        <w:rPr>
          <w:rFonts w:ascii="Cambria" w:hAnsi="Cambria"/>
        </w:rPr>
        <w:t>parlamenteknek. Angliában a 13. században a hatékony királyi hatalom és az egységes rendi parlament állt egymással szemben, és nem alakultak ki regionális parlamentáris testületek. Továbbá az uralkodók igen nagy önállóságot élveztek a parlamenttel szemben a kormányzat irányításában, de hatalmuk negatív korlátját jelentette, hogy – Franciaországtól eltérően, ahol a királyok törvényhozó minőségükben is tevékenykedtek – a parlament hozta a törvényeket. Az országos szinten kialakuló királyi és parlamenti hatáskör egy nem</w:t>
      </w:r>
      <w:r>
        <w:rPr>
          <w:rFonts w:ascii="Cambria" w:hAnsi="Cambria"/>
        </w:rPr>
        <w:t>zeti monarchia ígéretét elővételezte</w:t>
      </w:r>
      <w:r w:rsidRPr="000245FB">
        <w:rPr>
          <w:rFonts w:ascii="Cambria" w:hAnsi="Cambria"/>
        </w:rPr>
        <w:t xml:space="preserve">, továbbá a királyi hatalom hatékonysága a modern racionális állam kezdeményéül szolgált, végül a király és a parlament közötti munkamegosztás már Montesquieu </w:t>
      </w:r>
      <w:r>
        <w:rPr>
          <w:rFonts w:ascii="Cambria" w:hAnsi="Cambria"/>
        </w:rPr>
        <w:t>„</w:t>
      </w:r>
      <w:r w:rsidRPr="000245FB">
        <w:rPr>
          <w:rFonts w:ascii="Cambria" w:hAnsi="Cambria"/>
        </w:rPr>
        <w:t>hatalmi ágaira</w:t>
      </w:r>
      <w:r>
        <w:rPr>
          <w:rFonts w:ascii="Cambria" w:hAnsi="Cambria"/>
        </w:rPr>
        <w:t>”</w:t>
      </w:r>
      <w:r w:rsidRPr="000245FB">
        <w:rPr>
          <w:rFonts w:ascii="Cambria" w:hAnsi="Cambria"/>
        </w:rPr>
        <w:t xml:space="preserve"> emlékeztetett. Úgy tűnik</w:t>
      </w:r>
      <w:r>
        <w:rPr>
          <w:rFonts w:ascii="Cambria" w:hAnsi="Cambria"/>
        </w:rPr>
        <w:t>,</w:t>
      </w:r>
      <w:r w:rsidRPr="000245FB">
        <w:rPr>
          <w:rFonts w:ascii="Cambria" w:hAnsi="Cambria"/>
        </w:rPr>
        <w:t xml:space="preserve"> Anglia nemcsak a „dicsőséges forradalom” után vált a hatalmi ágak szétválasztásának iskolapéldájává Montesquieu számára, hane</w:t>
      </w:r>
      <w:r>
        <w:rPr>
          <w:rFonts w:ascii="Cambria" w:hAnsi="Cambria"/>
        </w:rPr>
        <w:t xml:space="preserve">m valamennyire </w:t>
      </w:r>
      <w:r w:rsidRPr="000245FB">
        <w:rPr>
          <w:rFonts w:ascii="Cambria" w:hAnsi="Cambria"/>
        </w:rPr>
        <w:t>a középko</w:t>
      </w:r>
      <w:r>
        <w:rPr>
          <w:rFonts w:ascii="Cambria" w:hAnsi="Cambria"/>
        </w:rPr>
        <w:t>r századaiban megelőlegezte azt.</w:t>
      </w:r>
      <w:r w:rsidRPr="000245FB">
        <w:rPr>
          <w:rFonts w:ascii="Cambria" w:hAnsi="Cambria"/>
        </w:rPr>
        <w:t xml:space="preserve"> </w:t>
      </w:r>
    </w:p>
    <w:p w:rsidR="00B2489B" w:rsidRPr="000245FB" w:rsidRDefault="00B2489B" w:rsidP="00B2489B">
      <w:pPr>
        <w:spacing w:line="360" w:lineRule="auto"/>
        <w:jc w:val="both"/>
        <w:rPr>
          <w:rFonts w:ascii="Cambria" w:hAnsi="Cambria"/>
        </w:rPr>
      </w:pPr>
      <w:r w:rsidRPr="000245FB">
        <w:rPr>
          <w:rFonts w:ascii="Cambria" w:hAnsi="Cambria"/>
        </w:rPr>
        <w:t xml:space="preserve">A rendi parlamentek kialakulása éppúgy összhangban állt a nyugat-európai fejlődés </w:t>
      </w:r>
      <w:r>
        <w:rPr>
          <w:rFonts w:ascii="Cambria" w:hAnsi="Cambria"/>
        </w:rPr>
        <w:t xml:space="preserve">alapvető </w:t>
      </w:r>
      <w:r w:rsidRPr="000245FB">
        <w:rPr>
          <w:rFonts w:ascii="Cambria" w:hAnsi="Cambria"/>
        </w:rPr>
        <w:t xml:space="preserve">tendenciáival, mint a rokonságelvű törzsi-nemzetségi keretek eltűnése. Ez a folyamat Angliában mintha erőteljesebben játszódott volna le, mint a kontinensen, bár Skóciában és Walesben </w:t>
      </w:r>
      <w:r w:rsidRPr="000245FB">
        <w:rPr>
          <w:rFonts w:ascii="Cambria" w:hAnsi="Cambria"/>
        </w:rPr>
        <w:lastRenderedPageBreak/>
        <w:t>fennmaradtak a nemzetségi intézmények. A rokonságelvű társadalmakban a k</w:t>
      </w:r>
      <w:r>
        <w:rPr>
          <w:rFonts w:ascii="Cambria" w:hAnsi="Cambria"/>
        </w:rPr>
        <w:t>ohézió és szolidaritás leginkább</w:t>
      </w:r>
      <w:r w:rsidRPr="000245FB">
        <w:rPr>
          <w:rFonts w:ascii="Cambria" w:hAnsi="Cambria"/>
        </w:rPr>
        <w:t xml:space="preserve"> a társadalmi kapcsolatok szi</w:t>
      </w:r>
      <w:r>
        <w:rPr>
          <w:rFonts w:ascii="Cambria" w:hAnsi="Cambria"/>
        </w:rPr>
        <w:t>ntjén szerveződött meg, míg annak le</w:t>
      </w:r>
      <w:r w:rsidRPr="000245FB">
        <w:rPr>
          <w:rFonts w:ascii="Cambria" w:hAnsi="Cambria"/>
        </w:rPr>
        <w:t>tűnése lehe</w:t>
      </w:r>
      <w:r>
        <w:rPr>
          <w:rFonts w:ascii="Cambria" w:hAnsi="Cambria"/>
        </w:rPr>
        <w:t xml:space="preserve">tőséget teremtett arra, hogy </w:t>
      </w:r>
      <w:r w:rsidRPr="000245FB">
        <w:rPr>
          <w:rFonts w:ascii="Cambria" w:hAnsi="Cambria"/>
        </w:rPr>
        <w:t>egy</w:t>
      </w:r>
      <w:r>
        <w:rPr>
          <w:rFonts w:ascii="Cambria" w:hAnsi="Cambria"/>
        </w:rPr>
        <w:t>ének együttműködésén alapuló</w:t>
      </w:r>
      <w:r w:rsidRPr="000245FB">
        <w:rPr>
          <w:rFonts w:ascii="Cambria" w:hAnsi="Cambria"/>
        </w:rPr>
        <w:t xml:space="preserve"> politikai intézmények alakuljanak ki. A középkori Angliában olyan területi elven nyugvó helyi politikai kép</w:t>
      </w:r>
      <w:r>
        <w:rPr>
          <w:rFonts w:ascii="Cambria" w:hAnsi="Cambria"/>
        </w:rPr>
        <w:t>viseleti intézmények – mint</w:t>
      </w:r>
      <w:r w:rsidRPr="000245FB">
        <w:rPr>
          <w:rFonts w:ascii="Cambria" w:hAnsi="Cambria"/>
        </w:rPr>
        <w:t xml:space="preserve"> </w:t>
      </w:r>
      <w:r>
        <w:rPr>
          <w:rFonts w:ascii="Cambria" w:hAnsi="Cambria"/>
        </w:rPr>
        <w:t xml:space="preserve">a </w:t>
      </w:r>
      <w:r w:rsidRPr="000245FB">
        <w:rPr>
          <w:rFonts w:ascii="Cambria" w:hAnsi="Cambria"/>
        </w:rPr>
        <w:t>bíróságok – jöttek létre, amelyek egyszerre alapultak a hatékony királyi hatalom kinevezésein, másrészt a szabad germán harcosok gyűlésének hagyományát őrző</w:t>
      </w:r>
      <w:r>
        <w:rPr>
          <w:rFonts w:ascii="Cambria" w:hAnsi="Cambria"/>
        </w:rPr>
        <w:t xml:space="preserve"> személyes</w:t>
      </w:r>
      <w:r w:rsidRPr="000245FB">
        <w:rPr>
          <w:rFonts w:ascii="Cambria" w:hAnsi="Cambria"/>
        </w:rPr>
        <w:t xml:space="preserve"> részvételen. </w:t>
      </w:r>
    </w:p>
    <w:p w:rsidR="00947D1A" w:rsidRDefault="00B2489B" w:rsidP="00B2489B">
      <w:pPr>
        <w:spacing w:line="360" w:lineRule="auto"/>
        <w:jc w:val="both"/>
        <w:rPr>
          <w:rFonts w:ascii="Cambria" w:hAnsi="Cambria"/>
        </w:rPr>
      </w:pPr>
      <w:r w:rsidRPr="000245FB">
        <w:rPr>
          <w:rFonts w:ascii="Cambria" w:hAnsi="Cambria"/>
        </w:rPr>
        <w:t xml:space="preserve">A helyi területi egységek </w:t>
      </w:r>
      <w:r w:rsidRPr="000245FB">
        <w:rPr>
          <w:rFonts w:ascii="Cambria" w:hAnsi="Cambria"/>
          <w:i/>
        </w:rPr>
        <w:t>(shire)</w:t>
      </w:r>
      <w:r w:rsidRPr="000245FB">
        <w:rPr>
          <w:rFonts w:ascii="Cambria" w:hAnsi="Cambria"/>
        </w:rPr>
        <w:t xml:space="preserve"> örökletes grófjai fokozatosan elvesztették hatalmukat a király által kinevezett seriffekkel szemben. A</w:t>
      </w:r>
      <w:r>
        <w:rPr>
          <w:rFonts w:ascii="Cambria" w:hAnsi="Cambria"/>
        </w:rPr>
        <w:t xml:space="preserve"> bíróságok később lokális</w:t>
      </w:r>
      <w:r w:rsidRPr="000245FB">
        <w:rPr>
          <w:rFonts w:ascii="Cambria" w:hAnsi="Cambria"/>
        </w:rPr>
        <w:t xml:space="preserve"> politikai képviseleti intézményekké alakultak, a királyi seriffeket pedig a helyi közösség által választott tisztviselők ellenőrizték. A kerületi bíráskodásban a helyi részvétel gyakorlata érvényesült, ami az esküdtszékek előzményét jelentette. A társadalmi részvétel és a központi hatalom szövetsége korlátok közé szorította a nemesség befolyását. Angliában a „nyugat-európai modell” általános vonásaihoz képest a városi autonómiák jelentőségénél is nagyobb szerepe volt a helyi társadal</w:t>
      </w:r>
      <w:r>
        <w:rPr>
          <w:rFonts w:ascii="Cambria" w:hAnsi="Cambria"/>
        </w:rPr>
        <w:t>mak szintjén kialakuló közéleti</w:t>
      </w:r>
      <w:r w:rsidRPr="000245FB">
        <w:rPr>
          <w:rFonts w:ascii="Cambria" w:hAnsi="Cambria"/>
        </w:rPr>
        <w:t xml:space="preserve"> és bírósági részvételnek. A helyi bíráskodás számos helyszíne sokszínű </w:t>
      </w:r>
      <w:r>
        <w:rPr>
          <w:rFonts w:ascii="Cambria" w:hAnsi="Cambria"/>
        </w:rPr>
        <w:t xml:space="preserve">sokszínű </w:t>
      </w:r>
      <w:r w:rsidRPr="000245FB">
        <w:rPr>
          <w:rFonts w:ascii="Cambria" w:hAnsi="Cambria"/>
        </w:rPr>
        <w:t xml:space="preserve">jogszokások kialakulásához vezetett. Ezek felhalmozódása, valamint végrehajtó hatalommal és </w:t>
      </w:r>
      <w:r>
        <w:rPr>
          <w:rFonts w:ascii="Cambria" w:hAnsi="Cambria"/>
        </w:rPr>
        <w:t xml:space="preserve">akár </w:t>
      </w:r>
      <w:r w:rsidRPr="000245FB">
        <w:rPr>
          <w:rFonts w:ascii="Cambria" w:hAnsi="Cambria"/>
        </w:rPr>
        <w:t>bírákkal szembeni autonómiája elővételezte a jogszerűség és a joguralom lehetőségét.</w:t>
      </w:r>
    </w:p>
    <w:p w:rsidR="00B2489B" w:rsidRDefault="00B2489B" w:rsidP="00B2489B">
      <w:pPr>
        <w:spacing w:line="360" w:lineRule="auto"/>
        <w:jc w:val="both"/>
        <w:rPr>
          <w:rFonts w:ascii="Cambria" w:hAnsi="Cambria"/>
        </w:rPr>
      </w:pPr>
      <w:r w:rsidRPr="000245FB">
        <w:rPr>
          <w:rFonts w:ascii="Cambria" w:hAnsi="Cambria"/>
        </w:rPr>
        <w:t>Eddig azokat az intézményeket és jogszokásokat tárgyal</w:t>
      </w:r>
      <w:r>
        <w:rPr>
          <w:rFonts w:ascii="Cambria" w:hAnsi="Cambria"/>
        </w:rPr>
        <w:t>tuk, amelyek az újkori</w:t>
      </w:r>
      <w:r w:rsidRPr="000245FB">
        <w:rPr>
          <w:rFonts w:ascii="Cambria" w:hAnsi="Cambria"/>
        </w:rPr>
        <w:t xml:space="preserve"> politikai </w:t>
      </w:r>
      <w:r>
        <w:rPr>
          <w:rFonts w:ascii="Cambria" w:hAnsi="Cambria"/>
        </w:rPr>
        <w:t xml:space="preserve">és eszmei </w:t>
      </w:r>
      <w:r w:rsidRPr="000245FB">
        <w:rPr>
          <w:rFonts w:ascii="Cambria" w:hAnsi="Cambria"/>
        </w:rPr>
        <w:t>fejlődés alapjául szolgáltak. A monarchia középkori egysége és hatékonysága, a regionális parlamentek hiánya, a Montesquieu elveit megelőlegező munkamegosztás a királyi hatalom és</w:t>
      </w:r>
      <w:r>
        <w:rPr>
          <w:rFonts w:ascii="Cambria" w:hAnsi="Cambria"/>
        </w:rPr>
        <w:t xml:space="preserve"> a parlament között a </w:t>
      </w:r>
      <w:r w:rsidRPr="000245FB">
        <w:rPr>
          <w:rFonts w:ascii="Cambria" w:hAnsi="Cambria"/>
        </w:rPr>
        <w:t xml:space="preserve">területi állam </w:t>
      </w:r>
      <w:r>
        <w:rPr>
          <w:rFonts w:ascii="Cambria" w:hAnsi="Cambria"/>
        </w:rPr>
        <w:t xml:space="preserve">egységének a </w:t>
      </w:r>
      <w:r w:rsidRPr="000245FB">
        <w:rPr>
          <w:rFonts w:ascii="Cambria" w:hAnsi="Cambria"/>
        </w:rPr>
        <w:t>kialakulását és a végrehajtó hatalom racionális működését mozdították elő, ami a modern gazdaság</w:t>
      </w:r>
      <w:r>
        <w:rPr>
          <w:rFonts w:ascii="Cambria" w:hAnsi="Cambria"/>
        </w:rPr>
        <w:t xml:space="preserve">i fejlődés </w:t>
      </w:r>
      <w:r w:rsidRPr="000245FB">
        <w:rPr>
          <w:rFonts w:ascii="Cambria" w:hAnsi="Cambria"/>
        </w:rPr>
        <w:t xml:space="preserve">és államépítés nélkülözhetetlen alapja. A helyi politikai és bírósági intézmények összekapcsolták az „alulról” és „felülről” jövő kezdeményezéseket, a részvételt és a hatékony végrehajtást. </w:t>
      </w:r>
    </w:p>
    <w:p w:rsidR="00B2489B" w:rsidRDefault="00B2489B" w:rsidP="00B2489B">
      <w:pPr>
        <w:spacing w:line="360" w:lineRule="auto"/>
        <w:jc w:val="both"/>
        <w:rPr>
          <w:rFonts w:ascii="Cambria" w:hAnsi="Cambria"/>
        </w:rPr>
      </w:pPr>
      <w:r w:rsidRPr="000245FB">
        <w:rPr>
          <w:rFonts w:ascii="Cambria" w:hAnsi="Cambria"/>
        </w:rPr>
        <w:t>A politikai intézményeken túl az elmúlt</w:t>
      </w:r>
      <w:r>
        <w:rPr>
          <w:rFonts w:ascii="Cambria" w:hAnsi="Cambria"/>
        </w:rPr>
        <w:t xml:space="preserve"> fél évszázad kutatásai nagy</w:t>
      </w:r>
      <w:r w:rsidRPr="000245FB">
        <w:rPr>
          <w:rFonts w:ascii="Cambria" w:hAnsi="Cambria"/>
        </w:rPr>
        <w:t xml:space="preserve"> szerepet tulajdonítottak a középkori gazdasági és társadalmi jellegzetességek vizsgálatának. Alan Macfarlane előbb említett nevezetes könyve, </w:t>
      </w:r>
      <w:r w:rsidRPr="000245FB">
        <w:rPr>
          <w:rFonts w:ascii="Cambria" w:hAnsi="Cambria"/>
          <w:i/>
        </w:rPr>
        <w:t xml:space="preserve">Az angol individualizmus eredete </w:t>
      </w:r>
      <w:r w:rsidRPr="000245FB">
        <w:rPr>
          <w:rFonts w:ascii="Cambria" w:hAnsi="Cambria"/>
        </w:rPr>
        <w:t>(1978), igazi historiográfiai fordulópontot jelentett ezen a téren. Macfarlane felvázolta a paraszti társadalom ideáltípu</w:t>
      </w:r>
      <w:r>
        <w:rPr>
          <w:rFonts w:ascii="Cambria" w:hAnsi="Cambria"/>
        </w:rPr>
        <w:t xml:space="preserve">sának természetrajzát, és </w:t>
      </w:r>
      <w:r w:rsidRPr="000245FB">
        <w:rPr>
          <w:rFonts w:ascii="Cambria" w:hAnsi="Cambria"/>
        </w:rPr>
        <w:t>arra</w:t>
      </w:r>
      <w:r>
        <w:rPr>
          <w:rFonts w:ascii="Cambria" w:hAnsi="Cambria"/>
        </w:rPr>
        <w:t xml:space="preserve"> is utalt</w:t>
      </w:r>
      <w:r w:rsidRPr="000245FB">
        <w:rPr>
          <w:rFonts w:ascii="Cambria" w:hAnsi="Cambria"/>
        </w:rPr>
        <w:t>, hogy az eurázsiai ekés civilizációkat általában közösség- és családközpontú paraszti társadalmak jelle</w:t>
      </w:r>
      <w:r>
        <w:rPr>
          <w:rFonts w:ascii="Cambria" w:hAnsi="Cambria"/>
        </w:rPr>
        <w:t>mezték. A</w:t>
      </w:r>
      <w:r w:rsidRPr="000245FB">
        <w:rPr>
          <w:rFonts w:ascii="Cambria" w:hAnsi="Cambria"/>
        </w:rPr>
        <w:t xml:space="preserve"> történészek sokáig biztosak voltak abban, hogy a paraszti társadalomna</w:t>
      </w:r>
      <w:r>
        <w:rPr>
          <w:rFonts w:ascii="Cambria" w:hAnsi="Cambria"/>
        </w:rPr>
        <w:t xml:space="preserve">k ugyanezt a modelljét találják </w:t>
      </w:r>
      <w:r w:rsidRPr="000245FB">
        <w:rPr>
          <w:rFonts w:ascii="Cambria" w:hAnsi="Cambria"/>
        </w:rPr>
        <w:t>meg</w:t>
      </w:r>
      <w:r>
        <w:rPr>
          <w:rFonts w:ascii="Cambria" w:hAnsi="Cambria"/>
        </w:rPr>
        <w:t xml:space="preserve"> a szigetországban</w:t>
      </w:r>
      <w:r w:rsidRPr="000245FB">
        <w:rPr>
          <w:rFonts w:ascii="Cambria" w:hAnsi="Cambria"/>
        </w:rPr>
        <w:t xml:space="preserve"> is</w:t>
      </w:r>
      <w:r>
        <w:rPr>
          <w:rFonts w:ascii="Cambria" w:hAnsi="Cambria"/>
        </w:rPr>
        <w:t>. Így</w:t>
      </w:r>
      <w:r w:rsidRPr="000245FB">
        <w:rPr>
          <w:rFonts w:ascii="Cambria" w:hAnsi="Cambria"/>
        </w:rPr>
        <w:t xml:space="preserve"> a „modern” és „individualista” Anglia megszületése csakis Marx vagy Weber nézőp</w:t>
      </w:r>
      <w:r>
        <w:rPr>
          <w:rFonts w:ascii="Cambria" w:hAnsi="Cambria"/>
        </w:rPr>
        <w:t xml:space="preserve">ontjából volt érthető, akik valamiféle </w:t>
      </w:r>
      <w:r w:rsidRPr="000245FB">
        <w:rPr>
          <w:rFonts w:ascii="Cambria" w:hAnsi="Cambria"/>
        </w:rPr>
        <w:t xml:space="preserve">„nagy átalakulás” </w:t>
      </w:r>
      <w:r w:rsidRPr="007249A8">
        <w:rPr>
          <w:rFonts w:ascii="Cambria" w:hAnsi="Cambria"/>
          <w:i/>
        </w:rPr>
        <w:t>(great transformation)</w:t>
      </w:r>
      <w:r>
        <w:rPr>
          <w:rFonts w:ascii="Cambria" w:hAnsi="Cambria"/>
        </w:rPr>
        <w:t xml:space="preserve"> </w:t>
      </w:r>
      <w:r w:rsidRPr="000245FB">
        <w:rPr>
          <w:rFonts w:ascii="Cambria" w:hAnsi="Cambria"/>
        </w:rPr>
        <w:t xml:space="preserve">keretében szemlélték a </w:t>
      </w:r>
      <w:r>
        <w:rPr>
          <w:rFonts w:ascii="Cambria" w:hAnsi="Cambria"/>
        </w:rPr>
        <w:t>gazdasági-</w:t>
      </w:r>
      <w:r w:rsidRPr="000245FB">
        <w:rPr>
          <w:rFonts w:ascii="Cambria" w:hAnsi="Cambria"/>
        </w:rPr>
        <w:t>társadalmi folyamatokat. Ehhez képest Macfarlane</w:t>
      </w:r>
      <w:r>
        <w:rPr>
          <w:rFonts w:ascii="Cambria" w:hAnsi="Cambria"/>
        </w:rPr>
        <w:t xml:space="preserve"> nemcsak </w:t>
      </w:r>
      <w:r w:rsidRPr="000245FB">
        <w:rPr>
          <w:rFonts w:ascii="Cambria" w:hAnsi="Cambria"/>
        </w:rPr>
        <w:t>az 1350 előtti Anglia társadalmi viszonyaiba</w:t>
      </w:r>
      <w:r>
        <w:rPr>
          <w:rFonts w:ascii="Cambria" w:hAnsi="Cambria"/>
        </w:rPr>
        <w:t xml:space="preserve"> </w:t>
      </w:r>
      <w:r w:rsidRPr="000245FB">
        <w:rPr>
          <w:rFonts w:ascii="Cambria" w:hAnsi="Cambria"/>
        </w:rPr>
        <w:lastRenderedPageBreak/>
        <w:t>nyújtott betekintést</w:t>
      </w:r>
      <w:r>
        <w:rPr>
          <w:rFonts w:ascii="Cambria" w:hAnsi="Cambria"/>
        </w:rPr>
        <w:t>. Szerinte az alapos történeti elemzés azt valószínűsíti</w:t>
      </w:r>
      <w:r w:rsidRPr="000245FB">
        <w:rPr>
          <w:rFonts w:ascii="Cambria" w:hAnsi="Cambria"/>
        </w:rPr>
        <w:t>, hogy a paraszti társadalomnak, mint a modern fejlődés akadályának nem kellett letűn</w:t>
      </w:r>
      <w:r>
        <w:rPr>
          <w:rFonts w:ascii="Cambria" w:hAnsi="Cambria"/>
        </w:rPr>
        <w:t xml:space="preserve">nie a 16-17. században, mert </w:t>
      </w:r>
      <w:r w:rsidRPr="000245FB">
        <w:rPr>
          <w:rFonts w:ascii="Cambria" w:hAnsi="Cambria"/>
        </w:rPr>
        <w:t>korábban se</w:t>
      </w:r>
      <w:r>
        <w:rPr>
          <w:rFonts w:ascii="Cambria" w:hAnsi="Cambria"/>
        </w:rPr>
        <w:t>m létezett. Az angol földműves</w:t>
      </w:r>
      <w:r w:rsidRPr="000245FB">
        <w:rPr>
          <w:rFonts w:ascii="Cambria" w:hAnsi="Cambria"/>
        </w:rPr>
        <w:t xml:space="preserve"> földjét magántulajdonk</w:t>
      </w:r>
      <w:r>
        <w:rPr>
          <w:rFonts w:ascii="Cambria" w:hAnsi="Cambria"/>
        </w:rPr>
        <w:t>ént birtokolta és örökítette, s</w:t>
      </w:r>
      <w:r w:rsidRPr="000245FB">
        <w:rPr>
          <w:rFonts w:ascii="Cambria" w:hAnsi="Cambria"/>
        </w:rPr>
        <w:t xml:space="preserve"> az angol vidéken már a 13. században </w:t>
      </w:r>
      <w:r>
        <w:rPr>
          <w:rFonts w:ascii="Cambria" w:hAnsi="Cambria"/>
        </w:rPr>
        <w:t>„</w:t>
      </w:r>
      <w:r w:rsidRPr="000245FB">
        <w:rPr>
          <w:rFonts w:ascii="Cambria" w:hAnsi="Cambria"/>
        </w:rPr>
        <w:t>piacorientált</w:t>
      </w:r>
      <w:r>
        <w:rPr>
          <w:rFonts w:ascii="Cambria" w:hAnsi="Cambria"/>
        </w:rPr>
        <w:t>”</w:t>
      </w:r>
      <w:r w:rsidRPr="000245FB">
        <w:rPr>
          <w:rFonts w:ascii="Cambria" w:hAnsi="Cambria"/>
        </w:rPr>
        <w:t xml:space="preserve"> viszonyok uralkodtak. Tehát minden feltétel adva volt egy individuális értékrend korai kialakulásához. Max Weber </w:t>
      </w:r>
      <w:r>
        <w:rPr>
          <w:rFonts w:ascii="Cambria" w:hAnsi="Cambria"/>
        </w:rPr>
        <w:t>egyik kulcs</w:t>
      </w:r>
      <w:r w:rsidRPr="000245FB">
        <w:rPr>
          <w:rFonts w:ascii="Cambria" w:hAnsi="Cambria"/>
        </w:rPr>
        <w:t xml:space="preserve">fogalmát alkalmazva – Macfarlane szavaival – úgy fogalmazhatunk, hogy a „kapitalizmus szelleme” már akkor létezett a szigetországban, amikor technológiai </w:t>
      </w:r>
      <w:r>
        <w:rPr>
          <w:rFonts w:ascii="Cambria" w:hAnsi="Cambria"/>
        </w:rPr>
        <w:t xml:space="preserve">és üzemszervezési </w:t>
      </w:r>
      <w:r w:rsidRPr="000245FB">
        <w:rPr>
          <w:rFonts w:ascii="Cambria" w:hAnsi="Cambria"/>
        </w:rPr>
        <w:t>feltét</w:t>
      </w:r>
      <w:r>
        <w:rPr>
          <w:rFonts w:ascii="Cambria" w:hAnsi="Cambria"/>
        </w:rPr>
        <w:t>elei még nem alakultak ki. A</w:t>
      </w:r>
      <w:r w:rsidRPr="000245FB">
        <w:rPr>
          <w:rFonts w:ascii="Cambria" w:hAnsi="Cambria"/>
        </w:rPr>
        <w:t xml:space="preserve"> késő középkori Angliát </w:t>
      </w:r>
      <w:r>
        <w:rPr>
          <w:rFonts w:ascii="Cambria" w:hAnsi="Cambria"/>
        </w:rPr>
        <w:t xml:space="preserve">némi túlzással </w:t>
      </w:r>
      <w:r w:rsidRPr="000245FB">
        <w:rPr>
          <w:rFonts w:ascii="Cambria" w:hAnsi="Cambria"/>
        </w:rPr>
        <w:t xml:space="preserve">„gyári kapitalizmus” nélküli „piacgazdaságnak” tekintetjük. Macfarlane tézisei ugyan élénk vitát váltottak ki az angol történetírásban, de jelentősen hozzájárultak az angol történelmi fejlődésről alkotott kép árnyaltabbá tételéhez. </w:t>
      </w:r>
    </w:p>
    <w:p w:rsidR="00B2489B" w:rsidRPr="000245FB" w:rsidRDefault="00B2489B" w:rsidP="00B2489B">
      <w:pPr>
        <w:spacing w:line="360" w:lineRule="auto"/>
        <w:jc w:val="both"/>
        <w:rPr>
          <w:rFonts w:ascii="Cambria" w:hAnsi="Cambria"/>
        </w:rPr>
      </w:pPr>
    </w:p>
    <w:p w:rsidR="00B2489B" w:rsidRPr="006D2B42" w:rsidRDefault="00B2489B" w:rsidP="00B2489B">
      <w:pPr>
        <w:spacing w:line="360" w:lineRule="auto"/>
        <w:jc w:val="both"/>
        <w:rPr>
          <w:rFonts w:ascii="Cambria" w:hAnsi="Cambria"/>
          <w:sz w:val="28"/>
          <w:szCs w:val="28"/>
        </w:rPr>
      </w:pPr>
      <w:r>
        <w:rPr>
          <w:rFonts w:ascii="Cambria" w:hAnsi="Cambria"/>
          <w:b/>
          <w:sz w:val="28"/>
          <w:szCs w:val="28"/>
        </w:rPr>
        <w:t>A p</w:t>
      </w:r>
      <w:r w:rsidRPr="006D2B42">
        <w:rPr>
          <w:rFonts w:ascii="Cambria" w:hAnsi="Cambria"/>
          <w:b/>
          <w:sz w:val="28"/>
          <w:szCs w:val="28"/>
        </w:rPr>
        <w:t xml:space="preserve">uritanizmus és </w:t>
      </w:r>
      <w:r>
        <w:rPr>
          <w:rFonts w:ascii="Cambria" w:hAnsi="Cambria"/>
          <w:b/>
          <w:sz w:val="28"/>
          <w:szCs w:val="28"/>
        </w:rPr>
        <w:t xml:space="preserve">a </w:t>
      </w:r>
      <w:r w:rsidRPr="006D2B42">
        <w:rPr>
          <w:rFonts w:ascii="Cambria" w:hAnsi="Cambria"/>
          <w:b/>
          <w:sz w:val="28"/>
          <w:szCs w:val="28"/>
        </w:rPr>
        <w:t>„dicsőséges forr</w:t>
      </w:r>
      <w:r>
        <w:rPr>
          <w:rFonts w:ascii="Cambria" w:hAnsi="Cambria"/>
          <w:b/>
          <w:sz w:val="28"/>
          <w:szCs w:val="28"/>
        </w:rPr>
        <w:t>adalom”</w:t>
      </w:r>
      <w:r w:rsidRPr="006D2B42">
        <w:rPr>
          <w:rFonts w:ascii="Cambria" w:hAnsi="Cambria"/>
          <w:b/>
          <w:sz w:val="28"/>
          <w:szCs w:val="28"/>
        </w:rPr>
        <w:t xml:space="preserve">       </w:t>
      </w:r>
      <w:r w:rsidRPr="006D2B42">
        <w:rPr>
          <w:rFonts w:ascii="Cambria" w:hAnsi="Cambria"/>
          <w:sz w:val="28"/>
          <w:szCs w:val="28"/>
        </w:rPr>
        <w:t xml:space="preserve"> </w:t>
      </w:r>
    </w:p>
    <w:p w:rsidR="00B2489B" w:rsidRDefault="00B2489B" w:rsidP="00B2489B">
      <w:pPr>
        <w:spacing w:line="360" w:lineRule="auto"/>
        <w:jc w:val="both"/>
        <w:rPr>
          <w:rFonts w:ascii="Cambria" w:hAnsi="Cambria"/>
        </w:rPr>
      </w:pPr>
      <w:r>
        <w:rPr>
          <w:rFonts w:ascii="Cambria" w:hAnsi="Cambria"/>
        </w:rPr>
        <w:t>Noha</w:t>
      </w:r>
      <w:r w:rsidRPr="000245FB">
        <w:rPr>
          <w:rFonts w:ascii="Cambria" w:hAnsi="Cambria"/>
        </w:rPr>
        <w:t xml:space="preserve"> Macfarlane érvelése a „kontinuitás” tézisét erősíti, nem sza</w:t>
      </w:r>
      <w:r>
        <w:rPr>
          <w:rFonts w:ascii="Cambria" w:hAnsi="Cambria"/>
        </w:rPr>
        <w:t xml:space="preserve">bad megfeledkeznünk arról, hogy erős érvek szólnak amellett is, hogy </w:t>
      </w:r>
      <w:r w:rsidRPr="000245FB">
        <w:rPr>
          <w:rFonts w:ascii="Cambria" w:hAnsi="Cambria"/>
        </w:rPr>
        <w:t>a 16-17. században le</w:t>
      </w:r>
      <w:r>
        <w:rPr>
          <w:rFonts w:ascii="Cambria" w:hAnsi="Cambria"/>
        </w:rPr>
        <w:t xml:space="preserve">zajlott változások mélyrehatóbbnak bizonyultak </w:t>
      </w:r>
      <w:r w:rsidRPr="000245FB">
        <w:rPr>
          <w:rFonts w:ascii="Cambria" w:hAnsi="Cambria"/>
        </w:rPr>
        <w:t>annál, hogy megfeleljenek a „fokozatosság” és az „organikus fe</w:t>
      </w:r>
      <w:r>
        <w:rPr>
          <w:rFonts w:ascii="Cambria" w:hAnsi="Cambria"/>
        </w:rPr>
        <w:t>jlődés” koncepciójának. Egyik tényezőként az anglikán egyház születését említhetjük, ami igazi</w:t>
      </w:r>
      <w:r w:rsidRPr="000245FB">
        <w:rPr>
          <w:rFonts w:ascii="Cambria" w:hAnsi="Cambria"/>
        </w:rPr>
        <w:t xml:space="preserve"> „forradalmat” vont maga után, hiszen egy évezred ót</w:t>
      </w:r>
      <w:r>
        <w:rPr>
          <w:rFonts w:ascii="Cambria" w:hAnsi="Cambria"/>
        </w:rPr>
        <w:t>a katolikus társadalom beidegződéseit módosította.</w:t>
      </w:r>
      <w:r w:rsidRPr="000245FB">
        <w:rPr>
          <w:rFonts w:ascii="Cambria" w:hAnsi="Cambria"/>
        </w:rPr>
        <w:t xml:space="preserve"> </w:t>
      </w:r>
      <w:r>
        <w:rPr>
          <w:rFonts w:ascii="Cambria" w:hAnsi="Cambria"/>
        </w:rPr>
        <w:t xml:space="preserve">Az anglikán egyház születése nemcsak a Rómától való hűséget kérdejelezte meg, hanem politikailag és kulturálisan is előmozdította a szigetország különállását. Ettől fogva az angol politikai elit és értelmiség önkéntelenül is távolságtartó álláspontot foglalt el  kontinenssel szemben, ami a 19. századi </w:t>
      </w:r>
      <w:r w:rsidRPr="008B0EDA">
        <w:rPr>
          <w:rFonts w:ascii="Cambria" w:hAnsi="Cambria"/>
          <w:i/>
        </w:rPr>
        <w:t>splendid isolation</w:t>
      </w:r>
      <w:r>
        <w:rPr>
          <w:rFonts w:ascii="Cambria" w:hAnsi="Cambria"/>
        </w:rPr>
        <w:t xml:space="preserve"> külpolitkájában éppúgy kifejeződött, mint az európai integrációs csatlakozással kapcsolatos fenntartásokban a 20. század második felében.    </w:t>
      </w:r>
    </w:p>
    <w:p w:rsidR="00B2489B" w:rsidRPr="000245FB" w:rsidRDefault="00B2489B" w:rsidP="00B2489B">
      <w:pPr>
        <w:spacing w:line="360" w:lineRule="auto"/>
        <w:jc w:val="both"/>
        <w:rPr>
          <w:rFonts w:ascii="Cambria" w:hAnsi="Cambria"/>
        </w:rPr>
      </w:pPr>
      <w:r w:rsidRPr="000245FB">
        <w:rPr>
          <w:rFonts w:ascii="Cambria" w:hAnsi="Cambria"/>
        </w:rPr>
        <w:t>A másik jelentős átalakulás az angol földbirtokos osztály militáns vonásainak elhalványulásában keres</w:t>
      </w:r>
      <w:r>
        <w:rPr>
          <w:rFonts w:ascii="Cambria" w:hAnsi="Cambria"/>
        </w:rPr>
        <w:t>endő. Az angol nemesség</w:t>
      </w:r>
      <w:r w:rsidRPr="000245FB">
        <w:rPr>
          <w:rFonts w:ascii="Cambria" w:hAnsi="Cambria"/>
        </w:rPr>
        <w:t xml:space="preserve"> Nyugat-Európa egyik legharciasabb nemesi társadalma volt az érett középkorban, és számos támadó hadjáratot vállalt a 12-15. században a szigetországon kívül, amit a keresztes hadjáratok és a százéves háború egyaránt bizo</w:t>
      </w:r>
      <w:r>
        <w:rPr>
          <w:rFonts w:ascii="Cambria" w:hAnsi="Cambria"/>
        </w:rPr>
        <w:t xml:space="preserve">nyítanak. Az angol központosítás </w:t>
      </w:r>
      <w:r w:rsidRPr="000245FB">
        <w:rPr>
          <w:rFonts w:ascii="Cambria" w:hAnsi="Cambria"/>
        </w:rPr>
        <w:t>sikerei miatt a 12-15. században az angol királyok által ve</w:t>
      </w:r>
      <w:r>
        <w:rPr>
          <w:rFonts w:ascii="Cambria" w:hAnsi="Cambria"/>
        </w:rPr>
        <w:t>zetett harcias lovagok több ízben is győzelmet arattak</w:t>
      </w:r>
      <w:r w:rsidRPr="000245FB">
        <w:rPr>
          <w:rFonts w:ascii="Cambria" w:hAnsi="Cambria"/>
        </w:rPr>
        <w:t xml:space="preserve"> a népesebb francia királyság katonai erőivel szemben.  </w:t>
      </w:r>
    </w:p>
    <w:p w:rsidR="00B2489B" w:rsidRDefault="00B2489B" w:rsidP="00B2489B">
      <w:pPr>
        <w:spacing w:line="360" w:lineRule="auto"/>
        <w:jc w:val="both"/>
        <w:rPr>
          <w:rFonts w:ascii="Cambria" w:hAnsi="Cambria"/>
        </w:rPr>
      </w:pPr>
      <w:r w:rsidRPr="000245FB">
        <w:rPr>
          <w:rFonts w:ascii="Cambria" w:hAnsi="Cambria"/>
        </w:rPr>
        <w:t xml:space="preserve">A 15-16. század fordulóján a királyi centralizáció VII. </w:t>
      </w:r>
      <w:r>
        <w:rPr>
          <w:rFonts w:ascii="Cambria" w:hAnsi="Cambria"/>
        </w:rPr>
        <w:t>Henrik</w:t>
      </w:r>
      <w:r w:rsidR="00250F44">
        <w:rPr>
          <w:rFonts w:ascii="Cambria" w:hAnsi="Cambria"/>
        </w:rPr>
        <w:t xml:space="preserve"> (1485-1509)</w:t>
      </w:r>
      <w:r>
        <w:rPr>
          <w:rFonts w:ascii="Cambria" w:hAnsi="Cambria"/>
        </w:rPr>
        <w:t xml:space="preserve"> </w:t>
      </w:r>
      <w:r w:rsidRPr="000245FB">
        <w:rPr>
          <w:rFonts w:ascii="Cambria" w:hAnsi="Cambria"/>
        </w:rPr>
        <w:t>és VIII</w:t>
      </w:r>
      <w:r>
        <w:rPr>
          <w:rFonts w:ascii="Cambria" w:hAnsi="Cambria"/>
        </w:rPr>
        <w:t>. Henrik</w:t>
      </w:r>
      <w:r w:rsidR="00250F44">
        <w:rPr>
          <w:rFonts w:ascii="Cambria" w:hAnsi="Cambria"/>
        </w:rPr>
        <w:t xml:space="preserve"> (1509-1547)</w:t>
      </w:r>
      <w:r>
        <w:rPr>
          <w:rFonts w:ascii="Cambria" w:hAnsi="Cambria"/>
        </w:rPr>
        <w:t xml:space="preserve"> alatt kiteljesedő tendenciáival </w:t>
      </w:r>
      <w:r w:rsidRPr="000245FB">
        <w:rPr>
          <w:rFonts w:ascii="Cambria" w:hAnsi="Cambria"/>
        </w:rPr>
        <w:t xml:space="preserve">egyidejűleg az angol nemesség elvesztette katonai ambícióit, sőt </w:t>
      </w:r>
      <w:r>
        <w:rPr>
          <w:rFonts w:ascii="Cambria" w:hAnsi="Cambria"/>
        </w:rPr>
        <w:t xml:space="preserve">fokozatosan </w:t>
      </w:r>
      <w:r w:rsidRPr="000245FB">
        <w:rPr>
          <w:rFonts w:ascii="Cambria" w:hAnsi="Cambria"/>
        </w:rPr>
        <w:t>„demilitarizál</w:t>
      </w:r>
      <w:r>
        <w:rPr>
          <w:rFonts w:ascii="Cambria" w:hAnsi="Cambria"/>
        </w:rPr>
        <w:t>ódott” vidéki udvarházaiban. K</w:t>
      </w:r>
      <w:r w:rsidRPr="000245FB">
        <w:rPr>
          <w:rFonts w:ascii="Cambria" w:hAnsi="Cambria"/>
        </w:rPr>
        <w:t>o</w:t>
      </w:r>
      <w:r>
        <w:rPr>
          <w:rFonts w:ascii="Cambria" w:hAnsi="Cambria"/>
        </w:rPr>
        <w:t>rábbi aktivitásához képest maga</w:t>
      </w:r>
      <w:r w:rsidRPr="00CA4B4B">
        <w:rPr>
          <w:rFonts w:ascii="Cambria" w:hAnsi="Cambria"/>
        </w:rPr>
        <w:t xml:space="preserve"> </w:t>
      </w:r>
      <w:r w:rsidRPr="000245FB">
        <w:rPr>
          <w:rFonts w:ascii="Cambria" w:hAnsi="Cambria"/>
        </w:rPr>
        <w:t>a monarchia</w:t>
      </w:r>
      <w:r>
        <w:rPr>
          <w:rFonts w:ascii="Cambria" w:hAnsi="Cambria"/>
        </w:rPr>
        <w:t xml:space="preserve"> is sajátos </w:t>
      </w:r>
      <w:r w:rsidRPr="000245FB">
        <w:rPr>
          <w:rFonts w:ascii="Cambria" w:hAnsi="Cambria"/>
        </w:rPr>
        <w:t>külpolitikai tétlenséget tanúsított a 16. sz</w:t>
      </w:r>
      <w:r>
        <w:rPr>
          <w:rFonts w:ascii="Cambria" w:hAnsi="Cambria"/>
        </w:rPr>
        <w:t xml:space="preserve">ázad során. Elmondható, hogy </w:t>
      </w:r>
      <w:r w:rsidRPr="000245FB">
        <w:rPr>
          <w:rFonts w:ascii="Cambria" w:hAnsi="Cambria"/>
        </w:rPr>
        <w:t xml:space="preserve">az angol </w:t>
      </w:r>
      <w:r w:rsidRPr="000245FB">
        <w:rPr>
          <w:rFonts w:ascii="Cambria" w:hAnsi="Cambria"/>
          <w:i/>
        </w:rPr>
        <w:t>splendid isolation</w:t>
      </w:r>
      <w:r w:rsidRPr="000245FB">
        <w:rPr>
          <w:rFonts w:ascii="Cambria" w:hAnsi="Cambria"/>
        </w:rPr>
        <w:t xml:space="preserve"> kezdetei a 16. századra vezethetők vissza. VIII. Henrik alatt Anglia </w:t>
      </w:r>
      <w:r w:rsidRPr="000245FB">
        <w:rPr>
          <w:rFonts w:ascii="Cambria" w:hAnsi="Cambria"/>
        </w:rPr>
        <w:lastRenderedPageBreak/>
        <w:t xml:space="preserve">költséges és eredménytelen katonai akciókba kezdett, amikor beavatkozott V. Károly </w:t>
      </w:r>
      <w:r w:rsidR="00250F44">
        <w:rPr>
          <w:rFonts w:ascii="Cambria" w:hAnsi="Cambria"/>
        </w:rPr>
        <w:t xml:space="preserve">császár </w:t>
      </w:r>
      <w:r w:rsidRPr="000245FB">
        <w:rPr>
          <w:rFonts w:ascii="Cambria" w:hAnsi="Cambria"/>
        </w:rPr>
        <w:t>és I. Ferenc</w:t>
      </w:r>
      <w:r w:rsidR="00250F44">
        <w:rPr>
          <w:rFonts w:ascii="Cambria" w:hAnsi="Cambria"/>
        </w:rPr>
        <w:t xml:space="preserve"> francia király </w:t>
      </w:r>
      <w:r w:rsidRPr="000245FB">
        <w:rPr>
          <w:rFonts w:ascii="Cambria" w:hAnsi="Cambria"/>
        </w:rPr>
        <w:t>háborúiba. I. Erzsébet</w:t>
      </w:r>
      <w:r w:rsidR="00250F44">
        <w:rPr>
          <w:rFonts w:ascii="Cambria" w:hAnsi="Cambria"/>
        </w:rPr>
        <w:t xml:space="preserve"> királynő </w:t>
      </w:r>
      <w:r w:rsidRPr="000245FB">
        <w:rPr>
          <w:rFonts w:ascii="Cambria" w:hAnsi="Cambria"/>
        </w:rPr>
        <w:t xml:space="preserve"> </w:t>
      </w:r>
      <w:r w:rsidR="00250F44">
        <w:rPr>
          <w:rFonts w:ascii="Cambria" w:hAnsi="Cambria"/>
        </w:rPr>
        <w:t xml:space="preserve">(1558-1603) </w:t>
      </w:r>
      <w:r w:rsidRPr="000245FB">
        <w:rPr>
          <w:rFonts w:ascii="Cambria" w:hAnsi="Cambria"/>
        </w:rPr>
        <w:t>uralkodása alatt a kormányzat a flotta fejlesztésére összpontosította erőfeszítéseit, és – néhány kivételtől eltekintve – lemondott arról, hogy katonai expedíciókat kezdeményezzen a kontinensen. Míg Nyugat-Európában a had</w:t>
      </w:r>
      <w:r>
        <w:rPr>
          <w:rFonts w:ascii="Cambria" w:hAnsi="Cambria"/>
        </w:rPr>
        <w:t xml:space="preserve">erők </w:t>
      </w:r>
      <w:r w:rsidR="00250F44">
        <w:rPr>
          <w:rFonts w:ascii="Cambria" w:hAnsi="Cambria"/>
        </w:rPr>
        <w:t xml:space="preserve">markáns </w:t>
      </w:r>
      <w:r>
        <w:rPr>
          <w:rFonts w:ascii="Cambria" w:hAnsi="Cambria"/>
        </w:rPr>
        <w:t>létszámnövekedését</w:t>
      </w:r>
      <w:r w:rsidRPr="000245FB">
        <w:rPr>
          <w:rFonts w:ascii="Cambria" w:hAnsi="Cambria"/>
        </w:rPr>
        <w:t xml:space="preserve"> </w:t>
      </w:r>
      <w:r>
        <w:rPr>
          <w:rFonts w:ascii="Cambria" w:hAnsi="Cambria"/>
        </w:rPr>
        <w:t xml:space="preserve">látjuk </w:t>
      </w:r>
      <w:r w:rsidRPr="000245FB">
        <w:rPr>
          <w:rFonts w:ascii="Cambria" w:hAnsi="Cambria"/>
        </w:rPr>
        <w:t>a „hosszú 16. században”, és a spanyol abszolutizmus nyomása alatt minden állam rákényszerült, hogy fejlessze katonai képess</w:t>
      </w:r>
      <w:r>
        <w:rPr>
          <w:rFonts w:ascii="Cambria" w:hAnsi="Cambria"/>
        </w:rPr>
        <w:t>égeit, Anglia kimaradt ebből a folyamatból</w:t>
      </w:r>
      <w:r w:rsidRPr="000245FB">
        <w:rPr>
          <w:rFonts w:ascii="Cambria" w:hAnsi="Cambria"/>
        </w:rPr>
        <w:t xml:space="preserve">. A demilitarizálódott nemesség </w:t>
      </w:r>
      <w:r>
        <w:rPr>
          <w:rFonts w:ascii="Cambria" w:hAnsi="Cambria"/>
        </w:rPr>
        <w:t xml:space="preserve">már </w:t>
      </w:r>
      <w:r w:rsidRPr="000245FB">
        <w:rPr>
          <w:rFonts w:ascii="Cambria" w:hAnsi="Cambria"/>
        </w:rPr>
        <w:t>nem vo</w:t>
      </w:r>
      <w:r>
        <w:rPr>
          <w:rFonts w:ascii="Cambria" w:hAnsi="Cambria"/>
        </w:rPr>
        <w:t>lt alkalmas a katonáskodásra, ugyanakkor</w:t>
      </w:r>
      <w:r w:rsidRPr="000245FB">
        <w:rPr>
          <w:rFonts w:ascii="Cambria" w:hAnsi="Cambria"/>
        </w:rPr>
        <w:t xml:space="preserve"> nem jött létre professzion</w:t>
      </w:r>
      <w:r>
        <w:rPr>
          <w:rFonts w:ascii="Cambria" w:hAnsi="Cambria"/>
        </w:rPr>
        <w:t>ális zsoldoshadsereg.</w:t>
      </w:r>
      <w:r w:rsidR="00250F44">
        <w:rPr>
          <w:rFonts w:ascii="Cambria" w:hAnsi="Cambria"/>
        </w:rPr>
        <w:t xml:space="preserve"> Anglia kimaradt az európai hadművészeti forradalom eredményeiből. </w:t>
      </w:r>
    </w:p>
    <w:p w:rsidR="00250F44" w:rsidRDefault="00250F44" w:rsidP="00B2489B">
      <w:pPr>
        <w:spacing w:line="360" w:lineRule="auto"/>
        <w:jc w:val="both"/>
        <w:rPr>
          <w:rFonts w:ascii="Cambria" w:hAnsi="Cambria"/>
        </w:rPr>
      </w:pPr>
      <w:r>
        <w:rPr>
          <w:rFonts w:ascii="Cambria" w:hAnsi="Cambria"/>
        </w:rPr>
        <w:t>H</w:t>
      </w:r>
      <w:r w:rsidR="00B2489B">
        <w:rPr>
          <w:rFonts w:ascii="Cambria" w:hAnsi="Cambria"/>
        </w:rPr>
        <w:t>armadik tényezőként kivételes szerepet játszott a puritanizmus elterjedése</w:t>
      </w:r>
      <w:r w:rsidR="00B2489B" w:rsidRPr="000245FB">
        <w:rPr>
          <w:rFonts w:ascii="Cambria" w:hAnsi="Cambria"/>
        </w:rPr>
        <w:t xml:space="preserve">, ami </w:t>
      </w:r>
      <w:r w:rsidR="00B2489B">
        <w:rPr>
          <w:rFonts w:ascii="Cambria" w:hAnsi="Cambria"/>
        </w:rPr>
        <w:t xml:space="preserve">valóságos </w:t>
      </w:r>
      <w:r w:rsidR="00B2489B" w:rsidRPr="000245FB">
        <w:rPr>
          <w:rFonts w:ascii="Cambria" w:hAnsi="Cambria"/>
        </w:rPr>
        <w:t xml:space="preserve">vallási és politikai forradalmat idézett elő a kora újkori Angliában. A puritánok és a királyi hatalom konfliktusa az egész 17. századi vallási és politikai életet meghatározta. Az anglikán államegyházat már I. Erzsébet is igyekezett távol tartani a reformátorok radikalizmusától. A polgári forradalom előtti évtizedekben a puritánok az Alsóházban egyre erősebbé váltak, megnehezítve a királyi adók kivetését. Emiatt a 17. század első évtizedeiben </w:t>
      </w:r>
      <w:r>
        <w:rPr>
          <w:rFonts w:ascii="Cambria" w:hAnsi="Cambria"/>
        </w:rPr>
        <w:t xml:space="preserve">már </w:t>
      </w:r>
      <w:r w:rsidR="00B2489B" w:rsidRPr="000245FB">
        <w:rPr>
          <w:rFonts w:ascii="Cambria" w:hAnsi="Cambria"/>
        </w:rPr>
        <w:t xml:space="preserve">nem is hívták össze az egyre kellemetlenebb parlamentet. </w:t>
      </w:r>
    </w:p>
    <w:p w:rsidR="00B2489B" w:rsidRPr="00250F44" w:rsidRDefault="00B2489B" w:rsidP="00B2489B">
      <w:pPr>
        <w:spacing w:line="360" w:lineRule="auto"/>
        <w:jc w:val="both"/>
        <w:rPr>
          <w:rFonts w:ascii="Cambria" w:hAnsi="Cambria"/>
        </w:rPr>
      </w:pPr>
      <w:r w:rsidRPr="000245FB">
        <w:rPr>
          <w:rFonts w:ascii="Cambria" w:hAnsi="Cambria"/>
        </w:rPr>
        <w:t>A 17. századi események megértésében akkor jutunk közel az igazsághoz, ha megértjük a puri</w:t>
      </w:r>
      <w:r>
        <w:rPr>
          <w:rFonts w:ascii="Cambria" w:hAnsi="Cambria"/>
        </w:rPr>
        <w:t>tán irányzatok radikalizmusát,</w:t>
      </w:r>
      <w:r w:rsidRPr="000245FB">
        <w:rPr>
          <w:rFonts w:ascii="Cambria" w:hAnsi="Cambria"/>
        </w:rPr>
        <w:t xml:space="preserve"> sodró erejű lendületét, ami I. Erzsébet halála óta meghatározta az angol belpolitikai viszonyokat, és </w:t>
      </w:r>
      <w:r>
        <w:rPr>
          <w:rFonts w:ascii="Cambria" w:hAnsi="Cambria"/>
        </w:rPr>
        <w:t xml:space="preserve">feszültséggel teli </w:t>
      </w:r>
      <w:r w:rsidRPr="000245FB">
        <w:rPr>
          <w:rFonts w:ascii="Cambria" w:hAnsi="Cambria"/>
        </w:rPr>
        <w:t>helyzetet tere</w:t>
      </w:r>
      <w:r>
        <w:rPr>
          <w:rFonts w:ascii="Cambria" w:hAnsi="Cambria"/>
        </w:rPr>
        <w:t>mtett. Az európai forradal</w:t>
      </w:r>
      <w:r w:rsidRPr="000245FB">
        <w:rPr>
          <w:rFonts w:ascii="Cambria" w:hAnsi="Cambria"/>
        </w:rPr>
        <w:t>m</w:t>
      </w:r>
      <w:r>
        <w:rPr>
          <w:rFonts w:ascii="Cambria" w:hAnsi="Cambria"/>
        </w:rPr>
        <w:t>ak</w:t>
      </w:r>
      <w:r w:rsidRPr="000245FB">
        <w:rPr>
          <w:rFonts w:ascii="Cambria" w:hAnsi="Cambria"/>
        </w:rPr>
        <w:t xml:space="preserve"> </w:t>
      </w:r>
      <w:r>
        <w:rPr>
          <w:rFonts w:ascii="Cambria" w:hAnsi="Cambria"/>
        </w:rPr>
        <w:t xml:space="preserve">marxista </w:t>
      </w:r>
      <w:r w:rsidRPr="000245FB">
        <w:rPr>
          <w:rFonts w:ascii="Cambria" w:hAnsi="Cambria"/>
        </w:rPr>
        <w:t>törté</w:t>
      </w:r>
      <w:r>
        <w:rPr>
          <w:rFonts w:ascii="Cambria" w:hAnsi="Cambria"/>
        </w:rPr>
        <w:t xml:space="preserve">nészei a vallásos meggyőződést az egyén gazdasági </w:t>
      </w:r>
      <w:r w:rsidRPr="000245FB">
        <w:rPr>
          <w:rFonts w:ascii="Cambria" w:hAnsi="Cambria"/>
        </w:rPr>
        <w:t>és t</w:t>
      </w:r>
      <w:r>
        <w:rPr>
          <w:rFonts w:ascii="Cambria" w:hAnsi="Cambria"/>
        </w:rPr>
        <w:t>ársadalmi státuszának függvényeként igyekeztek bemutatni</w:t>
      </w:r>
      <w:r w:rsidRPr="000245FB">
        <w:rPr>
          <w:rFonts w:ascii="Cambria" w:hAnsi="Cambria"/>
        </w:rPr>
        <w:t>. Kevés időszaka van az európai történelemnek, amikor ez a megközelít</w:t>
      </w:r>
      <w:r>
        <w:rPr>
          <w:rFonts w:ascii="Cambria" w:hAnsi="Cambria"/>
        </w:rPr>
        <w:t>ésmód nagyobb mértékben lehet</w:t>
      </w:r>
      <w:r w:rsidRPr="000245FB">
        <w:rPr>
          <w:rFonts w:ascii="Cambria" w:hAnsi="Cambria"/>
        </w:rPr>
        <w:t xml:space="preserve"> félrevezető. A puritán radikalizmus </w:t>
      </w:r>
      <w:r>
        <w:rPr>
          <w:rFonts w:ascii="Cambria" w:hAnsi="Cambria"/>
        </w:rPr>
        <w:t>önálló társadalomformáló erővé vált, hiszen</w:t>
      </w:r>
      <w:r w:rsidRPr="000245FB">
        <w:rPr>
          <w:rFonts w:ascii="Cambria" w:hAnsi="Cambria"/>
        </w:rPr>
        <w:t xml:space="preserve"> a különféle protestáns közösségek alternatív társadalom felépítésére törekedtek. Az alulról építkező kálvini egyház, ah</w:t>
      </w:r>
      <w:r>
        <w:rPr>
          <w:rFonts w:ascii="Cambria" w:hAnsi="Cambria"/>
        </w:rPr>
        <w:t>ol a tisztségeket választások útján</w:t>
      </w:r>
      <w:r w:rsidRPr="000245FB">
        <w:rPr>
          <w:rFonts w:ascii="Cambria" w:hAnsi="Cambria"/>
        </w:rPr>
        <w:t xml:space="preserve"> töltik be éppúgy veszélyessé vált a monarchiára, mint az antik zsarnokölés elmélete, amit a reformált egyházak eltérő mértékben magukévá tettek. </w:t>
      </w:r>
      <w:r>
        <w:rPr>
          <w:rFonts w:ascii="Cambria" w:hAnsi="Cambria"/>
        </w:rPr>
        <w:t>A puritanizmus előmozdította a középkorból átörökölt rendi hagyományok és autonómiák továbbvitelét a központi hatalommal szemben, és a vallási magatartás egyben a politikai önkifejezés radikális</w:t>
      </w:r>
      <w:r w:rsidR="00250F44">
        <w:rPr>
          <w:rFonts w:ascii="Cambria" w:hAnsi="Cambria"/>
        </w:rPr>
        <w:t xml:space="preserve"> formálójává vált.   </w:t>
      </w:r>
    </w:p>
    <w:p w:rsidR="00B2489B" w:rsidRPr="000245FB" w:rsidRDefault="00B2489B" w:rsidP="00B2489B">
      <w:pPr>
        <w:spacing w:line="360" w:lineRule="auto"/>
        <w:jc w:val="both"/>
        <w:rPr>
          <w:rFonts w:ascii="Cambria" w:hAnsi="Cambria"/>
        </w:rPr>
      </w:pPr>
      <w:r w:rsidRPr="000245FB">
        <w:rPr>
          <w:rFonts w:ascii="Cambria" w:hAnsi="Cambria"/>
        </w:rPr>
        <w:t>Az 1688-89-es „dicsőséges forradalom” és a Jognyilatkozat nemcsak azért bizonyult kivételes jelentőségű történelmi fordulópontn</w:t>
      </w:r>
      <w:r>
        <w:rPr>
          <w:rFonts w:ascii="Cambria" w:hAnsi="Cambria"/>
        </w:rPr>
        <w:t>ak, mert a szembenálló</w:t>
      </w:r>
      <w:r w:rsidRPr="000245FB">
        <w:rPr>
          <w:rFonts w:ascii="Cambria" w:hAnsi="Cambria"/>
        </w:rPr>
        <w:t xml:space="preserve"> erők többsége számára elfogadható kompromisszum menté</w:t>
      </w:r>
      <w:r>
        <w:rPr>
          <w:rFonts w:ascii="Cambria" w:hAnsi="Cambria"/>
        </w:rPr>
        <w:t xml:space="preserve">n zárta le a hosszú ideje </w:t>
      </w:r>
      <w:r w:rsidRPr="000245FB">
        <w:rPr>
          <w:rFonts w:ascii="Cambria" w:hAnsi="Cambria"/>
        </w:rPr>
        <w:t>forrongó angol belpolitikai viszonyokat, hanem olyan békés kibontakozást biztosított, ami a 16-17.</w:t>
      </w:r>
      <w:r>
        <w:rPr>
          <w:rFonts w:ascii="Cambria" w:hAnsi="Cambria"/>
        </w:rPr>
        <w:t xml:space="preserve"> század konfliktusaohoz</w:t>
      </w:r>
      <w:r w:rsidRPr="000245FB">
        <w:rPr>
          <w:rFonts w:ascii="Cambria" w:hAnsi="Cambria"/>
        </w:rPr>
        <w:t xml:space="preserve"> képest lehetővé tet</w:t>
      </w:r>
      <w:r>
        <w:rPr>
          <w:rFonts w:ascii="Cambria" w:hAnsi="Cambria"/>
        </w:rPr>
        <w:t xml:space="preserve">te, hogy a modern politikai gondolkodók és a </w:t>
      </w:r>
      <w:r w:rsidRPr="000245FB">
        <w:rPr>
          <w:rFonts w:ascii="Cambria" w:hAnsi="Cambria"/>
        </w:rPr>
        <w:t xml:space="preserve">történetírók a „kontinuitás” és a „fokozatosság” jegyében értelmezzék az angol történelmet. Szemmel láthatóan a „dicsőséges forradalom” nemcsak a politikai fejlődésre, hanem a szigetország önértelmezésére is </w:t>
      </w:r>
      <w:r>
        <w:rPr>
          <w:rFonts w:ascii="Cambria" w:hAnsi="Cambria"/>
        </w:rPr>
        <w:t xml:space="preserve">komoly </w:t>
      </w:r>
      <w:r w:rsidRPr="000245FB">
        <w:rPr>
          <w:rFonts w:ascii="Cambria" w:hAnsi="Cambria"/>
        </w:rPr>
        <w:t xml:space="preserve">hatást gyakorolt. </w:t>
      </w:r>
      <w:r w:rsidRPr="000245FB">
        <w:rPr>
          <w:rFonts w:ascii="Cambria" w:hAnsi="Cambria"/>
        </w:rPr>
        <w:lastRenderedPageBreak/>
        <w:t xml:space="preserve">A későbbiekben a francia forradalom jakobinus radikalizmusával szemben a különböző társadalmi osztályok közötti kiegyezés, a rousseau-i népszuverenitás felfogásával szemben a parlamentáris képviseleti kormányzás, a többség zsarnokságával szemben a joguralom és a magánélet </w:t>
      </w:r>
      <w:r w:rsidRPr="009B3E86">
        <w:rPr>
          <w:rFonts w:ascii="Cambria" w:hAnsi="Cambria"/>
          <w:i/>
        </w:rPr>
        <w:t>(privacy)</w:t>
      </w:r>
      <w:r>
        <w:rPr>
          <w:rFonts w:ascii="Cambria" w:hAnsi="Cambria"/>
        </w:rPr>
        <w:t xml:space="preserve"> védelmének a rokon értelmű kifejezésévé</w:t>
      </w:r>
      <w:r w:rsidRPr="000245FB">
        <w:rPr>
          <w:rFonts w:ascii="Cambria" w:hAnsi="Cambria"/>
        </w:rPr>
        <w:t xml:space="preserve"> nőtte ki magát.</w:t>
      </w:r>
    </w:p>
    <w:p w:rsidR="00B2489B" w:rsidRPr="000245FB" w:rsidRDefault="00B2489B" w:rsidP="00B2489B">
      <w:pPr>
        <w:spacing w:line="360" w:lineRule="auto"/>
        <w:jc w:val="both"/>
        <w:rPr>
          <w:rFonts w:ascii="Cambria" w:hAnsi="Cambria"/>
        </w:rPr>
      </w:pPr>
      <w:r w:rsidRPr="000245FB">
        <w:rPr>
          <w:rFonts w:ascii="Cambria" w:hAnsi="Cambria"/>
        </w:rPr>
        <w:t>1688-89-ben a kálvinista holland helytartó, Orániai Vilmos angol trónra lépése a katolikus szimpátiával és fran</w:t>
      </w:r>
      <w:r>
        <w:rPr>
          <w:rFonts w:ascii="Cambria" w:hAnsi="Cambria"/>
        </w:rPr>
        <w:t>cia befolyással meg</w:t>
      </w:r>
      <w:r w:rsidRPr="000245FB">
        <w:rPr>
          <w:rFonts w:ascii="Cambria" w:hAnsi="Cambria"/>
        </w:rPr>
        <w:t xml:space="preserve">gyanúsított Stuartok elűzéséhez vezetett. Vallási szempontból a „dicsőséges forradalom” a puritánok </w:t>
      </w:r>
      <w:r>
        <w:rPr>
          <w:rFonts w:ascii="Cambria" w:hAnsi="Cambria"/>
        </w:rPr>
        <w:t xml:space="preserve">és </w:t>
      </w:r>
      <w:r w:rsidRPr="000245FB">
        <w:rPr>
          <w:rFonts w:ascii="Cambria" w:hAnsi="Cambria"/>
        </w:rPr>
        <w:t>az anglikánok kiegyezését</w:t>
      </w:r>
      <w:r>
        <w:rPr>
          <w:rFonts w:ascii="Cambria" w:hAnsi="Cambria"/>
        </w:rPr>
        <w:t xml:space="preserve"> hozta, egységfrontot alkotva a katolikusok</w:t>
      </w:r>
      <w:r w:rsidRPr="000245FB">
        <w:rPr>
          <w:rFonts w:ascii="Cambria" w:hAnsi="Cambria"/>
        </w:rPr>
        <w:t xml:space="preserve"> ellen. Nemzetközi politikai orientációt illetően Anglia végleg elköteleződött a francia hegemónia elleni küzdelemben. Politikailag a Korona és a Parlament viszonyának a Jognyilat</w:t>
      </w:r>
      <w:r>
        <w:rPr>
          <w:rFonts w:ascii="Cambria" w:hAnsi="Cambria"/>
        </w:rPr>
        <w:t>kozatban történő szabályozása</w:t>
      </w:r>
      <w:r w:rsidRPr="000245FB">
        <w:rPr>
          <w:rFonts w:ascii="Cambria" w:hAnsi="Cambria"/>
        </w:rPr>
        <w:t xml:space="preserve"> végleg lezárta a Stuart-abszolutizmus időszakát, ami az alkotmányos királyság létrejöttéhez vezetett (bár </w:t>
      </w:r>
      <w:r>
        <w:rPr>
          <w:rFonts w:ascii="Cambria" w:hAnsi="Cambria"/>
        </w:rPr>
        <w:t xml:space="preserve">annak </w:t>
      </w:r>
      <w:r w:rsidRPr="000245FB">
        <w:rPr>
          <w:rFonts w:ascii="Cambria" w:hAnsi="Cambria"/>
        </w:rPr>
        <w:t xml:space="preserve">intézményi mechanizmusai csak fokozatosan alakultak ki).                                      </w:t>
      </w:r>
    </w:p>
    <w:p w:rsidR="00B2489B" w:rsidRPr="000245FB" w:rsidRDefault="00B2489B" w:rsidP="00B2489B">
      <w:pPr>
        <w:spacing w:line="360" w:lineRule="auto"/>
        <w:jc w:val="both"/>
        <w:rPr>
          <w:rFonts w:ascii="Cambria" w:hAnsi="Cambria"/>
          <w:shd w:val="clear" w:color="auto" w:fill="FFFFFF"/>
        </w:rPr>
      </w:pPr>
      <w:r w:rsidRPr="000245FB">
        <w:rPr>
          <w:rFonts w:ascii="Cambria" w:hAnsi="Cambria"/>
        </w:rPr>
        <w:t xml:space="preserve">A Jognyilatkozat a Westminster alsó és felsőházának egyetértésével kimondta, hogy </w:t>
      </w:r>
      <w:r w:rsidRPr="000245FB">
        <w:rPr>
          <w:rFonts w:ascii="Cambria" w:hAnsi="Cambria"/>
          <w:shd w:val="clear" w:color="auto" w:fill="FFFFFF"/>
        </w:rPr>
        <w:t>a törvények ideiglenes hatályon kívül helyezése vagy a törvények végreha</w:t>
      </w:r>
      <w:r>
        <w:rPr>
          <w:rFonts w:ascii="Cambria" w:hAnsi="Cambria"/>
          <w:shd w:val="clear" w:color="auto" w:fill="FFFFFF"/>
        </w:rPr>
        <w:t>jtásának megakadályozása, kizárólag</w:t>
      </w:r>
      <w:r w:rsidRPr="000245FB">
        <w:rPr>
          <w:rFonts w:ascii="Cambria" w:hAnsi="Cambria"/>
          <w:shd w:val="clear" w:color="auto" w:fill="FFFFFF"/>
        </w:rPr>
        <w:t xml:space="preserve"> a királyi tekintély alapján, a parlament hozzájárulása nélkül, törvénytelen.  Azt is deklarálta, hogy a korona céljaira való pénzfelvétel a parlament hozzájárulása nélkül érvénytelen. Kifejezésre juttatta, hogy az alattvalóknak joguk van a királyhoz folyamodni, és az ilyen kérelmezések mia</w:t>
      </w:r>
      <w:r>
        <w:rPr>
          <w:rFonts w:ascii="Cambria" w:hAnsi="Cambria"/>
          <w:shd w:val="clear" w:color="auto" w:fill="FFFFFF"/>
        </w:rPr>
        <w:t xml:space="preserve">tt történő </w:t>
      </w:r>
      <w:r w:rsidRPr="000245FB">
        <w:rPr>
          <w:rFonts w:ascii="Cambria" w:hAnsi="Cambria"/>
          <w:shd w:val="clear" w:color="auto" w:fill="FFFFFF"/>
        </w:rPr>
        <w:t xml:space="preserve">minden elfogatás és üldözés törvénytelen. Kinyilatkoztatta, hogy az országban béke idején, a parlament hozzájárulása nélkül állandó hadsereg felállítása és tartása, törvénytelen. Kihirdette azt is, hogy a parlamenti választások szabadok, és a szólás, vitatkozás és tárgyalás szabadságát, a parlamenten kívül semminemű hatóság, semmiféle helyen kérdés tárgyává nem teheti.  Kifejezte, hogy minden pénzbírság törvénytelen és érvénytelen, mielőtt a vádlottra a bűnt rá nem bizonyították. Arról is rendelkezett, hogy a sérelmek orvoslására és a törvények kijavítására, megerősítésére és megtartására a parlamentet össze kell </w:t>
      </w:r>
      <w:r>
        <w:rPr>
          <w:rFonts w:ascii="Cambria" w:hAnsi="Cambria"/>
          <w:shd w:val="clear" w:color="auto" w:fill="FFFFFF"/>
        </w:rPr>
        <w:t>hívni. Alapvető jogelvvé emelkedett</w:t>
      </w:r>
      <w:r w:rsidRPr="000245FB">
        <w:rPr>
          <w:rFonts w:ascii="Cambria" w:hAnsi="Cambria"/>
          <w:shd w:val="clear" w:color="auto" w:fill="FFFFFF"/>
        </w:rPr>
        <w:t xml:space="preserve"> a </w:t>
      </w:r>
      <w:r w:rsidRPr="000245FB">
        <w:rPr>
          <w:rFonts w:ascii="Cambria" w:hAnsi="Cambria"/>
          <w:i/>
          <w:shd w:val="clear" w:color="auto" w:fill="FFFFFF"/>
        </w:rPr>
        <w:t>habeas corpus</w:t>
      </w:r>
      <w:r w:rsidRPr="000245FB">
        <w:rPr>
          <w:rFonts w:ascii="Cambria" w:hAnsi="Cambria"/>
          <w:shd w:val="clear" w:color="auto" w:fill="FFFFFF"/>
        </w:rPr>
        <w:t>, ami azzal járt, hogy a végrehajtó hatalom közegei érvényes bírói döntés nélkül a polgárok szabadságát nem korlátozhatták. A Jognyilatkozat szemlélete a Stuart-abszolutizmus törekvéseihez képest visszatérés</w:t>
      </w:r>
      <w:r w:rsidR="00250F44">
        <w:rPr>
          <w:rFonts w:ascii="Cambria" w:hAnsi="Cambria"/>
          <w:shd w:val="clear" w:color="auto" w:fill="FFFFFF"/>
        </w:rPr>
        <w:t xml:space="preserve">t jelentett a Magna Charta </w:t>
      </w:r>
      <w:r w:rsidRPr="000245FB">
        <w:rPr>
          <w:rFonts w:ascii="Cambria" w:hAnsi="Cambria"/>
          <w:shd w:val="clear" w:color="auto" w:fill="FFFFFF"/>
        </w:rPr>
        <w:t xml:space="preserve">hagyományához és gyakorlatához. A Jognyilatkozat a történetileg kialakult szabadságok kiterjesztéseként fogható fel, és a későbbiekben általában így is értelmezték. </w:t>
      </w:r>
      <w:r>
        <w:rPr>
          <w:rFonts w:ascii="Cambria" w:hAnsi="Cambria"/>
          <w:shd w:val="clear" w:color="auto" w:fill="FFFFFF"/>
        </w:rPr>
        <w:t xml:space="preserve">Ahogy már emítettük, a „dicsőséges forradalom” a </w:t>
      </w:r>
      <w:r w:rsidRPr="008B0EDA">
        <w:rPr>
          <w:rFonts w:ascii="Cambria" w:hAnsi="Cambria"/>
          <w:i/>
          <w:shd w:val="clear" w:color="auto" w:fill="FFFFFF"/>
        </w:rPr>
        <w:t>kontinuitás</w:t>
      </w:r>
      <w:r>
        <w:rPr>
          <w:rFonts w:ascii="Cambria" w:hAnsi="Cambria"/>
          <w:shd w:val="clear" w:color="auto" w:fill="FFFFFF"/>
        </w:rPr>
        <w:t xml:space="preserve"> tézisét képviselő politikai gondolkodók és történészek kezébe adott újabb érveket. </w:t>
      </w:r>
      <w:r w:rsidRPr="000245FB">
        <w:rPr>
          <w:rFonts w:ascii="Cambria" w:hAnsi="Cambria"/>
          <w:shd w:val="clear" w:color="auto" w:fill="FFFFFF"/>
        </w:rPr>
        <w:t xml:space="preserve"> </w:t>
      </w:r>
    </w:p>
    <w:p w:rsidR="00B2489B" w:rsidRPr="000245FB" w:rsidRDefault="00B2489B" w:rsidP="00B2489B">
      <w:pPr>
        <w:spacing w:line="360" w:lineRule="auto"/>
        <w:jc w:val="both"/>
        <w:rPr>
          <w:rFonts w:ascii="Cambria" w:hAnsi="Cambria"/>
          <w:b/>
          <w:sz w:val="24"/>
          <w:szCs w:val="24"/>
        </w:rPr>
      </w:pPr>
    </w:p>
    <w:p w:rsidR="00B2489B" w:rsidRPr="006D2B42" w:rsidRDefault="00B2489B" w:rsidP="00B2489B">
      <w:pPr>
        <w:spacing w:line="360" w:lineRule="auto"/>
        <w:jc w:val="both"/>
        <w:rPr>
          <w:rFonts w:ascii="Cambria" w:hAnsi="Cambria"/>
          <w:sz w:val="28"/>
          <w:szCs w:val="28"/>
        </w:rPr>
      </w:pPr>
      <w:r w:rsidRPr="006D2B42">
        <w:rPr>
          <w:rFonts w:ascii="Cambria" w:hAnsi="Cambria"/>
          <w:b/>
          <w:sz w:val="28"/>
          <w:szCs w:val="28"/>
        </w:rPr>
        <w:t>Az ipari forradalom sikerének okai</w:t>
      </w:r>
    </w:p>
    <w:p w:rsidR="00B2489B" w:rsidRPr="000245FB" w:rsidRDefault="00B2489B" w:rsidP="00B2489B">
      <w:pPr>
        <w:spacing w:line="360" w:lineRule="auto"/>
        <w:jc w:val="both"/>
        <w:rPr>
          <w:rFonts w:ascii="Cambria" w:hAnsi="Cambria"/>
        </w:rPr>
      </w:pPr>
      <w:r w:rsidRPr="000245FB">
        <w:rPr>
          <w:rFonts w:ascii="Cambria" w:hAnsi="Cambria"/>
        </w:rPr>
        <w:lastRenderedPageBreak/>
        <w:t>A „dicsőséges forradalom” utáni Anglia belső stabilitása hamar megmutatkozott a spanyol örökösödési háború sikereiben. A 18. század egész Európában a gazdasági és népesedési konjunktúra időszaka volt. Anglia ezekben az évtizedekben az ip</w:t>
      </w:r>
      <w:r>
        <w:rPr>
          <w:rFonts w:ascii="Cambria" w:hAnsi="Cambria"/>
        </w:rPr>
        <w:t>ari forradalom küszöbére ér</w:t>
      </w:r>
      <w:r w:rsidRPr="000245FB">
        <w:rPr>
          <w:rFonts w:ascii="Cambria" w:hAnsi="Cambria"/>
        </w:rPr>
        <w:t xml:space="preserve">t, ami meghatározta későbbi történelmi sorsát. Az ipari forradalom </w:t>
      </w:r>
      <w:r>
        <w:rPr>
          <w:rFonts w:ascii="Cambria" w:hAnsi="Cambria"/>
        </w:rPr>
        <w:t>és a születő gyári kapitalizmus nélkül a 19. századi</w:t>
      </w:r>
      <w:r w:rsidRPr="000245FB">
        <w:rPr>
          <w:rFonts w:ascii="Cambria" w:hAnsi="Cambria"/>
        </w:rPr>
        <w:t xml:space="preserve"> angol hegemónia </w:t>
      </w:r>
      <w:r w:rsidRPr="000245FB">
        <w:rPr>
          <w:rFonts w:ascii="Cambria" w:hAnsi="Cambria"/>
          <w:i/>
        </w:rPr>
        <w:t>(pax Britannica)</w:t>
      </w:r>
      <w:r>
        <w:rPr>
          <w:rFonts w:ascii="Cambria" w:hAnsi="Cambria"/>
        </w:rPr>
        <w:t xml:space="preserve"> sikerei </w:t>
      </w:r>
      <w:r w:rsidRPr="000245FB">
        <w:rPr>
          <w:rFonts w:ascii="Cambria" w:hAnsi="Cambria"/>
        </w:rPr>
        <w:t xml:space="preserve">sem lettek volna elképzelhetők. </w:t>
      </w:r>
    </w:p>
    <w:p w:rsidR="00B2489B" w:rsidRPr="000245FB" w:rsidRDefault="00B2489B" w:rsidP="00B2489B">
      <w:pPr>
        <w:spacing w:line="360" w:lineRule="auto"/>
        <w:jc w:val="both"/>
        <w:rPr>
          <w:rFonts w:ascii="Cambria" w:hAnsi="Cambria"/>
        </w:rPr>
      </w:pPr>
      <w:r w:rsidRPr="000245FB">
        <w:rPr>
          <w:rFonts w:ascii="Cambria" w:hAnsi="Cambria"/>
        </w:rPr>
        <w:t>Az angol kapitalizmus felemelkedését a modern történettudomány többféle néző</w:t>
      </w:r>
      <w:r>
        <w:rPr>
          <w:rFonts w:ascii="Cambria" w:hAnsi="Cambria"/>
        </w:rPr>
        <w:t>pontból közelítette meg. Egyrészt</w:t>
      </w:r>
      <w:r w:rsidRPr="000245FB">
        <w:rPr>
          <w:rFonts w:ascii="Cambria" w:hAnsi="Cambria"/>
        </w:rPr>
        <w:t xml:space="preserve"> létezett a </w:t>
      </w:r>
      <w:r>
        <w:rPr>
          <w:rFonts w:ascii="Cambria" w:hAnsi="Cambria"/>
        </w:rPr>
        <w:t xml:space="preserve">viktoriánus Anglia </w:t>
      </w:r>
      <w:r w:rsidRPr="000245FB">
        <w:rPr>
          <w:rFonts w:ascii="Cambria" w:hAnsi="Cambria"/>
        </w:rPr>
        <w:t xml:space="preserve">önelégült </w:t>
      </w:r>
      <w:r>
        <w:rPr>
          <w:rFonts w:ascii="Cambria" w:hAnsi="Cambria"/>
        </w:rPr>
        <w:t xml:space="preserve">és büszek </w:t>
      </w:r>
      <w:r w:rsidRPr="000245FB">
        <w:rPr>
          <w:rFonts w:ascii="Cambria" w:hAnsi="Cambria"/>
        </w:rPr>
        <w:t>önértelmezése, amely a kapitalista felhalmozást a szorgalmasan fe</w:t>
      </w:r>
      <w:r>
        <w:rPr>
          <w:rFonts w:ascii="Cambria" w:hAnsi="Cambria"/>
        </w:rPr>
        <w:t xml:space="preserve">lhalmozó polgárság tevékenységének jogos </w:t>
      </w:r>
      <w:r w:rsidRPr="000245FB">
        <w:rPr>
          <w:rFonts w:ascii="Cambria" w:hAnsi="Cambria"/>
        </w:rPr>
        <w:t>gyümölcseként tartotta számon. Adam Smith munkaérték-e</w:t>
      </w:r>
      <w:r>
        <w:rPr>
          <w:rFonts w:ascii="Cambria" w:hAnsi="Cambria"/>
        </w:rPr>
        <w:t>lmélete alkalmas volt ennek</w:t>
      </w:r>
      <w:r w:rsidRPr="000245FB">
        <w:rPr>
          <w:rFonts w:ascii="Cambria" w:hAnsi="Cambria"/>
        </w:rPr>
        <w:t xml:space="preserve"> </w:t>
      </w:r>
      <w:r>
        <w:rPr>
          <w:rFonts w:ascii="Cambria" w:hAnsi="Cambria"/>
        </w:rPr>
        <w:t xml:space="preserve">az </w:t>
      </w:r>
      <w:r w:rsidRPr="000245FB">
        <w:rPr>
          <w:rFonts w:ascii="Cambria" w:hAnsi="Cambria"/>
        </w:rPr>
        <w:t>igazolására, mert a piacra vitt áru értékét a benne meg</w:t>
      </w:r>
      <w:r>
        <w:rPr>
          <w:rFonts w:ascii="Cambria" w:hAnsi="Cambria"/>
        </w:rPr>
        <w:t>testesülő munkával azonosította, aminek haszna joggal illeti meg a munkafolyamatot és az értékesítést szervező tulajdonost.</w:t>
      </w:r>
      <w:r w:rsidRPr="000245FB">
        <w:rPr>
          <w:rFonts w:ascii="Cambria" w:hAnsi="Cambria"/>
        </w:rPr>
        <w:t xml:space="preserve"> Ettől eltérően Marx és követői </w:t>
      </w:r>
      <w:r>
        <w:rPr>
          <w:rFonts w:ascii="Cambria" w:hAnsi="Cambria"/>
        </w:rPr>
        <w:t xml:space="preserve">a </w:t>
      </w:r>
      <w:r w:rsidRPr="000245FB">
        <w:rPr>
          <w:rFonts w:ascii="Cambria" w:hAnsi="Cambria"/>
        </w:rPr>
        <w:t>kizsákmányolás fogalmát helyezték a középpontba</w:t>
      </w:r>
      <w:r>
        <w:rPr>
          <w:rFonts w:ascii="Cambria" w:hAnsi="Cambria"/>
        </w:rPr>
        <w:t>,</w:t>
      </w:r>
      <w:r w:rsidRPr="000245FB">
        <w:rPr>
          <w:rFonts w:ascii="Cambria" w:hAnsi="Cambria"/>
        </w:rPr>
        <w:t xml:space="preserve"> és Smith munkaérték-elméletét a polgári liberalizmus apológiájának tartották. A marxi értéktöbblet-elmélet ezt igyekezett „t</w:t>
      </w:r>
      <w:r>
        <w:rPr>
          <w:rFonts w:ascii="Cambria" w:hAnsi="Cambria"/>
        </w:rPr>
        <w:t xml:space="preserve">udományos módon” alátámasztani, amikor bevezette a bérmunka  „kizsákmányolásának” fogalmát.  </w:t>
      </w:r>
    </w:p>
    <w:p w:rsidR="00B2489B" w:rsidRPr="000245FB" w:rsidRDefault="00B2489B" w:rsidP="00B2489B">
      <w:pPr>
        <w:spacing w:line="360" w:lineRule="auto"/>
        <w:jc w:val="both"/>
        <w:rPr>
          <w:rFonts w:ascii="Cambria" w:hAnsi="Cambria"/>
        </w:rPr>
      </w:pPr>
      <w:r w:rsidRPr="000245FB">
        <w:rPr>
          <w:rFonts w:ascii="Cambria" w:hAnsi="Cambria"/>
        </w:rPr>
        <w:t>A 20. században a marxizmus továbbfejlődött</w:t>
      </w:r>
      <w:r>
        <w:rPr>
          <w:rFonts w:ascii="Cambria" w:hAnsi="Cambria"/>
        </w:rPr>
        <w:t xml:space="preserve"> és differenciálódott. A</w:t>
      </w:r>
      <w:r w:rsidRPr="000245FB">
        <w:rPr>
          <w:rFonts w:ascii="Cambria" w:hAnsi="Cambria"/>
        </w:rPr>
        <w:t xml:space="preserve"> második világháború utáni angolszász marxizmusban megszületett a kapitalizmus keletkezésének </w:t>
      </w:r>
      <w:r w:rsidRPr="000245FB">
        <w:rPr>
          <w:rFonts w:ascii="Cambria" w:hAnsi="Cambria"/>
          <w:i/>
        </w:rPr>
        <w:t>externalista</w:t>
      </w:r>
      <w:r w:rsidRPr="000245FB">
        <w:rPr>
          <w:rFonts w:ascii="Cambria" w:hAnsi="Cambria"/>
        </w:rPr>
        <w:t xml:space="preserve"> és </w:t>
      </w:r>
      <w:r w:rsidRPr="000245FB">
        <w:rPr>
          <w:rFonts w:ascii="Cambria" w:hAnsi="Cambria"/>
          <w:i/>
        </w:rPr>
        <w:t>internalista</w:t>
      </w:r>
      <w:r>
        <w:rPr>
          <w:rFonts w:ascii="Cambria" w:hAnsi="Cambria"/>
        </w:rPr>
        <w:t xml:space="preserve"> elmélete. Az előbbit leginkább </w:t>
      </w:r>
      <w:r w:rsidRPr="000245FB">
        <w:rPr>
          <w:rFonts w:ascii="Cambria" w:hAnsi="Cambria"/>
        </w:rPr>
        <w:t>Sweezy, az utóbbit Dobb képviselte. Az externalisták azt állították, hogy a kapitalista felhalmozás sikerét az Európán kívüli világ kizsákmányolása tette lehetővé, míg az internalisták szerint a tőkeakkumuláció a hazai elnyomott osztályok</w:t>
      </w:r>
      <w:r w:rsidR="00B3316B">
        <w:rPr>
          <w:rFonts w:ascii="Cambria" w:hAnsi="Cambria"/>
        </w:rPr>
        <w:t xml:space="preserve"> (munkásosztály)</w:t>
      </w:r>
      <w:r w:rsidRPr="000245FB">
        <w:rPr>
          <w:rFonts w:ascii="Cambria" w:hAnsi="Cambria"/>
        </w:rPr>
        <w:t xml:space="preserve"> rovására valósult meg. Az externalista koncepció kezdetei Rosa Luxemburgnál találhatók, aki a marxi elméletet továbbfejlesztve elsőként foglalkozott az elmaradott országok kizsákmányolásának a problémájával a 19-20. század fordulóján. Maga Marx </w:t>
      </w:r>
      <w:r>
        <w:rPr>
          <w:rFonts w:ascii="Cambria" w:hAnsi="Cambria"/>
        </w:rPr>
        <w:t xml:space="preserve">lényegében </w:t>
      </w:r>
      <w:r w:rsidRPr="000245FB">
        <w:rPr>
          <w:rFonts w:ascii="Cambria" w:hAnsi="Cambria"/>
        </w:rPr>
        <w:t xml:space="preserve">nyitva hagyta azt a kérdést, hogy a polgári nemzetállamon belüli </w:t>
      </w:r>
      <w:r>
        <w:rPr>
          <w:rFonts w:ascii="Cambria" w:hAnsi="Cambria"/>
        </w:rPr>
        <w:t xml:space="preserve">osztályközi </w:t>
      </w:r>
      <w:r w:rsidRPr="000245FB">
        <w:rPr>
          <w:rFonts w:ascii="Cambria" w:hAnsi="Cambria"/>
        </w:rPr>
        <w:t xml:space="preserve">kizsákmányolás, vagy az Európán kívüli világ kirablása volt-e </w:t>
      </w:r>
      <w:r>
        <w:rPr>
          <w:rFonts w:ascii="Cambria" w:hAnsi="Cambria"/>
        </w:rPr>
        <w:t>a sikeres tőkefelhalmozás oka. Ugyan Marx szövegei</w:t>
      </w:r>
      <w:r w:rsidRPr="000245FB">
        <w:rPr>
          <w:rFonts w:ascii="Cambria" w:hAnsi="Cambria"/>
        </w:rPr>
        <w:t>ből mindkettőre lehet következt</w:t>
      </w:r>
      <w:r>
        <w:rPr>
          <w:rFonts w:ascii="Cambria" w:hAnsi="Cambria"/>
        </w:rPr>
        <w:t xml:space="preserve">etni, de az angol fejlődés ábrázolása </w:t>
      </w:r>
      <w:r w:rsidRPr="000245FB">
        <w:rPr>
          <w:rFonts w:ascii="Cambria" w:hAnsi="Cambria"/>
        </w:rPr>
        <w:t>– a földek bekerítése, a parasztok elűzése, a tőkés mezőgazdasági üzem és</w:t>
      </w:r>
      <w:r>
        <w:rPr>
          <w:rFonts w:ascii="Cambria" w:hAnsi="Cambria"/>
        </w:rPr>
        <w:t xml:space="preserve"> a bérmunka kialakulása – nagyobbrészt</w:t>
      </w:r>
      <w:r w:rsidRPr="000245FB">
        <w:rPr>
          <w:rFonts w:ascii="Cambria" w:hAnsi="Cambria"/>
        </w:rPr>
        <w:t xml:space="preserve"> az internalisták érveit erősítette. Dobb főleg ezeket a szempontokat vette alapul, amikor internalista nézőpontját ki</w:t>
      </w:r>
      <w:r>
        <w:rPr>
          <w:rFonts w:ascii="Cambria" w:hAnsi="Cambria"/>
        </w:rPr>
        <w:t xml:space="preserve">alakította. Ehhez képest Sweezy gondolatmenete </w:t>
      </w:r>
      <w:r w:rsidRPr="000245FB">
        <w:rPr>
          <w:rFonts w:ascii="Cambria" w:hAnsi="Cambria"/>
        </w:rPr>
        <w:t>a neomarxista centrum-perifé</w:t>
      </w:r>
      <w:r>
        <w:rPr>
          <w:rFonts w:ascii="Cambria" w:hAnsi="Cambria"/>
        </w:rPr>
        <w:t>ria elméletek széles áramlatában helyezhető el</w:t>
      </w:r>
      <w:r w:rsidRPr="000245FB">
        <w:rPr>
          <w:rFonts w:ascii="Cambria" w:hAnsi="Cambria"/>
        </w:rPr>
        <w:t xml:space="preserve">, amit </w:t>
      </w:r>
      <w:r w:rsidR="00B3316B">
        <w:rPr>
          <w:rFonts w:ascii="Cambria" w:hAnsi="Cambria"/>
        </w:rPr>
        <w:t xml:space="preserve">aztán </w:t>
      </w:r>
      <w:r>
        <w:rPr>
          <w:rFonts w:ascii="Cambria" w:hAnsi="Cambria"/>
        </w:rPr>
        <w:t xml:space="preserve">leginkább </w:t>
      </w:r>
      <w:r w:rsidR="00B3316B">
        <w:rPr>
          <w:rFonts w:ascii="Cambria" w:hAnsi="Cambria"/>
        </w:rPr>
        <w:t>Wallerstein fejtett</w:t>
      </w:r>
      <w:r w:rsidRPr="000245FB">
        <w:rPr>
          <w:rFonts w:ascii="Cambria" w:hAnsi="Cambria"/>
        </w:rPr>
        <w:t xml:space="preserve"> ki világrendszer-elmé</w:t>
      </w:r>
      <w:r w:rsidR="00B3316B">
        <w:rPr>
          <w:rFonts w:ascii="Cambria" w:hAnsi="Cambria"/>
        </w:rPr>
        <w:t>leté</w:t>
      </w:r>
      <w:r>
        <w:rPr>
          <w:rFonts w:ascii="Cambria" w:hAnsi="Cambria"/>
        </w:rPr>
        <w:t xml:space="preserve">ben. </w:t>
      </w:r>
      <w:r w:rsidRPr="000245FB">
        <w:rPr>
          <w:rFonts w:ascii="Cambria" w:hAnsi="Cambria"/>
        </w:rPr>
        <w:t xml:space="preserve"> </w:t>
      </w:r>
    </w:p>
    <w:p w:rsidR="00B2489B" w:rsidRPr="000245FB" w:rsidRDefault="00B2489B" w:rsidP="00B2489B">
      <w:pPr>
        <w:spacing w:line="360" w:lineRule="auto"/>
        <w:jc w:val="both"/>
        <w:rPr>
          <w:rFonts w:ascii="Cambria" w:hAnsi="Cambria"/>
        </w:rPr>
      </w:pPr>
      <w:r w:rsidRPr="000245FB">
        <w:rPr>
          <w:rFonts w:ascii="Cambria" w:hAnsi="Cambria"/>
        </w:rPr>
        <w:t>Az externalista-internalista vita az angol fejlődést illetően arra a kérdésre irányította a figyelmet, hogyan vált lehetségessé a sikeres áttörés az indusztriális társadalom irányába a tőke</w:t>
      </w:r>
      <w:r>
        <w:rPr>
          <w:rFonts w:ascii="Cambria" w:hAnsi="Cambria"/>
        </w:rPr>
        <w:t>felhalmozás révén. A</w:t>
      </w:r>
      <w:r w:rsidRPr="000245FB">
        <w:rPr>
          <w:rFonts w:ascii="Cambria" w:hAnsi="Cambria"/>
        </w:rPr>
        <w:t xml:space="preserve"> nemzeti tulajdonos polgárság kezében felhalmozott tőke hazai forrásokból – marxista terminológiával </w:t>
      </w:r>
      <w:r>
        <w:rPr>
          <w:rFonts w:ascii="Cambria" w:hAnsi="Cambria"/>
        </w:rPr>
        <w:t xml:space="preserve">élve </w:t>
      </w:r>
      <w:r w:rsidRPr="000245FB">
        <w:rPr>
          <w:rFonts w:ascii="Cambria" w:hAnsi="Cambria"/>
        </w:rPr>
        <w:t>hazai kizsákmányolás</w:t>
      </w:r>
      <w:r>
        <w:rPr>
          <w:rFonts w:ascii="Cambria" w:hAnsi="Cambria"/>
        </w:rPr>
        <w:t xml:space="preserve">ból – származott-e, vagy </w:t>
      </w:r>
      <w:r w:rsidRPr="000245FB">
        <w:rPr>
          <w:rFonts w:ascii="Cambria" w:hAnsi="Cambria"/>
        </w:rPr>
        <w:t xml:space="preserve">az Európán kívüli </w:t>
      </w:r>
      <w:r w:rsidRPr="000245FB">
        <w:rPr>
          <w:rFonts w:ascii="Cambria" w:hAnsi="Cambria"/>
        </w:rPr>
        <w:lastRenderedPageBreak/>
        <w:t xml:space="preserve">gazdaságokból? Nagy-Britannia esetében India kirablása, vagy az angol munkásosztály kizsákmányolása biztosította a tőkeakkumulációt? </w:t>
      </w:r>
    </w:p>
    <w:p w:rsidR="00B2489B" w:rsidRPr="00B34C91" w:rsidRDefault="00B2489B" w:rsidP="00B2489B">
      <w:pPr>
        <w:spacing w:line="360" w:lineRule="auto"/>
        <w:jc w:val="both"/>
        <w:rPr>
          <w:rFonts w:ascii="Cambria" w:hAnsi="Cambria"/>
        </w:rPr>
      </w:pPr>
      <w:r>
        <w:rPr>
          <w:rFonts w:ascii="Cambria" w:hAnsi="Cambria"/>
        </w:rPr>
        <w:t>Ezek a dilemmák</w:t>
      </w:r>
      <w:r w:rsidRPr="000245FB">
        <w:rPr>
          <w:rFonts w:ascii="Cambria" w:hAnsi="Cambria"/>
        </w:rPr>
        <w:t xml:space="preserve"> nemcsak a marxistákat ihlették meg, hanem a polgári társadal</w:t>
      </w:r>
      <w:r>
        <w:rPr>
          <w:rFonts w:ascii="Cambria" w:hAnsi="Cambria"/>
        </w:rPr>
        <w:t>omtudományt is</w:t>
      </w:r>
      <w:r w:rsidRPr="000245FB">
        <w:rPr>
          <w:rFonts w:ascii="Cambria" w:hAnsi="Cambria"/>
        </w:rPr>
        <w:t xml:space="preserve"> új kérdésfeltevésekr</w:t>
      </w:r>
      <w:r>
        <w:rPr>
          <w:rFonts w:ascii="Cambria" w:hAnsi="Cambria"/>
        </w:rPr>
        <w:t xml:space="preserve">e ösztönözték. Az elmúlt </w:t>
      </w:r>
      <w:r w:rsidRPr="000245FB">
        <w:rPr>
          <w:rFonts w:ascii="Cambria" w:hAnsi="Cambria"/>
        </w:rPr>
        <w:t>évtized</w:t>
      </w:r>
      <w:r>
        <w:rPr>
          <w:rFonts w:ascii="Cambria" w:hAnsi="Cambria"/>
        </w:rPr>
        <w:t>ek</w:t>
      </w:r>
      <w:r w:rsidRPr="000245FB">
        <w:rPr>
          <w:rFonts w:ascii="Cambria" w:hAnsi="Cambria"/>
        </w:rPr>
        <w:t xml:space="preserve">ben bekövetkezett az ipari forradalom </w:t>
      </w:r>
      <w:r>
        <w:rPr>
          <w:rFonts w:ascii="Cambria" w:hAnsi="Cambria"/>
        </w:rPr>
        <w:t xml:space="preserve">és </w:t>
      </w:r>
      <w:r w:rsidRPr="000245FB">
        <w:rPr>
          <w:rFonts w:ascii="Cambria" w:hAnsi="Cambria"/>
        </w:rPr>
        <w:t>a kapitalista fejlődés és újraértelmezése. Újabban a történészek</w:t>
      </w:r>
      <w:r>
        <w:rPr>
          <w:rFonts w:ascii="Cambria" w:hAnsi="Cambria"/>
        </w:rPr>
        <w:t xml:space="preserve"> </w:t>
      </w:r>
      <w:r w:rsidRPr="000245FB">
        <w:rPr>
          <w:rFonts w:ascii="Cambria" w:hAnsi="Cambria"/>
        </w:rPr>
        <w:t xml:space="preserve">a 18. századi </w:t>
      </w:r>
      <w:r>
        <w:rPr>
          <w:rFonts w:ascii="Cambria" w:hAnsi="Cambria"/>
        </w:rPr>
        <w:t xml:space="preserve">gazdasági-társadalmi </w:t>
      </w:r>
      <w:r w:rsidRPr="000245FB">
        <w:rPr>
          <w:rFonts w:ascii="Cambria" w:hAnsi="Cambria"/>
        </w:rPr>
        <w:t xml:space="preserve">folyamatok </w:t>
      </w:r>
      <w:r>
        <w:rPr>
          <w:rFonts w:ascii="Cambria" w:hAnsi="Cambria"/>
        </w:rPr>
        <w:t xml:space="preserve">többtényezős karakterét és fokozatos kiteljesedését hangsúlyozták. </w:t>
      </w:r>
    </w:p>
    <w:p w:rsidR="00B2489B" w:rsidRPr="000245FB" w:rsidRDefault="00B3316B" w:rsidP="00B2489B">
      <w:pPr>
        <w:spacing w:line="360" w:lineRule="auto"/>
        <w:jc w:val="both"/>
        <w:rPr>
          <w:rFonts w:ascii="Cambria" w:hAnsi="Cambria"/>
        </w:rPr>
      </w:pPr>
      <w:r>
        <w:rPr>
          <w:rFonts w:ascii="Cambria" w:hAnsi="Cambria"/>
        </w:rPr>
        <w:t>Eszerint n</w:t>
      </w:r>
      <w:r w:rsidR="00B2489B" w:rsidRPr="000245FB">
        <w:rPr>
          <w:rFonts w:ascii="Cambria" w:hAnsi="Cambria"/>
        </w:rPr>
        <w:t xml:space="preserve">agy jelentősége volt a „dicsőséges forradalommal” kialakuló szilárd politikai keretnek, amely biztosította a vállalkozás szabadságát. A Bank of England 1694-es létrehozása garantálta azokat a hitelstruktúrákat, ami az állam számára lehetővé tette, hogy a 18. századi háborúkban az angol kereskedő osztályt megvédje </w:t>
      </w:r>
      <w:r w:rsidR="00B2489B">
        <w:rPr>
          <w:rFonts w:ascii="Cambria" w:hAnsi="Cambria"/>
        </w:rPr>
        <w:t xml:space="preserve">kontinentális </w:t>
      </w:r>
      <w:r w:rsidR="00B2489B" w:rsidRPr="000245FB">
        <w:rPr>
          <w:rFonts w:ascii="Cambria" w:hAnsi="Cambria"/>
        </w:rPr>
        <w:t xml:space="preserve">vetélytársaitól. A „dicsőséges forradalom” utáni évtizedekben olyan kis létszámú fizetett </w:t>
      </w:r>
      <w:r w:rsidR="00B2489B">
        <w:rPr>
          <w:rFonts w:ascii="Cambria" w:hAnsi="Cambria"/>
        </w:rPr>
        <w:t>tisztviselői kar jött létre, amely</w:t>
      </w:r>
      <w:r w:rsidR="00B2489B" w:rsidRPr="000245FB">
        <w:rPr>
          <w:rFonts w:ascii="Cambria" w:hAnsi="Cambria"/>
        </w:rPr>
        <w:t xml:space="preserve"> távol tartotta magától a korrupciót</w:t>
      </w:r>
      <w:r w:rsidR="00B2489B">
        <w:rPr>
          <w:rFonts w:ascii="Cambria" w:hAnsi="Cambria"/>
        </w:rPr>
        <w:t>,</w:t>
      </w:r>
      <w:r w:rsidR="00B2489B" w:rsidRPr="000245FB">
        <w:rPr>
          <w:rFonts w:ascii="Cambria" w:hAnsi="Cambria"/>
        </w:rPr>
        <w:t xml:space="preserve"> és megfelelő szakmai hozzáértéssel rendelkezett. Az alkotmányos királyság első évtizedeiben a korrupció ugyan nem volt kiküszöbölhető, de inkább a </w:t>
      </w:r>
      <w:r w:rsidR="00B2489B">
        <w:rPr>
          <w:rFonts w:ascii="Cambria" w:hAnsi="Cambria"/>
        </w:rPr>
        <w:t xml:space="preserve">szüken vett </w:t>
      </w:r>
      <w:r w:rsidR="00B2489B" w:rsidRPr="000245FB">
        <w:rPr>
          <w:rFonts w:ascii="Cambria" w:hAnsi="Cambria"/>
        </w:rPr>
        <w:t>politikai életet jellemezte, és a szigetország gyarapodó kapitalizmusa nem vált egy túlterjeszkedő és korru</w:t>
      </w:r>
      <w:r w:rsidR="00B2489B">
        <w:rPr>
          <w:rFonts w:ascii="Cambria" w:hAnsi="Cambria"/>
        </w:rPr>
        <w:t xml:space="preserve">pt bürokrácia áldozatává. Ugyanúgy </w:t>
      </w:r>
      <w:r w:rsidR="00B2489B" w:rsidRPr="000245FB">
        <w:rPr>
          <w:rFonts w:ascii="Cambria" w:hAnsi="Cambria"/>
        </w:rPr>
        <w:t>fontos mozzanat, hogy a megelőző század állandó háborúihoz képest a 18. században</w:t>
      </w:r>
      <w:r w:rsidR="00B2489B">
        <w:rPr>
          <w:rFonts w:ascii="Cambria" w:hAnsi="Cambria"/>
        </w:rPr>
        <w:t xml:space="preserve"> békés és prosperáló </w:t>
      </w:r>
      <w:r w:rsidR="00B2489B" w:rsidRPr="000245FB">
        <w:rPr>
          <w:rFonts w:ascii="Cambria" w:hAnsi="Cambria"/>
        </w:rPr>
        <w:t>korszak eljövetelének lehetünk szemtanúi egész Európában, ami gazdasági konjunktúrában és a népesség növekedésében fejeződött ki. Ezzel összhangban a fővárosi bankélet és a kereskedelmi kapitalizmus szívének számító londoni City is egyre gyarapodott, ám az igazi fejlődés vidéken játszódott le. Ez egyrészt az angol mezőgazdaság átalakulását jelentette – olyan innovációkkal, mint a vetésforgó –, másrészt a vidéki városok széles</w:t>
      </w:r>
      <w:r w:rsidR="00B2489B">
        <w:rPr>
          <w:rFonts w:ascii="Cambria" w:hAnsi="Cambria"/>
        </w:rPr>
        <w:t>edő</w:t>
      </w:r>
      <w:r w:rsidR="00B2489B" w:rsidRPr="000245FB">
        <w:rPr>
          <w:rFonts w:ascii="Cambria" w:hAnsi="Cambria"/>
        </w:rPr>
        <w:t xml:space="preserve"> középosztályainak felemelkedését. Az angol me</w:t>
      </w:r>
      <w:r>
        <w:rPr>
          <w:rFonts w:ascii="Cambria" w:hAnsi="Cambria"/>
        </w:rPr>
        <w:t>zőgazdaság iskolapéldáját nyújtott</w:t>
      </w:r>
      <w:r w:rsidR="00B2489B" w:rsidRPr="000245FB">
        <w:rPr>
          <w:rFonts w:ascii="Cambria" w:hAnsi="Cambria"/>
        </w:rPr>
        <w:t xml:space="preserve">a annak, hogy a sikeres kapitalizmus mindig vidékről megy a városba. A földbérlő </w:t>
      </w:r>
      <w:r w:rsidR="00B2489B" w:rsidRPr="000245FB">
        <w:rPr>
          <w:rFonts w:ascii="Cambria" w:hAnsi="Cambria"/>
          <w:i/>
        </w:rPr>
        <w:t>(yeoman)</w:t>
      </w:r>
      <w:r w:rsidR="00B2489B" w:rsidRPr="000245FB">
        <w:rPr>
          <w:rFonts w:ascii="Cambria" w:hAnsi="Cambria"/>
        </w:rPr>
        <w:t xml:space="preserve"> réteg olyan modernizáló beruházásokat hajtott végre, amelyek lehetővé tették, hogy Anglia népessége 18. századi megduplázódása ellenére is </w:t>
      </w:r>
      <w:r w:rsidR="00B2489B">
        <w:rPr>
          <w:rFonts w:ascii="Cambria" w:hAnsi="Cambria"/>
        </w:rPr>
        <w:t xml:space="preserve">nagyobbrészt </w:t>
      </w:r>
      <w:r w:rsidR="00B2489B" w:rsidRPr="000245FB">
        <w:rPr>
          <w:rFonts w:ascii="Cambria" w:hAnsi="Cambria"/>
        </w:rPr>
        <w:t>biztosítsa élelmiszerszükségleteit. Az ipari forradalom kezdeteit illetően nem az tűnik lényeges kérdésnek, hogy az angol mezőgazdaság átalakult-e tőkés jellegűvé</w:t>
      </w:r>
      <w:r w:rsidR="00B2489B">
        <w:rPr>
          <w:rFonts w:ascii="Cambria" w:hAnsi="Cambria"/>
        </w:rPr>
        <w:t xml:space="preserve"> a kora újkor századaiban (Marx:</w:t>
      </w:r>
      <w:r w:rsidR="00B2489B" w:rsidRPr="000245FB">
        <w:rPr>
          <w:rFonts w:ascii="Cambria" w:hAnsi="Cambria"/>
        </w:rPr>
        <w:t xml:space="preserve"> eredeti tőkefelhalmozás), avagy már a középkorban is a magántulajdon és a piaci viszonyok jellemezték (Macfarlane</w:t>
      </w:r>
      <w:r w:rsidR="00B2489B">
        <w:rPr>
          <w:rFonts w:ascii="Cambria" w:hAnsi="Cambria"/>
        </w:rPr>
        <w:t>: gyár nélküli kapitalizmus</w:t>
      </w:r>
      <w:r w:rsidR="00B2489B" w:rsidRPr="000245FB">
        <w:rPr>
          <w:rFonts w:ascii="Cambria" w:hAnsi="Cambria"/>
        </w:rPr>
        <w:t>). Sokkal inkább az számított, hogy egyre újabb beruházások révén racionális gazdá</w:t>
      </w:r>
      <w:r w:rsidR="00B2489B">
        <w:rPr>
          <w:rFonts w:ascii="Cambria" w:hAnsi="Cambria"/>
        </w:rPr>
        <w:t xml:space="preserve">lkodás alakult ki, ami </w:t>
      </w:r>
      <w:r w:rsidR="00B2489B" w:rsidRPr="000245FB">
        <w:rPr>
          <w:rFonts w:ascii="Cambria" w:hAnsi="Cambria"/>
        </w:rPr>
        <w:t>a rejtett munkaerőfelesleget a születő ipari tőke felé irányította, másrészt a vidéki lakosság növek</w:t>
      </w:r>
      <w:r w:rsidR="00B2489B">
        <w:rPr>
          <w:rFonts w:ascii="Cambria" w:hAnsi="Cambria"/>
        </w:rPr>
        <w:t>vő életszínvonala az ipari</w:t>
      </w:r>
      <w:r w:rsidR="00B2489B" w:rsidRPr="000245FB">
        <w:rPr>
          <w:rFonts w:ascii="Cambria" w:hAnsi="Cambria"/>
        </w:rPr>
        <w:t xml:space="preserve"> termelés számára megfelelő kereslete</w:t>
      </w:r>
      <w:r w:rsidR="00B2489B">
        <w:rPr>
          <w:rFonts w:ascii="Cambria" w:hAnsi="Cambria"/>
        </w:rPr>
        <w:t xml:space="preserve">t támasztott. A londoni City pénzügyi szektorához </w:t>
      </w:r>
      <w:r w:rsidR="00B2489B" w:rsidRPr="000245FB">
        <w:rPr>
          <w:rFonts w:ascii="Cambria" w:hAnsi="Cambria"/>
        </w:rPr>
        <w:t>képest az gazdasági dinam</w:t>
      </w:r>
      <w:r w:rsidR="00B2489B">
        <w:rPr>
          <w:rFonts w:ascii="Cambria" w:hAnsi="Cambria"/>
        </w:rPr>
        <w:t xml:space="preserve">izmus igazi hordozóivá a </w:t>
      </w:r>
      <w:r w:rsidR="00B2489B" w:rsidRPr="000245FB">
        <w:rPr>
          <w:rFonts w:ascii="Cambria" w:hAnsi="Cambria"/>
        </w:rPr>
        <w:t>városok</w:t>
      </w:r>
      <w:r w:rsidR="00B2489B">
        <w:rPr>
          <w:rFonts w:ascii="Cambria" w:hAnsi="Cambria"/>
        </w:rPr>
        <w:t xml:space="preserve"> és a vidék</w:t>
      </w:r>
      <w:r w:rsidR="00B2489B" w:rsidRPr="000245FB">
        <w:rPr>
          <w:rFonts w:ascii="Cambria" w:hAnsi="Cambria"/>
        </w:rPr>
        <w:t xml:space="preserve"> középosztályai váltak. </w:t>
      </w:r>
    </w:p>
    <w:p w:rsidR="00B2489B" w:rsidRPr="000245FB" w:rsidRDefault="00B2489B" w:rsidP="00B2489B">
      <w:pPr>
        <w:spacing w:line="360" w:lineRule="auto"/>
        <w:jc w:val="both"/>
        <w:rPr>
          <w:rFonts w:ascii="Cambria" w:hAnsi="Cambria"/>
        </w:rPr>
      </w:pPr>
      <w:r w:rsidRPr="000245FB">
        <w:rPr>
          <w:rFonts w:ascii="Cambria" w:hAnsi="Cambria"/>
        </w:rPr>
        <w:t xml:space="preserve">A 18. századi gyarapodás eredményei már nemcsak a fővárosi nagykereskedők kezében összpontosultak, hanem viszonylag széles társadalmi alapokra támaszkodtak. A marxi kizsákmányolás elméletéhez képest a gazdaság- és társadalomtörténet ma inkább a gazdasági </w:t>
      </w:r>
      <w:r w:rsidRPr="000245FB">
        <w:rPr>
          <w:rFonts w:ascii="Cambria" w:hAnsi="Cambria"/>
        </w:rPr>
        <w:lastRenderedPageBreak/>
        <w:t xml:space="preserve">növekedés megindulásának </w:t>
      </w:r>
      <w:r w:rsidR="00B3316B">
        <w:rPr>
          <w:rFonts w:ascii="Cambria" w:hAnsi="Cambria"/>
        </w:rPr>
        <w:t xml:space="preserve">diffúz és </w:t>
      </w:r>
      <w:r w:rsidRPr="000245FB">
        <w:rPr>
          <w:rFonts w:ascii="Cambria" w:hAnsi="Cambria"/>
        </w:rPr>
        <w:t xml:space="preserve">többtényezős jellegét hangsúlyozza. Ez pozitív visszacsatolásokhoz </w:t>
      </w:r>
      <w:r>
        <w:rPr>
          <w:rFonts w:ascii="Cambria" w:hAnsi="Cambria"/>
        </w:rPr>
        <w:t xml:space="preserve">sorához </w:t>
      </w:r>
      <w:r w:rsidRPr="000245FB">
        <w:rPr>
          <w:rFonts w:ascii="Cambria" w:hAnsi="Cambria"/>
        </w:rPr>
        <w:t xml:space="preserve">vezetett, amelyek már a gyári kapitalizmus és az első találmányok születése előtt elindították a gazdasági gyarapodás körforgását. A városi </w:t>
      </w:r>
      <w:r>
        <w:rPr>
          <w:rFonts w:ascii="Cambria" w:hAnsi="Cambria"/>
        </w:rPr>
        <w:t xml:space="preserve">és vidéki </w:t>
      </w:r>
      <w:r w:rsidRPr="000245FB">
        <w:rPr>
          <w:rFonts w:ascii="Cambria" w:hAnsi="Cambria"/>
        </w:rPr>
        <w:t>középosztályok tőkefeleslege csatornák és utak építésébe áramlott, ami a vasút születése előtt is biztosította a kereskedelem bővüléséhez nélkülözhetetlen közlek</w:t>
      </w:r>
      <w:r>
        <w:rPr>
          <w:rFonts w:ascii="Cambria" w:hAnsi="Cambria"/>
        </w:rPr>
        <w:t xml:space="preserve">edési infrastruktúrát. A </w:t>
      </w:r>
      <w:r w:rsidRPr="000245FB">
        <w:rPr>
          <w:rFonts w:ascii="Cambria" w:hAnsi="Cambria"/>
        </w:rPr>
        <w:t>középosztályok bővülő jóléte a mezőgazdaság</w:t>
      </w:r>
      <w:r>
        <w:rPr>
          <w:rFonts w:ascii="Cambria" w:hAnsi="Cambria"/>
        </w:rPr>
        <w:t>i fogyasztást, a vidék</w:t>
      </w:r>
      <w:r w:rsidRPr="000245FB">
        <w:rPr>
          <w:rFonts w:ascii="Cambria" w:hAnsi="Cambria"/>
        </w:rPr>
        <w:t xml:space="preserve"> növekvő életszínvonala az ipari termékek megvásárlását tette lehetővé</w:t>
      </w:r>
      <w:r>
        <w:rPr>
          <w:rFonts w:ascii="Cambria" w:hAnsi="Cambria"/>
        </w:rPr>
        <w:t xml:space="preserve">. Az ipari forradalmat lehetővé tevő </w:t>
      </w:r>
      <w:r w:rsidRPr="000245FB">
        <w:rPr>
          <w:rFonts w:ascii="Cambria" w:hAnsi="Cambria"/>
        </w:rPr>
        <w:t>első találmányok megvalósításában kivételesen fontos szerepet játszott a protestáns vállalkozó. Ezek egy része különféle kisebb egyházakhoz tartozott, akiknek nonkonformista magatartásformáit emelte ki a gazdaságtörténeti szakirodalom. Az ebből eredő újító szándék számos esetben vezet</w:t>
      </w:r>
      <w:r>
        <w:rPr>
          <w:rFonts w:ascii="Cambria" w:hAnsi="Cambria"/>
        </w:rPr>
        <w:t>ett vállalkozások alapításához és</w:t>
      </w:r>
      <w:r w:rsidRPr="000245FB">
        <w:rPr>
          <w:rFonts w:ascii="Cambria" w:hAnsi="Cambria"/>
        </w:rPr>
        <w:t xml:space="preserve"> sikeréhez, sőt új találmányok alkalmazásához.       </w:t>
      </w:r>
    </w:p>
    <w:p w:rsidR="00B2489B" w:rsidRDefault="00B2489B" w:rsidP="00250F44">
      <w:pPr>
        <w:spacing w:line="360" w:lineRule="auto"/>
        <w:jc w:val="both"/>
        <w:rPr>
          <w:rFonts w:ascii="Cambria" w:hAnsi="Cambria"/>
          <w:i/>
        </w:rPr>
      </w:pPr>
      <w:r w:rsidRPr="000245FB">
        <w:rPr>
          <w:rFonts w:ascii="Cambria" w:hAnsi="Cambria"/>
        </w:rPr>
        <w:t>Mindent egybevetve a kínálati (vagy termelési) oldal sikerének központi figurája az innováció iránt is fogékony protestáns vállalkozó lett, aki nem a főváros pénzarisztokráciájából, hanem a vidéki középosztályokból származott. A keresleti (vagy fogyasztási) oldal jelentősége a széles rétegek növekvő jólétében rejlett, ami lehetővé tette a gazdasági körforgás gyorsuló pályáját. E</w:t>
      </w:r>
      <w:r>
        <w:rPr>
          <w:rFonts w:ascii="Cambria" w:hAnsi="Cambria"/>
        </w:rPr>
        <w:t>zeknek a</w:t>
      </w:r>
      <w:r w:rsidRPr="000245FB">
        <w:rPr>
          <w:rFonts w:ascii="Cambria" w:hAnsi="Cambria"/>
        </w:rPr>
        <w:t xml:space="preserve"> folyamatoknak a </w:t>
      </w:r>
      <w:r>
        <w:rPr>
          <w:rFonts w:ascii="Cambria" w:hAnsi="Cambria"/>
        </w:rPr>
        <w:t>kedvező gyarmati profitok</w:t>
      </w:r>
      <w:r w:rsidRPr="000245FB">
        <w:rPr>
          <w:rFonts w:ascii="Cambria" w:hAnsi="Cambria"/>
        </w:rPr>
        <w:t xml:space="preserve"> </w:t>
      </w:r>
      <w:r>
        <w:rPr>
          <w:rFonts w:ascii="Cambria" w:hAnsi="Cambria"/>
        </w:rPr>
        <w:t xml:space="preserve">is </w:t>
      </w:r>
      <w:r w:rsidRPr="000245FB">
        <w:rPr>
          <w:rFonts w:ascii="Cambria" w:hAnsi="Cambria"/>
        </w:rPr>
        <w:t>lendületet adtak, mégis a gazdasá</w:t>
      </w:r>
      <w:r w:rsidR="005E3ADB">
        <w:rPr>
          <w:rFonts w:ascii="Cambria" w:hAnsi="Cambria"/>
        </w:rPr>
        <w:t xml:space="preserve">gi növekedés elsősorban endogén </w:t>
      </w:r>
      <w:r w:rsidRPr="000245FB">
        <w:rPr>
          <w:rFonts w:ascii="Cambria" w:hAnsi="Cambria"/>
        </w:rPr>
        <w:t>erőforrásokon nyugodott. Ahogy a fentebb vázolt kép érzékelteti, az ipari forra</w:t>
      </w:r>
      <w:r>
        <w:rPr>
          <w:rFonts w:ascii="Cambria" w:hAnsi="Cambria"/>
        </w:rPr>
        <w:t xml:space="preserve">dalom előfeltételeit főleg </w:t>
      </w:r>
      <w:r w:rsidRPr="000245FB">
        <w:rPr>
          <w:rFonts w:ascii="Cambria" w:hAnsi="Cambria"/>
        </w:rPr>
        <w:t xml:space="preserve">az angol gazdaság belső erőforrásai teremtették meg, aminek hozadékából számos ágazat és fogyasztó részesedett. A kapitalista felhalmozásnak ez az értelmezése rossz hír az </w:t>
      </w:r>
      <w:r>
        <w:rPr>
          <w:rFonts w:ascii="Cambria" w:hAnsi="Cambria"/>
        </w:rPr>
        <w:t>„</w:t>
      </w:r>
      <w:r w:rsidRPr="000245FB">
        <w:rPr>
          <w:rFonts w:ascii="Cambria" w:hAnsi="Cambria"/>
        </w:rPr>
        <w:t>externalisták</w:t>
      </w:r>
      <w:r>
        <w:rPr>
          <w:rFonts w:ascii="Cambria" w:hAnsi="Cambria"/>
        </w:rPr>
        <w:t>”</w:t>
      </w:r>
      <w:r w:rsidRPr="000245FB">
        <w:rPr>
          <w:rFonts w:ascii="Cambria" w:hAnsi="Cambria"/>
        </w:rPr>
        <w:t xml:space="preserve"> számára, és </w:t>
      </w:r>
      <w:r>
        <w:rPr>
          <w:rFonts w:ascii="Cambria" w:hAnsi="Cambria"/>
        </w:rPr>
        <w:t xml:space="preserve">leginkább </w:t>
      </w:r>
      <w:r w:rsidRPr="000245FB">
        <w:rPr>
          <w:rFonts w:ascii="Cambria" w:hAnsi="Cambria"/>
        </w:rPr>
        <w:t xml:space="preserve">a nem marxista ihletésű </w:t>
      </w:r>
      <w:r>
        <w:rPr>
          <w:rFonts w:ascii="Cambria" w:hAnsi="Cambria"/>
        </w:rPr>
        <w:t>„</w:t>
      </w:r>
      <w:r w:rsidRPr="000245FB">
        <w:rPr>
          <w:rFonts w:ascii="Cambria" w:hAnsi="Cambria"/>
        </w:rPr>
        <w:t>internalista</w:t>
      </w:r>
      <w:r>
        <w:rPr>
          <w:rFonts w:ascii="Cambria" w:hAnsi="Cambria"/>
        </w:rPr>
        <w:t>”</w:t>
      </w:r>
      <w:r w:rsidRPr="000245FB">
        <w:rPr>
          <w:rFonts w:ascii="Cambria" w:hAnsi="Cambria"/>
        </w:rPr>
        <w:t xml:space="preserve"> koncepciókat erősíti. Az elmúlt évtizedekben a történ</w:t>
      </w:r>
      <w:r>
        <w:rPr>
          <w:rFonts w:ascii="Cambria" w:hAnsi="Cambria"/>
        </w:rPr>
        <w:t xml:space="preserve">etírók az endogén fejlődés </w:t>
      </w:r>
      <w:r w:rsidRPr="000245FB">
        <w:rPr>
          <w:rFonts w:ascii="Cambria" w:hAnsi="Cambria"/>
        </w:rPr>
        <w:t xml:space="preserve">fogalma mellett a </w:t>
      </w:r>
      <w:r w:rsidR="005E3ADB">
        <w:rPr>
          <w:rFonts w:ascii="Cambria" w:hAnsi="Cambria"/>
        </w:rPr>
        <w:t xml:space="preserve">többtényezős és </w:t>
      </w:r>
      <w:bookmarkStart w:id="0" w:name="_GoBack"/>
      <w:bookmarkEnd w:id="0"/>
      <w:r w:rsidRPr="000245FB">
        <w:rPr>
          <w:rFonts w:ascii="Cambria" w:hAnsi="Cambria"/>
        </w:rPr>
        <w:t xml:space="preserve">kiegyensúlyozott növekedés </w:t>
      </w:r>
      <w:r w:rsidRPr="000245FB">
        <w:rPr>
          <w:rFonts w:ascii="Cambria" w:hAnsi="Cambria"/>
          <w:i/>
        </w:rPr>
        <w:t>(balanced growth)</w:t>
      </w:r>
      <w:r w:rsidRPr="000245FB">
        <w:rPr>
          <w:rFonts w:ascii="Cambria" w:hAnsi="Cambria"/>
        </w:rPr>
        <w:t xml:space="preserve"> koncepcióját is előszeretettel alkalmazzák a 18. századi angol gazdasági fejlődés leírására, és ennek alap</w:t>
      </w:r>
      <w:r>
        <w:rPr>
          <w:rFonts w:ascii="Cambria" w:hAnsi="Cambria"/>
        </w:rPr>
        <w:t>ján magyarázzák az ipari</w:t>
      </w:r>
      <w:r w:rsidRPr="000245FB">
        <w:rPr>
          <w:rFonts w:ascii="Cambria" w:hAnsi="Cambria"/>
        </w:rPr>
        <w:t xml:space="preserve"> fejlődés első évtizedei</w:t>
      </w:r>
      <w:r>
        <w:rPr>
          <w:rFonts w:ascii="Cambria" w:hAnsi="Cambria"/>
        </w:rPr>
        <w:t>t is. Az indusztrializáció</w:t>
      </w:r>
      <w:r w:rsidRPr="000245FB">
        <w:rPr>
          <w:rFonts w:ascii="Cambria" w:hAnsi="Cambria"/>
        </w:rPr>
        <w:t xml:space="preserve"> megértésében a történettudomány új konszenzusa a „ipari forradalom” </w:t>
      </w:r>
      <w:r>
        <w:rPr>
          <w:rFonts w:ascii="Cambria" w:hAnsi="Cambria"/>
        </w:rPr>
        <w:t xml:space="preserve">„nagy átalakuláson” nyugvó </w:t>
      </w:r>
      <w:r w:rsidRPr="000245FB">
        <w:rPr>
          <w:rFonts w:ascii="Cambria" w:hAnsi="Cambria"/>
        </w:rPr>
        <w:t xml:space="preserve">koncepciója felől a „kontinuitás” klasszikus tézisét megújító „kiegyensúlyozott fejlődés” fogalmáig jutott el. </w:t>
      </w:r>
    </w:p>
    <w:p w:rsidR="00B2489B" w:rsidRPr="00B34C91" w:rsidRDefault="00B2489B" w:rsidP="00B2489B">
      <w:pPr>
        <w:spacing w:line="360" w:lineRule="auto"/>
        <w:jc w:val="both"/>
        <w:rPr>
          <w:rFonts w:ascii="Cambria" w:hAnsi="Cambria"/>
          <w:i/>
        </w:rPr>
      </w:pPr>
    </w:p>
    <w:p w:rsidR="00B2489B" w:rsidRDefault="00B2489B" w:rsidP="00B2489B">
      <w:pPr>
        <w:spacing w:line="360" w:lineRule="auto"/>
        <w:jc w:val="both"/>
      </w:pPr>
    </w:p>
    <w:sectPr w:rsidR="00B24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9B"/>
    <w:rsid w:val="00250F44"/>
    <w:rsid w:val="005E3ADB"/>
    <w:rsid w:val="00947D1A"/>
    <w:rsid w:val="00B2489B"/>
    <w:rsid w:val="00B331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53A7A-8ECB-49BE-91A3-3DD264E4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489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3364</Words>
  <Characters>23218</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1</cp:revision>
  <dcterms:created xsi:type="dcterms:W3CDTF">2020-08-21T14:16:00Z</dcterms:created>
  <dcterms:modified xsi:type="dcterms:W3CDTF">2020-08-21T14:57:00Z</dcterms:modified>
</cp:coreProperties>
</file>