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49" w:rsidRPr="009F5149" w:rsidRDefault="009F5149" w:rsidP="009F5149">
      <w:pPr>
        <w:spacing w:line="360" w:lineRule="auto"/>
        <w:jc w:val="both"/>
        <w:rPr>
          <w:rFonts w:ascii="Cambria" w:hAnsi="Cambria"/>
          <w:sz w:val="32"/>
          <w:szCs w:val="32"/>
        </w:rPr>
      </w:pPr>
      <w:r w:rsidRPr="009F5149">
        <w:rPr>
          <w:rFonts w:ascii="Cambria" w:hAnsi="Cambria"/>
          <w:b/>
          <w:sz w:val="32"/>
          <w:szCs w:val="32"/>
        </w:rPr>
        <w:t xml:space="preserve">Az </w:t>
      </w:r>
      <w:r w:rsidRPr="009F5149">
        <w:rPr>
          <w:rFonts w:ascii="Cambria" w:hAnsi="Cambria"/>
          <w:b/>
          <w:sz w:val="32"/>
          <w:szCs w:val="32"/>
        </w:rPr>
        <w:t xml:space="preserve">angol hegemónia </w:t>
      </w:r>
      <w:r w:rsidRPr="009F5149">
        <w:rPr>
          <w:rFonts w:ascii="Cambria" w:hAnsi="Cambria"/>
          <w:b/>
          <w:sz w:val="32"/>
          <w:szCs w:val="32"/>
        </w:rPr>
        <w:t>karaktervon</w:t>
      </w:r>
      <w:bookmarkStart w:id="0" w:name="_GoBack"/>
      <w:bookmarkEnd w:id="0"/>
      <w:r w:rsidRPr="009F5149">
        <w:rPr>
          <w:rFonts w:ascii="Cambria" w:hAnsi="Cambria"/>
          <w:b/>
          <w:sz w:val="32"/>
          <w:szCs w:val="32"/>
        </w:rPr>
        <w:t xml:space="preserve">ásai </w:t>
      </w:r>
      <w:r w:rsidRPr="009F5149">
        <w:rPr>
          <w:rFonts w:ascii="Cambria" w:hAnsi="Cambria"/>
          <w:b/>
          <w:sz w:val="32"/>
          <w:szCs w:val="32"/>
        </w:rPr>
        <w:t>a „hosszú 19. században”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t>A 18. században Franciaország még több vonatkozásban is a britek vetélytársa lehetett, amit jól tükröztek a francia gyarmati és haditengerészeti ambíciók. A holland hanyatlás következtében egyedül Franciaország jelentett veszélyt az angol tengeri hegemóniára. Az iparosodást megelőző századokban a francia ipari termelés nem volt kisebb a britnél, és bizonyos ágaza</w:t>
      </w:r>
      <w:r>
        <w:rPr>
          <w:rFonts w:ascii="Cambria" w:hAnsi="Cambria"/>
        </w:rPr>
        <w:t>tokban le is hagyta azt</w:t>
      </w:r>
      <w:r w:rsidRPr="006D2B42">
        <w:rPr>
          <w:rFonts w:ascii="Cambria" w:hAnsi="Cambria"/>
        </w:rPr>
        <w:t xml:space="preserve">. Bár az angol flotta létszámát a franciák sohasem voltak képesek elérni, a francia abszolutista állam diplomáciai és katonai ügyekben hatékonyabbnak bizonyult. A 18. század utolsó harmadában az amerikai függetlenségi háború eseményei megmutatták, hogy az amerikaiak támogatása révén Franciaország még kellemetlen helyzetbe tudja hozni az angolokat. A francia pénzügyi segélyeket ugyan államcsőd követte, Nagy-Britannia mégis megtépázva került ki a konfliktusból. 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t xml:space="preserve">Az angol fölény kialakulását paradox módon a napóleoni háborúk </w:t>
      </w:r>
      <w:r>
        <w:rPr>
          <w:rFonts w:ascii="Cambria" w:hAnsi="Cambria"/>
        </w:rPr>
        <w:t xml:space="preserve">(1796-1815) </w:t>
      </w:r>
      <w:r w:rsidRPr="006D2B42">
        <w:rPr>
          <w:rFonts w:ascii="Cambria" w:hAnsi="Cambria"/>
        </w:rPr>
        <w:t>évtizedei hozták, amikor Franciaország a legerősebbnek bizonyult a kontinensen. Ezekben az években az iparosodás jelentősen előrehaladt a szigetországban, másrészt az állandó háborúk gazdaságilag és demográfiailag a végsőkig kimerítették a francia társadalmat. Az 1815-ös bécsi kongresszus azon a gondolaton nyugodott, hogy Franciaország korlátozását az összes kontinentális nagyhatalom saját feladatának tartja. Mindenki attól tartott, hogy a forradalom esetleges újabb győzelme után a franciák háborút indítanak az európai hegemóniáért, ezért a</w:t>
      </w:r>
      <w:r>
        <w:rPr>
          <w:rFonts w:ascii="Cambria" w:hAnsi="Cambria"/>
        </w:rPr>
        <w:t>z</w:t>
      </w:r>
      <w:r w:rsidRPr="006D2B4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európai </w:t>
      </w:r>
      <w:r w:rsidRPr="006D2B42">
        <w:rPr>
          <w:rFonts w:ascii="Cambria" w:hAnsi="Cambria"/>
        </w:rPr>
        <w:t>nagyhatalmak ellenőrzés tartották Anglia egyetlen igazi vetélytársát. Nagy-Britannia számára rendkívül kedvező volt, hogy megtakaríthatta a franciák ambíciók ellenőrzésének költségeit. Így az angolok az ipa</w:t>
      </w:r>
      <w:r>
        <w:rPr>
          <w:rFonts w:ascii="Cambria" w:hAnsi="Cambria"/>
        </w:rPr>
        <w:t xml:space="preserve">ri forradalom hozadékát a </w:t>
      </w:r>
      <w:r w:rsidRPr="006D2B42">
        <w:rPr>
          <w:rFonts w:ascii="Cambria" w:hAnsi="Cambria"/>
        </w:rPr>
        <w:t xml:space="preserve">gazdasági növekedésre, költségvetési forrásaikat a </w:t>
      </w:r>
      <w:r>
        <w:rPr>
          <w:rFonts w:ascii="Cambria" w:hAnsi="Cambria"/>
        </w:rPr>
        <w:t xml:space="preserve">hatalmas </w:t>
      </w:r>
      <w:r w:rsidRPr="006D2B42">
        <w:rPr>
          <w:rFonts w:ascii="Cambria" w:hAnsi="Cambria"/>
        </w:rPr>
        <w:t xml:space="preserve">flotta fejlesztésére fordíthatták. 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t xml:space="preserve">A brit hegemónia alapvető elemét képezte a flottafölény, amely 1815 után vitathatatlanná vált. Bár a brit hajóhad már a 18. században egyre erősebb volt, Franciaország </w:t>
      </w:r>
      <w:r>
        <w:rPr>
          <w:rFonts w:ascii="Cambria" w:hAnsi="Cambria"/>
        </w:rPr>
        <w:t xml:space="preserve">akkor </w:t>
      </w:r>
      <w:r w:rsidRPr="006D2B42">
        <w:rPr>
          <w:rFonts w:ascii="Cambria" w:hAnsi="Cambria"/>
        </w:rPr>
        <w:t xml:space="preserve">még képes volt fenyegetést jelenteni az angol tengeri erőkre. Viszont a bécsi kongresszus után Anglia kivételes mértékben vált a tengerek urává. Ettől fogva a brit hajóhad ereje meghaladta a második, a harmadik és a negyedik legerősebb tengeri hatalom flottáinak egyesített erejét. Ez azt jelentette, hogy Angliának nem voltak stratégiai dilemmái, hogy az Atlanti-óceánon, a Földközi-tengeren vagy az Indiai-óceánon állomásoztassa a flotta főerejét, hanem képes volt </w:t>
      </w:r>
      <w:r>
        <w:rPr>
          <w:rFonts w:ascii="Cambria" w:hAnsi="Cambria"/>
        </w:rPr>
        <w:t xml:space="preserve">egyszerre </w:t>
      </w:r>
      <w:r w:rsidRPr="006D2B42">
        <w:rPr>
          <w:rFonts w:ascii="Cambria" w:hAnsi="Cambria"/>
        </w:rPr>
        <w:t>mindenütt fölényt felmutatni. A flottafölény biztosította a tengeri uralmat, ami a gyarmatszerzésben szabad kezet adott a briteknek. Anglia kivételes helyzete a német flottaépítési progr</w:t>
      </w:r>
      <w:r>
        <w:rPr>
          <w:rFonts w:ascii="Cambria" w:hAnsi="Cambria"/>
        </w:rPr>
        <w:t>ammal ért véget a 19. század végén</w:t>
      </w:r>
      <w:r w:rsidRPr="006D2B42">
        <w:rPr>
          <w:rFonts w:ascii="Cambria" w:hAnsi="Cambria"/>
        </w:rPr>
        <w:t xml:space="preserve">, amikor kénytelen volt egyre nagyobb erőket állomásoztatni az Északi-tengeren az erősödő német hajóhad ellensúlyozására, és flottája a felemelkedő új hatalmakkal – Egyesült Államok, Japán – szemben fokozatosan meggyengült a világtengereken.  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lastRenderedPageBreak/>
        <w:t xml:space="preserve">A </w:t>
      </w:r>
      <w:r w:rsidRPr="006D2B42">
        <w:rPr>
          <w:rFonts w:ascii="Cambria" w:hAnsi="Cambria"/>
          <w:i/>
        </w:rPr>
        <w:t>pax Britannica</w:t>
      </w:r>
      <w:r w:rsidRPr="006D2B42">
        <w:rPr>
          <w:rFonts w:ascii="Cambria" w:hAnsi="Cambria"/>
        </w:rPr>
        <w:t xml:space="preserve"> nem jöhetett volna létre, ha Anglia nem szigetország. A La Manche csatorna és a mind hatalmasabb  flotta védelmében a britek gyakorlatilag megspórolták a szárazföldi hadsereg költségeit. A 17. században a Napkirály Franciaországa azzal a stratégiai dilemmával sz</w:t>
      </w:r>
      <w:r>
        <w:rPr>
          <w:rFonts w:ascii="Cambria" w:hAnsi="Cambria"/>
        </w:rPr>
        <w:t xml:space="preserve">embesült, hogy képes volt </w:t>
      </w:r>
      <w:r w:rsidRPr="006D2B42">
        <w:rPr>
          <w:rFonts w:ascii="Cambria" w:hAnsi="Cambria"/>
        </w:rPr>
        <w:t>Európa legerősebb szárazföldi hadseregét fegyverben tartani, ami a kontinentális hegemónia lehetőségét jelentette számára, de erőforrásainak korlátai miatt nem tudta egyidejűleg megépíteni Európa legerősebb flottáját. A szigetország sajátos geopolitikai helyzete megmentette a brit politikai elitet ezektől a dilemmáktól, és lehetővé tette számára az „olcsó hegemónia” kiépítését, amire a</w:t>
      </w:r>
      <w:r>
        <w:rPr>
          <w:rFonts w:ascii="Cambria" w:hAnsi="Cambria"/>
        </w:rPr>
        <w:t>z angol liberálisok a</w:t>
      </w:r>
      <w:r w:rsidRPr="006D2B42">
        <w:rPr>
          <w:rFonts w:ascii="Cambria" w:hAnsi="Cambria"/>
        </w:rPr>
        <w:t xml:space="preserve"> </w:t>
      </w:r>
      <w:r w:rsidRPr="006D2B42">
        <w:rPr>
          <w:rFonts w:ascii="Cambria" w:hAnsi="Cambria"/>
          <w:i/>
        </w:rPr>
        <w:t>minimal state</w:t>
      </w:r>
      <w:r w:rsidRPr="006D2B42">
        <w:rPr>
          <w:rFonts w:ascii="Cambria" w:hAnsi="Cambria"/>
        </w:rPr>
        <w:t xml:space="preserve"> politikai elvére támaszkodva amúgy is hajlandó</w:t>
      </w:r>
      <w:r>
        <w:rPr>
          <w:rFonts w:ascii="Cambria" w:hAnsi="Cambria"/>
        </w:rPr>
        <w:t>ságot mutattak</w:t>
      </w:r>
      <w:r>
        <w:rPr>
          <w:rFonts w:ascii="Cambria" w:hAnsi="Cambria"/>
        </w:rPr>
        <w:t>. A</w:t>
      </w:r>
      <w:r w:rsidRPr="006D2B42">
        <w:rPr>
          <w:rFonts w:ascii="Cambria" w:hAnsi="Cambria"/>
        </w:rPr>
        <w:t xml:space="preserve"> brit gyarmatpolitika is sokáig a gazdasági haszonelvűség szempontját tartotta szem előtt, amikor alacsony létszámú hadseregre, a katonai megszállás költségeinek minimalizálására és az üzleti nyereség maximálására törekedett. 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t>A nemzetközi politikai viszonyokat illetően a brit hegemónia nem lett volna lehetséges az 1815 utáni európai</w:t>
      </w:r>
      <w:r>
        <w:rPr>
          <w:rFonts w:ascii="Cambria" w:hAnsi="Cambria"/>
        </w:rPr>
        <w:t xml:space="preserve"> hatalmi rendszer kedvező </w:t>
      </w:r>
      <w:r w:rsidRPr="006D2B42">
        <w:rPr>
          <w:rFonts w:ascii="Cambria" w:hAnsi="Cambria"/>
        </w:rPr>
        <w:t xml:space="preserve">vonásai nélkül. A napóleoni hegemóniakísérlet után a bécsi kongresszuson kialakított metternichi rendszer a hatalmi egyensúly </w:t>
      </w:r>
      <w:r w:rsidRPr="006D2B42">
        <w:rPr>
          <w:rFonts w:ascii="Cambria" w:hAnsi="Cambria"/>
          <w:i/>
        </w:rPr>
        <w:t>(balance of power)</w:t>
      </w:r>
      <w:r>
        <w:rPr>
          <w:rFonts w:ascii="Cambria" w:hAnsi="Cambria"/>
        </w:rPr>
        <w:t xml:space="preserve"> 16</w:t>
      </w:r>
      <w:r w:rsidRPr="006D2B42">
        <w:rPr>
          <w:rFonts w:ascii="Cambria" w:hAnsi="Cambria"/>
        </w:rPr>
        <w:t>-18. századi elvén nyugodott, azzal a módosítással, hogy a forradalmak elleni együttműködés előmozdítására bevezette a hatalmi önkorlátozás és a nagyhatalmi koncert fogalmait. Ezt a változást fejezte ki a nemzetközi kongresszusok 19. században felértékelődő gyakorlata, ami a diplomáciai viták megoldásának bevett eszközévé vált. Nagy-Britannia annak a gyümölcsét élvezte, hogy az újkori hatalmi egyensúly már több évszázados múlt</w:t>
      </w:r>
      <w:r>
        <w:rPr>
          <w:rFonts w:ascii="Cambria" w:hAnsi="Cambria"/>
        </w:rPr>
        <w:t>ra tekintett vissza, és – jószerével</w:t>
      </w:r>
      <w:r w:rsidRPr="006D2B42">
        <w:rPr>
          <w:rFonts w:ascii="Cambria" w:hAnsi="Cambria"/>
        </w:rPr>
        <w:t xml:space="preserve"> az angolok nélkül is – kifinomult módon működött, így bármely kontinentális hatalom fellépése a többiek gyors ellenakcióját váltotta ki. 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t>A kereskedelem gyarmati irányú átrendeződése miatt a britek egyre kevésbé rendelkeztek vitális európai é</w:t>
      </w:r>
      <w:r>
        <w:rPr>
          <w:rFonts w:ascii="Cambria" w:hAnsi="Cambria"/>
        </w:rPr>
        <w:t xml:space="preserve">rdekekkel, és </w:t>
      </w:r>
      <w:r w:rsidRPr="006D2B42">
        <w:rPr>
          <w:rFonts w:ascii="Cambria" w:hAnsi="Cambria"/>
        </w:rPr>
        <w:t xml:space="preserve">kormányaik a békés gazdasági fejlődésben voltak érdekeltek. Ezért Anglia megengedhette magának a „fényes elszigeteltséget” </w:t>
      </w:r>
      <w:r w:rsidRPr="006D2B42">
        <w:rPr>
          <w:rFonts w:ascii="Cambria" w:hAnsi="Cambria"/>
          <w:i/>
        </w:rPr>
        <w:t>(splendid isolation)</w:t>
      </w:r>
      <w:r w:rsidRPr="006D2B42">
        <w:rPr>
          <w:rFonts w:ascii="Cambria" w:hAnsi="Cambria"/>
        </w:rPr>
        <w:t xml:space="preserve">, ami azt jelentette, hogy Antwerpent és Isztambult érinthetetlennek nyilvánította, azaz ragaszkodott a franciákkal szemben a belga önállósághoz, valamint az oroszokkal szemben az indiai utak védelmét biztosító török integritáshoz, de ettől eltekintve nem folytatott aktív kontinentális politikát. Egyedül arra törekedett, hogy a hatalmi egyensúly érvényesülését biztosítsa Európában, és az azt megbontani szándékozó törekvésekkel szemben a </w:t>
      </w:r>
      <w:r w:rsidRPr="006D2B42">
        <w:rPr>
          <w:rFonts w:ascii="Cambria" w:hAnsi="Cambria"/>
          <w:i/>
        </w:rPr>
        <w:t>status quo</w:t>
      </w:r>
      <w:r w:rsidRPr="006D2B42">
        <w:rPr>
          <w:rFonts w:ascii="Cambria" w:hAnsi="Cambria"/>
        </w:rPr>
        <w:t xml:space="preserve"> jegyében foglalt állást. Az angol hegemónia az első volt Európa történetében, ame</w:t>
      </w:r>
      <w:r>
        <w:rPr>
          <w:rFonts w:ascii="Cambria" w:hAnsi="Cambria"/>
        </w:rPr>
        <w:t xml:space="preserve">ly a gazdasági erőt a </w:t>
      </w:r>
      <w:r w:rsidRPr="006D2B42">
        <w:rPr>
          <w:rFonts w:ascii="Cambria" w:hAnsi="Cambria"/>
        </w:rPr>
        <w:t xml:space="preserve">hatalmi önkorlátozással kapcsolta össze. Ebből eredően békeidőben erősnek bizonyult, de háború esetén sebezhetőnek tűnt, és csak addig volt fenntartható, amíg nem jelent meg egy gazdaságilag azonos erejű kontinentális kihívó.   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t xml:space="preserve">A </w:t>
      </w:r>
      <w:r w:rsidRPr="006D2B42">
        <w:rPr>
          <w:rFonts w:ascii="Cambria" w:hAnsi="Cambria"/>
          <w:i/>
        </w:rPr>
        <w:t>pax Britannica</w:t>
      </w:r>
      <w:r w:rsidRPr="006D2B42">
        <w:rPr>
          <w:rFonts w:ascii="Cambria" w:hAnsi="Cambria"/>
        </w:rPr>
        <w:t xml:space="preserve"> mindenekelőtt az „első ipari forradalom” következményein nyugodott. Ez egyrészt technológiailag is biztosíto</w:t>
      </w:r>
      <w:r>
        <w:rPr>
          <w:rFonts w:ascii="Cambria" w:hAnsi="Cambria"/>
        </w:rPr>
        <w:t>tta az angol hadihajók fölényét</w:t>
      </w:r>
      <w:r w:rsidRPr="006D2B42">
        <w:rPr>
          <w:rFonts w:ascii="Cambria" w:hAnsi="Cambria"/>
        </w:rPr>
        <w:t xml:space="preserve">, másrészt bizonyos ágazatokban – textilipar, majd szénkitermelés, vas- és acélgyártás – abszolút fölényt teremtett a </w:t>
      </w:r>
      <w:r w:rsidRPr="006D2B42">
        <w:rPr>
          <w:rFonts w:ascii="Cambria" w:hAnsi="Cambria"/>
        </w:rPr>
        <w:lastRenderedPageBreak/>
        <w:t>világgazdaságban. Az ipari forradalom első évtizedeiben a világ ipari termelésnövekedésének kétharmada Nagy-Britanniára esett. 1760 és 1830 között szigetország részesedése a világ ipari termeléséből 1,9%-ról 9,5%-ra emelkedett. 1860-ban a britek birtokolták a világ vastermelésének 53%-át, s itt bányászták a szén 50%-át. Angliában dolgozták fel a világ nyersgyapottermelésének a felét. Modern iparágakban Nagy-Britannia a világ ter</w:t>
      </w:r>
      <w:r>
        <w:rPr>
          <w:rFonts w:ascii="Cambria" w:hAnsi="Cambria"/>
        </w:rPr>
        <w:t>melési kapacitásainak 40-45%-át</w:t>
      </w:r>
      <w:r w:rsidRPr="006D2B42">
        <w:rPr>
          <w:rFonts w:ascii="Cambria" w:hAnsi="Cambria"/>
        </w:rPr>
        <w:t xml:space="preserve"> adta. Az angol fénykor idején a világ kereskedelmi hajóinak egyharmada angol zászló alatt hajózott. A brit gazdasági fölény 1850 és 1880 között érte el tetőpontját, amikor a világ </w:t>
      </w:r>
      <w:r>
        <w:rPr>
          <w:rFonts w:ascii="Cambria" w:hAnsi="Cambria"/>
        </w:rPr>
        <w:t xml:space="preserve">modern </w:t>
      </w:r>
      <w:r w:rsidRPr="006D2B42">
        <w:rPr>
          <w:rFonts w:ascii="Cambria" w:hAnsi="Cambria"/>
        </w:rPr>
        <w:t xml:space="preserve">ipari termelésének </w:t>
      </w:r>
      <w:r>
        <w:rPr>
          <w:rFonts w:ascii="Cambria" w:hAnsi="Cambria"/>
        </w:rPr>
        <w:t xml:space="preserve">legalább </w:t>
      </w:r>
      <w:r w:rsidRPr="006D2B42">
        <w:rPr>
          <w:rFonts w:ascii="Cambria" w:hAnsi="Cambria"/>
        </w:rPr>
        <w:t>fele a szigetországban került előállításra</w:t>
      </w:r>
      <w:r>
        <w:rPr>
          <w:rFonts w:ascii="Cambria" w:hAnsi="Cambria"/>
        </w:rPr>
        <w:t>.  Nagyszerű módon</w:t>
      </w:r>
      <w:r w:rsidRPr="006D2B42">
        <w:rPr>
          <w:rFonts w:ascii="Cambria" w:hAnsi="Cambria"/>
        </w:rPr>
        <w:t xml:space="preserve"> foglalta össze a viktoriánus Anglia magabiztos önértelmezését a Hyde parkban megépített Kristálypalota, ami az első világkiállítás helyszínéül szolgált 1851-ben. A Kristálypalota az angol technológiai főlény szimbólumává vált az európai közvélemény számára. 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t>Erősségei mellett fel kell hívni a figyelmet a brit hegemónia korlátaira is. Angliában a városlakók száma csak 1850-ben érte el a teljes lakosság felét. Az első ipari forradalom nem alakította át a lakosság többségének életét, hanem inkább „foltszerűen” terjedt</w:t>
      </w:r>
      <w:r>
        <w:rPr>
          <w:rFonts w:ascii="Cambria" w:hAnsi="Cambria"/>
        </w:rPr>
        <w:t xml:space="preserve"> szét az országban</w:t>
      </w:r>
      <w:r w:rsidRPr="006D2B42">
        <w:rPr>
          <w:rFonts w:ascii="Cambria" w:hAnsi="Cambria"/>
        </w:rPr>
        <w:t xml:space="preserve">. Az ipari forradalom következtében létrejövő gyári kapitalizmus néhány nagy iparvárosra </w:t>
      </w:r>
      <w:r>
        <w:rPr>
          <w:rFonts w:ascii="Cambria" w:hAnsi="Cambria"/>
        </w:rPr>
        <w:t>koncentrálódott. A</w:t>
      </w:r>
      <w:r w:rsidRPr="006D2B42">
        <w:rPr>
          <w:rFonts w:ascii="Cambria" w:hAnsi="Cambria"/>
        </w:rPr>
        <w:t xml:space="preserve"> brit ipari termelés felfutása és a </w:t>
      </w:r>
      <w:r>
        <w:rPr>
          <w:rFonts w:ascii="Cambria" w:hAnsi="Cambria"/>
        </w:rPr>
        <w:t xml:space="preserve">teljes </w:t>
      </w:r>
      <w:r w:rsidRPr="006D2B42">
        <w:rPr>
          <w:rFonts w:ascii="Cambria" w:hAnsi="Cambria"/>
        </w:rPr>
        <w:t>GDP gya</w:t>
      </w:r>
      <w:r>
        <w:rPr>
          <w:rFonts w:ascii="Cambria" w:hAnsi="Cambria"/>
        </w:rPr>
        <w:t xml:space="preserve">rapodása közötti különbségre is utalnunk kell. </w:t>
      </w:r>
      <w:r w:rsidRPr="006D2B42">
        <w:rPr>
          <w:rFonts w:ascii="Cambria" w:hAnsi="Cambria"/>
        </w:rPr>
        <w:t>A 19. század nagyobb részében a k</w:t>
      </w:r>
      <w:r>
        <w:rPr>
          <w:rFonts w:ascii="Cambria" w:hAnsi="Cambria"/>
        </w:rPr>
        <w:t>ínai</w:t>
      </w:r>
      <w:r w:rsidRPr="006D2B42">
        <w:rPr>
          <w:rFonts w:ascii="Cambria" w:hAnsi="Cambria"/>
        </w:rPr>
        <w:t xml:space="preserve"> GDP </w:t>
      </w:r>
      <w:r>
        <w:rPr>
          <w:rFonts w:ascii="Cambria" w:hAnsi="Cambria"/>
        </w:rPr>
        <w:t xml:space="preserve">valószínűleg meghaladta </w:t>
      </w:r>
      <w:r w:rsidRPr="006D2B42">
        <w:rPr>
          <w:rFonts w:ascii="Cambria" w:hAnsi="Cambria"/>
        </w:rPr>
        <w:t xml:space="preserve">a </w:t>
      </w:r>
      <w:r>
        <w:rPr>
          <w:rFonts w:ascii="Cambria" w:hAnsi="Cambria"/>
        </w:rPr>
        <w:t>brit nemzeti összterméket. Kína ugyan mezőgazdasági civilizáció volt</w:t>
      </w:r>
      <w:r w:rsidRPr="006D2B42">
        <w:rPr>
          <w:rFonts w:ascii="Cambria" w:hAnsi="Cambria"/>
        </w:rPr>
        <w:t>, de hatalmas népességgel. Az angol kapitalizmus a gyáripari termelés néhány szűk szegmensében hozott létre a korábbiakhoz képest rendkívüli hatékonyságot, tömegtermelést, és ezekben az iparágakban hatalmas ter</w:t>
      </w:r>
      <w:r>
        <w:rPr>
          <w:rFonts w:ascii="Cambria" w:hAnsi="Cambria"/>
        </w:rPr>
        <w:t>melésnövekedés következett be. Minde</w:t>
      </w:r>
      <w:r w:rsidRPr="006D2B42">
        <w:rPr>
          <w:rFonts w:ascii="Cambria" w:hAnsi="Cambria"/>
        </w:rPr>
        <w:t xml:space="preserve">z biztosította, hogy a brit nemzeti össztermék tartós gyarapodásnak induljon. Az amerikai társadalomtudós, Walt Rostow az utóbbi jelenséget a </w:t>
      </w:r>
      <w:r w:rsidRPr="006D2B42">
        <w:rPr>
          <w:rFonts w:ascii="Cambria" w:hAnsi="Cambria"/>
          <w:i/>
        </w:rPr>
        <w:t>take off</w:t>
      </w:r>
      <w:r w:rsidRPr="006D2B42">
        <w:rPr>
          <w:rFonts w:ascii="Cambria" w:hAnsi="Cambria"/>
        </w:rPr>
        <w:t xml:space="preserve"> fogalmával fejezte ki az 1950-es évek végén. De az éves </w:t>
      </w:r>
      <w:r>
        <w:rPr>
          <w:rFonts w:ascii="Cambria" w:hAnsi="Cambria"/>
        </w:rPr>
        <w:t xml:space="preserve">GDP növekedés a 19. századi Angliában valamivel </w:t>
      </w:r>
      <w:r w:rsidRPr="006D2B42">
        <w:rPr>
          <w:rFonts w:ascii="Cambria" w:hAnsi="Cambria"/>
        </w:rPr>
        <w:t xml:space="preserve">elmaradt a világgazdaság aranykorának tekintett 1945 és 1973 közötti 5-6%-os növekedési átlag adataitól. A néhány szektorban meginduló markáns növekedés nem eredményezte az egy főre jutó GDP olyan mértékű gyarapodását, hogy Anglia képes lett volna felülmúlni a </w:t>
      </w:r>
      <w:r>
        <w:rPr>
          <w:rFonts w:ascii="Cambria" w:hAnsi="Cambria"/>
        </w:rPr>
        <w:t>leg</w:t>
      </w:r>
      <w:r w:rsidRPr="006D2B42">
        <w:rPr>
          <w:rFonts w:ascii="Cambria" w:hAnsi="Cambria"/>
        </w:rPr>
        <w:t>népes</w:t>
      </w:r>
      <w:r>
        <w:rPr>
          <w:rFonts w:ascii="Cambria" w:hAnsi="Cambria"/>
        </w:rPr>
        <w:t>ebb</w:t>
      </w:r>
      <w:r w:rsidRPr="006D2B42">
        <w:rPr>
          <w:rFonts w:ascii="Cambria" w:hAnsi="Cambria"/>
        </w:rPr>
        <w:t xml:space="preserve"> ázsiai agrártársadalmak nemzeti össztermékét. 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t xml:space="preserve">A „gyári kapitalizmus” kifejezés is némileg megtévesztő, mert az első gyárak viszonylag kis tőkebefektetést igénylő gőzgépekkel működtek. Az „első ipari forradalom” gyárai gőzgépekkel „feljavított” óriásmanufaktúrák voltak, </w:t>
      </w:r>
      <w:r>
        <w:rPr>
          <w:rFonts w:ascii="Cambria" w:hAnsi="Cambria"/>
        </w:rPr>
        <w:t>é</w:t>
      </w:r>
      <w:r w:rsidRPr="006D2B42">
        <w:rPr>
          <w:rFonts w:ascii="Cambria" w:hAnsi="Cambria"/>
        </w:rPr>
        <w:t>s csak fokozatosan</w:t>
      </w:r>
      <w:r>
        <w:rPr>
          <w:rFonts w:ascii="Cambria" w:hAnsi="Cambria"/>
        </w:rPr>
        <w:t xml:space="preserve"> növekedett a technológiai befektetések</w:t>
      </w:r>
      <w:r w:rsidRPr="006D2B42">
        <w:rPr>
          <w:rFonts w:ascii="Cambria" w:hAnsi="Cambria"/>
        </w:rPr>
        <w:t xml:space="preserve"> jelentősége. Az 187</w:t>
      </w:r>
      <w:r>
        <w:rPr>
          <w:rFonts w:ascii="Cambria" w:hAnsi="Cambria"/>
        </w:rPr>
        <w:t>0-es évektől a robbanómotorra,</w:t>
      </w:r>
      <w:r w:rsidRPr="006D2B42">
        <w:rPr>
          <w:rFonts w:ascii="Cambria" w:hAnsi="Cambria"/>
        </w:rPr>
        <w:t xml:space="preserve"> a vegyipari és villamossági találmányokra épülő, de a vas- és acélipar minőségét is kedvezően befolyásoló „második ipari forradalom” nagy tőkeigényű gépesítéséhez és futószalag rendszerű nagyüzemeihez képest az „első ipari forradalom” gyári kapitalizmusa még </w:t>
      </w:r>
      <w:r>
        <w:rPr>
          <w:rFonts w:ascii="Cambria" w:hAnsi="Cambria"/>
        </w:rPr>
        <w:t>„</w:t>
      </w:r>
      <w:r w:rsidRPr="006D2B42">
        <w:rPr>
          <w:rFonts w:ascii="Cambria" w:hAnsi="Cambria"/>
        </w:rPr>
        <w:t>archaikus</w:t>
      </w:r>
      <w:r>
        <w:rPr>
          <w:rFonts w:ascii="Cambria" w:hAnsi="Cambria"/>
        </w:rPr>
        <w:t>”</w:t>
      </w:r>
      <w:r w:rsidRPr="006D2B42">
        <w:rPr>
          <w:rFonts w:ascii="Cambria" w:hAnsi="Cambria"/>
        </w:rPr>
        <w:t xml:space="preserve"> vonásokat mutatott. </w:t>
      </w:r>
    </w:p>
    <w:p w:rsidR="009F5149" w:rsidRPr="006D2B42" w:rsidRDefault="009F5149" w:rsidP="009F5149">
      <w:pPr>
        <w:spacing w:line="360" w:lineRule="auto"/>
        <w:jc w:val="both"/>
        <w:rPr>
          <w:rFonts w:ascii="Cambria" w:hAnsi="Cambria"/>
        </w:rPr>
      </w:pPr>
      <w:r w:rsidRPr="006D2B42">
        <w:rPr>
          <w:rFonts w:ascii="Cambria" w:hAnsi="Cambria"/>
        </w:rPr>
        <w:lastRenderedPageBreak/>
        <w:t>A brit gyári kapitalizmus versenyképességi problémái a 19. század utolsó harmadától abból fakadtak, hogy nem tudott megfelelni a második ipari forrad</w:t>
      </w:r>
      <w:r>
        <w:rPr>
          <w:rFonts w:ascii="Cambria" w:hAnsi="Cambria"/>
        </w:rPr>
        <w:t xml:space="preserve">alom követelményeinek. Nem túl bonyolult </w:t>
      </w:r>
      <w:r w:rsidRPr="006D2B42">
        <w:rPr>
          <w:rFonts w:ascii="Cambria" w:hAnsi="Cambria"/>
        </w:rPr>
        <w:t xml:space="preserve">technológiai </w:t>
      </w:r>
      <w:r>
        <w:rPr>
          <w:rFonts w:ascii="Cambria" w:hAnsi="Cambria"/>
        </w:rPr>
        <w:t xml:space="preserve">és olcsó nyersanyag </w:t>
      </w:r>
      <w:r w:rsidRPr="006D2B42">
        <w:rPr>
          <w:rFonts w:ascii="Cambria" w:hAnsi="Cambria"/>
        </w:rPr>
        <w:t xml:space="preserve">inputokkal </w:t>
      </w:r>
      <w:r>
        <w:rPr>
          <w:rFonts w:ascii="Cambria" w:hAnsi="Cambria"/>
        </w:rPr>
        <w:t xml:space="preserve">a </w:t>
      </w:r>
      <w:r w:rsidRPr="006D2B42">
        <w:rPr>
          <w:rFonts w:ascii="Cambria" w:hAnsi="Cambria"/>
        </w:rPr>
        <w:t>brit ipar fölénye addig volt fenntartható, amíg a textilipar és a vasgyártás területén nem jelentkeztek innovác</w:t>
      </w:r>
      <w:r>
        <w:rPr>
          <w:rFonts w:ascii="Cambria" w:hAnsi="Cambria"/>
        </w:rPr>
        <w:t>ióra képes vetélytársak. A</w:t>
      </w:r>
      <w:r w:rsidRPr="006D2B42">
        <w:rPr>
          <w:rFonts w:ascii="Cambria" w:hAnsi="Cambria"/>
        </w:rPr>
        <w:t xml:space="preserve"> gépesítés kétségtelen eredményei révén egyes iparágak hatalmas extenzív növekedésre voltak képesek, ami a külső piacok haditengerészeti biztosítása révén biztos profitkilátásokkal kecsegtetett. Kitűnően érzékelteti mindezt az Indiába irányuló angol pamutexport növekedése. 1814-ben az angol pamutáru indiai behozatala 300 000 méter volt. 1830-ra elérte a 46 millió métert, míg 1870-re 910 millió méterre növekedett. Amikor megjelentek a vetélytársak, Nagy Britannia </w:t>
      </w:r>
      <w:r>
        <w:rPr>
          <w:rFonts w:ascii="Cambria" w:hAnsi="Cambria"/>
        </w:rPr>
        <w:t>nehezen állt át a tőkeigényes</w:t>
      </w:r>
      <w:r w:rsidRPr="006D2B42">
        <w:rPr>
          <w:rFonts w:ascii="Cambria" w:hAnsi="Cambria"/>
        </w:rPr>
        <w:t xml:space="preserve"> ipari beruházásokra, és piacai védelmében egyre inkább katonai eszközökkel védett </w:t>
      </w:r>
      <w:r>
        <w:rPr>
          <w:rFonts w:ascii="Cambria" w:hAnsi="Cambria"/>
        </w:rPr>
        <w:t xml:space="preserve">politikai </w:t>
      </w:r>
      <w:r w:rsidRPr="006D2B42">
        <w:rPr>
          <w:rFonts w:ascii="Cambria" w:hAnsi="Cambria"/>
        </w:rPr>
        <w:t xml:space="preserve">birodalommá formálta gyarmatait. A brit gazdasági hegemónia lényegét jól ragadta meg </w:t>
      </w:r>
      <w:r>
        <w:rPr>
          <w:rFonts w:ascii="Cambria" w:hAnsi="Cambria"/>
        </w:rPr>
        <w:t xml:space="preserve">a történész </w:t>
      </w:r>
      <w:r w:rsidRPr="006D2B42">
        <w:rPr>
          <w:rFonts w:ascii="Cambria" w:hAnsi="Cambria"/>
        </w:rPr>
        <w:t xml:space="preserve">Hobsbawm, aki úgy fogalmazott, hogy a 19. század elején egyetlen ország számára volt hely a világgazdaságban, hogy hegemón pozíciót töltsön be. Anglia elfoglalta ezt a helyet, és addig birtokolta a hegemón szerepet, amíg nem jelentek meg más vetélytársak.            </w:t>
      </w:r>
    </w:p>
    <w:p w:rsidR="009F5149" w:rsidRDefault="009F5149" w:rsidP="009F5149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Az angol hegemónia törékenységére </w:t>
      </w:r>
      <w:r w:rsidRPr="006D2B42">
        <w:rPr>
          <w:rFonts w:ascii="Cambria" w:hAnsi="Cambria"/>
        </w:rPr>
        <w:t>utal a 19. századi ga</w:t>
      </w:r>
      <w:r>
        <w:rPr>
          <w:rFonts w:ascii="Cambria" w:hAnsi="Cambria"/>
        </w:rPr>
        <w:t>zdasági konjunktúra hullámzása</w:t>
      </w:r>
      <w:r w:rsidRPr="006D2B42">
        <w:rPr>
          <w:rFonts w:ascii="Cambria" w:hAnsi="Cambria"/>
        </w:rPr>
        <w:t>. A textilipar, mint húzóágazat felfutása a 18. század utolsó évtizedeiben nagyban hozzájárult a gazdasági növekedéshez. Az 1770-80-as évekkel kezdődő konjunktúra a napóleoni háborúk végével (1815) zárult, és a 19. század első felében a recessziós évek egymást érték. Ebben a kedvezőtlen befektetési légkörben zajlott az új húzóágazatok – vas- és acélgyártás, illetve vasútépítkezés – felnövekedése, és bontakoztak ki a vá</w:t>
      </w:r>
      <w:r>
        <w:rPr>
          <w:rFonts w:ascii="Cambria" w:hAnsi="Cambria"/>
        </w:rPr>
        <w:t>lasztójog kiszélesítése</w:t>
      </w:r>
      <w:r w:rsidRPr="006D2B42">
        <w:rPr>
          <w:rFonts w:ascii="Cambria" w:hAnsi="Cambria"/>
        </w:rPr>
        <w:t xml:space="preserve"> körüli küzdelmek. A válság kiélezte a társadalmi konfliktusokat, amit aztán felülírt az 1850-60-as évek lendületes konjunktúrája. 1848 és 1873 között a viktoriánus Anglia aranykorát élte, és a brit gazdasági fölény ekkor érte el tetőpontját. Az 1873-as tőzsdekrach vetett véget ennek a növekedésnek, és egy megváltozott természetű kapitalizmus kialakulását eredményezte, ami az angol „relatív hanyatlás” kiindulópontjává vált. A konjunktúra és a recesszió váltakozásai jól érzékeltetik, hogy az angol hegemónia jelentősen függött a gazdasági teljesítmény hullámzásaitól. Korl</w:t>
      </w:r>
      <w:r>
        <w:rPr>
          <w:rFonts w:ascii="Cambria" w:hAnsi="Cambria"/>
        </w:rPr>
        <w:t xml:space="preserve">átai ellenére a </w:t>
      </w:r>
      <w:r w:rsidRPr="0043703F">
        <w:rPr>
          <w:rFonts w:ascii="Cambria" w:hAnsi="Cambria"/>
          <w:i/>
        </w:rPr>
        <w:t>pax Britannica</w:t>
      </w:r>
      <w:r w:rsidRPr="006D2B42">
        <w:rPr>
          <w:rFonts w:ascii="Cambria" w:hAnsi="Cambria"/>
        </w:rPr>
        <w:t xml:space="preserve"> technológiai fölénye és politikai eszméinek, intézményeinek vonzereje sokáig megmaradt. Sikere követendő mintává tette Nagy-Britanniát más országok számára.              </w:t>
      </w:r>
    </w:p>
    <w:p w:rsidR="009F5149" w:rsidRPr="000245FB" w:rsidRDefault="009F5149" w:rsidP="009F5149">
      <w:pPr>
        <w:spacing w:line="360" w:lineRule="auto"/>
        <w:jc w:val="both"/>
        <w:rPr>
          <w:rFonts w:ascii="Cambria" w:hAnsi="Cambria"/>
        </w:rPr>
      </w:pPr>
    </w:p>
    <w:p w:rsidR="00947D1A" w:rsidRDefault="00947D1A"/>
    <w:sectPr w:rsidR="0094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49"/>
    <w:rsid w:val="00947D1A"/>
    <w:rsid w:val="009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7D9E5-9CFA-4A89-9578-18861E9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51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1507</Words>
  <Characters>10405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2020-08-21T14:22:00Z</dcterms:created>
  <dcterms:modified xsi:type="dcterms:W3CDTF">2020-08-21T14:33:00Z</dcterms:modified>
</cp:coreProperties>
</file>