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RPr="00E45216" w:rsidTr="0047498C">
        <w:trPr>
          <w:trHeight w:val="1757"/>
        </w:trPr>
        <w:tc>
          <w:tcPr>
            <w:tcW w:w="1951" w:type="dxa"/>
          </w:tcPr>
          <w:p w:rsidR="0047498C" w:rsidRPr="00E45216" w:rsidRDefault="002E1D61">
            <w:pPr>
              <w:rPr>
                <w:lang w:val="en-GB"/>
              </w:rPr>
            </w:pPr>
            <w:r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0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9767869" r:id="rId8"/>
              </w:pict>
            </w:r>
            <w:r w:rsidR="008B7CAF" w:rsidRPr="00E45216"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 wp14:anchorId="44536A1E" wp14:editId="4F1ADE8F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828675</wp:posOffset>
                  </wp:positionV>
                  <wp:extent cx="93345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59" y="21205"/>
                      <wp:lineTo x="21159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KE_380_logo_eng_B&amp;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541022" w:rsidRPr="00E45216" w:rsidRDefault="00541022" w:rsidP="00541022">
            <w:pPr>
              <w:jc w:val="center"/>
              <w:rPr>
                <w:rFonts w:ascii="Garamond" w:hAnsi="Garamond"/>
                <w:sz w:val="44"/>
                <w:szCs w:val="40"/>
                <w:lang w:val="en-GB"/>
              </w:rPr>
            </w:pPr>
            <w:proofErr w:type="spellStart"/>
            <w:r w:rsidRPr="00E45216">
              <w:rPr>
                <w:rFonts w:ascii="Garamond" w:hAnsi="Garamond"/>
                <w:b/>
                <w:sz w:val="44"/>
                <w:szCs w:val="40"/>
                <w:lang w:val="en-GB"/>
              </w:rPr>
              <w:t>Pázmány</w:t>
            </w:r>
            <w:proofErr w:type="spellEnd"/>
            <w:r w:rsidRPr="00E45216">
              <w:rPr>
                <w:rFonts w:ascii="Garamond" w:hAnsi="Garamond"/>
                <w:b/>
                <w:sz w:val="44"/>
                <w:szCs w:val="40"/>
                <w:lang w:val="en-GB"/>
              </w:rPr>
              <w:t xml:space="preserve"> </w:t>
            </w:r>
            <w:proofErr w:type="spellStart"/>
            <w:r w:rsidRPr="00E45216">
              <w:rPr>
                <w:rFonts w:ascii="Garamond" w:hAnsi="Garamond"/>
                <w:b/>
                <w:sz w:val="44"/>
                <w:szCs w:val="40"/>
                <w:lang w:val="en-GB"/>
              </w:rPr>
              <w:t>Péter</w:t>
            </w:r>
            <w:proofErr w:type="spellEnd"/>
            <w:r w:rsidRPr="00E45216">
              <w:rPr>
                <w:rFonts w:ascii="Garamond" w:hAnsi="Garamond"/>
                <w:b/>
                <w:sz w:val="44"/>
                <w:szCs w:val="40"/>
                <w:lang w:val="en-GB"/>
              </w:rPr>
              <w:t xml:space="preserve"> </w:t>
            </w:r>
            <w:r w:rsidR="00F037C1" w:rsidRPr="00E45216">
              <w:rPr>
                <w:rFonts w:ascii="Garamond" w:hAnsi="Garamond"/>
                <w:b/>
                <w:sz w:val="44"/>
                <w:szCs w:val="40"/>
                <w:lang w:val="en-GB"/>
              </w:rPr>
              <w:t>Catholic University</w:t>
            </w:r>
          </w:p>
          <w:p w:rsidR="00541022" w:rsidRPr="00E45216" w:rsidRDefault="00F037C1" w:rsidP="00541022">
            <w:pPr>
              <w:jc w:val="center"/>
              <w:rPr>
                <w:rFonts w:ascii="Garamond" w:hAnsi="Garamond"/>
                <w:b/>
                <w:sz w:val="32"/>
                <w:lang w:val="en-GB"/>
              </w:rPr>
            </w:pPr>
            <w:r w:rsidRPr="00E45216">
              <w:rPr>
                <w:rFonts w:ascii="Garamond" w:hAnsi="Garamond"/>
                <w:b/>
                <w:sz w:val="32"/>
                <w:lang w:val="en-GB"/>
              </w:rPr>
              <w:t>Faculty of Humanities and Social Sciences</w:t>
            </w:r>
          </w:p>
          <w:p w:rsidR="0009154F" w:rsidRPr="00E45216" w:rsidRDefault="0009154F" w:rsidP="0009154F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E45216">
              <w:rPr>
                <w:rFonts w:ascii="Garamond" w:hAnsi="Garamond"/>
                <w:b/>
                <w:sz w:val="32"/>
                <w:szCs w:val="32"/>
                <w:lang w:val="en-GB"/>
              </w:rPr>
              <w:t>International Office</w:t>
            </w:r>
          </w:p>
          <w:p w:rsidR="00541022" w:rsidRPr="00E45216" w:rsidRDefault="00541022" w:rsidP="0009154F">
            <w:pPr>
              <w:rPr>
                <w:rFonts w:ascii="Garamond" w:hAnsi="Garamond"/>
                <w:lang w:val="en-GB"/>
              </w:rPr>
            </w:pPr>
          </w:p>
          <w:p w:rsidR="000772EF" w:rsidRPr="00E45216" w:rsidRDefault="00F037C1" w:rsidP="00A54AE2">
            <w:pPr>
              <w:jc w:val="center"/>
              <w:rPr>
                <w:rFonts w:ascii="Garamond" w:hAnsi="Garamond"/>
                <w:sz w:val="24"/>
                <w:lang w:val="en-GB"/>
              </w:rPr>
            </w:pPr>
            <w:r w:rsidRPr="00E45216">
              <w:rPr>
                <w:rFonts w:ascii="Garamond" w:hAnsi="Garamond"/>
                <w:sz w:val="24"/>
                <w:lang w:val="en-GB"/>
              </w:rPr>
              <w:t>Address</w:t>
            </w:r>
            <w:r w:rsidR="000772EF" w:rsidRPr="00E45216">
              <w:rPr>
                <w:rFonts w:ascii="Garamond" w:hAnsi="Garamond"/>
                <w:sz w:val="24"/>
                <w:lang w:val="en-GB"/>
              </w:rPr>
              <w:t xml:space="preserve">: </w:t>
            </w:r>
            <w:proofErr w:type="spellStart"/>
            <w:r w:rsidRPr="00E45216">
              <w:rPr>
                <w:rFonts w:ascii="Garamond" w:hAnsi="Garamond"/>
                <w:sz w:val="24"/>
                <w:lang w:val="en-GB"/>
              </w:rPr>
              <w:t>Mikszáth</w:t>
            </w:r>
            <w:proofErr w:type="spellEnd"/>
            <w:r w:rsidRPr="00E45216">
              <w:rPr>
                <w:rFonts w:ascii="Garamond" w:hAnsi="Garamond"/>
                <w:sz w:val="24"/>
                <w:lang w:val="en-GB"/>
              </w:rPr>
              <w:t xml:space="preserve"> </w:t>
            </w:r>
            <w:proofErr w:type="spellStart"/>
            <w:r w:rsidRPr="00E45216">
              <w:rPr>
                <w:rFonts w:ascii="Garamond" w:hAnsi="Garamond"/>
                <w:sz w:val="24"/>
                <w:lang w:val="en-GB"/>
              </w:rPr>
              <w:t>Kálmán</w:t>
            </w:r>
            <w:proofErr w:type="spellEnd"/>
            <w:r w:rsidRPr="00E45216">
              <w:rPr>
                <w:rFonts w:ascii="Garamond" w:hAnsi="Garamond"/>
                <w:sz w:val="24"/>
                <w:lang w:val="en-GB"/>
              </w:rPr>
              <w:t xml:space="preserve"> </w:t>
            </w:r>
            <w:proofErr w:type="spellStart"/>
            <w:r w:rsidRPr="00E45216">
              <w:rPr>
                <w:rFonts w:ascii="Garamond" w:hAnsi="Garamond"/>
                <w:sz w:val="24"/>
                <w:lang w:val="en-GB"/>
              </w:rPr>
              <w:t>tér</w:t>
            </w:r>
            <w:proofErr w:type="spellEnd"/>
            <w:r w:rsidRPr="00E45216">
              <w:rPr>
                <w:rFonts w:ascii="Garamond" w:hAnsi="Garamond"/>
                <w:sz w:val="24"/>
                <w:lang w:val="en-GB"/>
              </w:rPr>
              <w:t xml:space="preserve"> 1,</w:t>
            </w:r>
            <w:r w:rsidR="000772EF" w:rsidRPr="00E45216">
              <w:rPr>
                <w:rFonts w:ascii="Garamond" w:hAnsi="Garamond"/>
                <w:sz w:val="24"/>
                <w:lang w:val="en-GB"/>
              </w:rPr>
              <w:t xml:space="preserve"> </w:t>
            </w:r>
            <w:r w:rsidRPr="00E45216">
              <w:rPr>
                <w:rFonts w:ascii="Garamond" w:hAnsi="Garamond"/>
                <w:sz w:val="24"/>
                <w:lang w:val="en-GB"/>
              </w:rPr>
              <w:t>1088 Budapest, Hungary</w:t>
            </w:r>
          </w:p>
          <w:p w:rsidR="0047498C" w:rsidRPr="00E45216" w:rsidRDefault="0047498C" w:rsidP="00A54AE2">
            <w:pPr>
              <w:jc w:val="center"/>
              <w:rPr>
                <w:rFonts w:ascii="Garamond" w:hAnsi="Garamond"/>
                <w:sz w:val="24"/>
                <w:lang w:val="en-GB"/>
              </w:rPr>
            </w:pPr>
            <w:r w:rsidRPr="00E45216">
              <w:rPr>
                <w:rFonts w:ascii="Garamond" w:hAnsi="Garamond"/>
                <w:sz w:val="24"/>
                <w:lang w:val="en-GB"/>
              </w:rPr>
              <w:t>Tel:</w:t>
            </w:r>
            <w:r w:rsidR="00A8251C" w:rsidRPr="00E45216">
              <w:rPr>
                <w:rFonts w:ascii="Garamond" w:hAnsi="Garamond"/>
                <w:sz w:val="24"/>
                <w:lang w:val="en-GB"/>
              </w:rPr>
              <w:t xml:space="preserve"> +</w:t>
            </w:r>
            <w:r w:rsidR="00F037C1" w:rsidRPr="00E45216">
              <w:rPr>
                <w:rFonts w:ascii="Garamond" w:hAnsi="Garamond"/>
                <w:sz w:val="24"/>
                <w:lang w:val="en-GB"/>
              </w:rPr>
              <w:t>3</w:t>
            </w:r>
            <w:r w:rsidR="00A8251C" w:rsidRPr="00E45216">
              <w:rPr>
                <w:rFonts w:ascii="Garamond" w:hAnsi="Garamond"/>
                <w:sz w:val="24"/>
                <w:lang w:val="en-GB"/>
              </w:rPr>
              <w:t>6-1-235-30</w:t>
            </w:r>
            <w:r w:rsidR="000772EF" w:rsidRPr="00E45216">
              <w:rPr>
                <w:rFonts w:ascii="Garamond" w:hAnsi="Garamond"/>
                <w:sz w:val="24"/>
                <w:lang w:val="en-GB"/>
              </w:rPr>
              <w:t>35 E-mail</w:t>
            </w:r>
            <w:r w:rsidRPr="00E45216">
              <w:rPr>
                <w:rFonts w:ascii="Garamond" w:hAnsi="Garamond"/>
                <w:sz w:val="24"/>
                <w:lang w:val="en-GB"/>
              </w:rPr>
              <w:t>:</w:t>
            </w:r>
            <w:r w:rsidR="000772EF" w:rsidRPr="00E45216">
              <w:rPr>
                <w:rFonts w:ascii="Garamond" w:hAnsi="Garamond"/>
                <w:sz w:val="24"/>
                <w:lang w:val="en-GB"/>
              </w:rPr>
              <w:t xml:space="preserve"> </w:t>
            </w:r>
            <w:hyperlink r:id="rId10" w:history="1">
              <w:r w:rsidR="000772EF" w:rsidRPr="00E45216">
                <w:rPr>
                  <w:rStyle w:val="Hiperhivatkozs"/>
                  <w:rFonts w:ascii="Garamond" w:hAnsi="Garamond"/>
                  <w:sz w:val="24"/>
                  <w:lang w:val="en-GB"/>
                </w:rPr>
                <w:t>international.office@btk.ppke.hu</w:t>
              </w:r>
            </w:hyperlink>
          </w:p>
          <w:p w:rsidR="00541022" w:rsidRPr="00E45216" w:rsidRDefault="00F037C1" w:rsidP="00A54AE2">
            <w:pPr>
              <w:jc w:val="center"/>
              <w:rPr>
                <w:lang w:val="en-GB"/>
              </w:rPr>
            </w:pPr>
            <w:r w:rsidRPr="00E45216">
              <w:rPr>
                <w:rFonts w:ascii="Garamond" w:hAnsi="Garamond"/>
                <w:sz w:val="24"/>
                <w:lang w:val="en-GB"/>
              </w:rPr>
              <w:t>Institution’s Reg. No</w:t>
            </w:r>
            <w:r w:rsidR="00541022" w:rsidRPr="00E45216">
              <w:rPr>
                <w:rFonts w:ascii="Garamond" w:hAnsi="Garamond"/>
                <w:sz w:val="24"/>
                <w:lang w:val="en-GB"/>
              </w:rPr>
              <w:t>: FI79633</w:t>
            </w:r>
          </w:p>
        </w:tc>
      </w:tr>
    </w:tbl>
    <w:p w:rsidR="001E6DEF" w:rsidRPr="004D54EA" w:rsidRDefault="004D54EA" w:rsidP="004D54EA">
      <w:pPr>
        <w:spacing w:after="0"/>
        <w:jc w:val="right"/>
        <w:rPr>
          <w:rFonts w:ascii="Garamond" w:hAnsi="Garamond"/>
          <w:b/>
          <w:lang w:val="en-GB"/>
        </w:rPr>
      </w:pPr>
      <w:r w:rsidRPr="004D54EA">
        <w:rPr>
          <w:rFonts w:ascii="Garamond" w:hAnsi="Garamond"/>
          <w:b/>
          <w:lang w:val="en-GB"/>
        </w:rPr>
        <w:t>Fall Semester 2015</w:t>
      </w:r>
    </w:p>
    <w:p w:rsidR="00795708" w:rsidRPr="00E45216" w:rsidRDefault="00795708" w:rsidP="0047498C">
      <w:pPr>
        <w:spacing w:after="0"/>
        <w:rPr>
          <w:rFonts w:ascii="Garamond" w:hAnsi="Garamond"/>
          <w:lang w:val="en-GB"/>
        </w:rPr>
      </w:pPr>
    </w:p>
    <w:p w:rsidR="003D0874" w:rsidRPr="00E45216" w:rsidRDefault="003D0874" w:rsidP="003D0874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p w:rsidR="003D0874" w:rsidRPr="00E45216" w:rsidRDefault="00DE3D63" w:rsidP="003D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INFORMATION SHEET</w:t>
      </w:r>
    </w:p>
    <w:p w:rsidR="003D0874" w:rsidRPr="00E45216" w:rsidRDefault="003D0874" w:rsidP="003D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E3D63" w:rsidRPr="00E45216" w:rsidRDefault="00DE3D63" w:rsidP="00DE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about</w:t>
      </w:r>
      <w:proofErr w:type="gramEnd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administrative procedure for the students of the dual MA programme „International Studies – Governance,</w:t>
      </w:r>
      <w:r w:rsidR="00E45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Leadership and Democracy Stu</w:t>
      </w:r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dies” starting their studies at the </w:t>
      </w:r>
      <w:proofErr w:type="spellStart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Pázmány</w:t>
      </w:r>
      <w:proofErr w:type="spellEnd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Péter</w:t>
      </w:r>
      <w:proofErr w:type="spellEnd"/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Catholic University</w:t>
      </w:r>
    </w:p>
    <w:p w:rsidR="00DE3D63" w:rsidRPr="00E45216" w:rsidRDefault="00DE3D63" w:rsidP="003D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E3D63" w:rsidRPr="00E45216" w:rsidRDefault="00DE3D63" w:rsidP="003D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D0874" w:rsidRPr="00E45216" w:rsidRDefault="00DE3D63" w:rsidP="003D087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Nomination, application</w:t>
      </w:r>
    </w:p>
    <w:p w:rsidR="003D0874" w:rsidRPr="00E45216" w:rsidRDefault="00DE3D63" w:rsidP="003D0874">
      <w:pPr>
        <w:pStyle w:val="Listaszerbekezds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 xml:space="preserve">Nomination is managed by the coordinator of the home university </w:t>
      </w:r>
      <w:r w:rsidR="00AC71B4" w:rsidRPr="00E45216">
        <w:rPr>
          <w:rFonts w:ascii="Times New Roman" w:hAnsi="Times New Roman" w:cs="Times New Roman"/>
          <w:sz w:val="24"/>
          <w:szCs w:val="24"/>
          <w:lang w:val="en-GB"/>
        </w:rPr>
        <w:t xml:space="preserve">until </w:t>
      </w:r>
      <w:r w:rsidRPr="00E45216">
        <w:rPr>
          <w:rFonts w:ascii="Times New Roman" w:hAnsi="Times New Roman" w:cs="Times New Roman"/>
          <w:sz w:val="24"/>
          <w:szCs w:val="24"/>
          <w:lang w:val="en-GB"/>
        </w:rPr>
        <w:t xml:space="preserve">30 June </w:t>
      </w:r>
      <w:r w:rsidR="00AC71B4" w:rsidRPr="00E45216">
        <w:rPr>
          <w:rFonts w:ascii="Times New Roman" w:hAnsi="Times New Roman" w:cs="Times New Roman"/>
          <w:sz w:val="24"/>
          <w:szCs w:val="24"/>
          <w:lang w:val="en-GB"/>
        </w:rPr>
        <w:t>2015.</w:t>
      </w:r>
    </w:p>
    <w:p w:rsidR="003D0874" w:rsidRPr="00E45216" w:rsidRDefault="00AC71B4" w:rsidP="003D0874">
      <w:pPr>
        <w:pStyle w:val="Listaszerbekezds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 xml:space="preserve">Students should send the following documents scanned to the PPCU coordinator per e-mail until </w:t>
      </w:r>
      <w:r w:rsidR="00251BB7">
        <w:rPr>
          <w:rFonts w:ascii="Times New Roman" w:hAnsi="Times New Roman" w:cs="Times New Roman"/>
          <w:sz w:val="24"/>
          <w:szCs w:val="24"/>
          <w:lang w:val="en-GB"/>
        </w:rPr>
        <w:t>20 August</w:t>
      </w:r>
      <w:r w:rsidRPr="00E45216">
        <w:rPr>
          <w:rFonts w:ascii="Times New Roman" w:hAnsi="Times New Roman" w:cs="Times New Roman"/>
          <w:sz w:val="24"/>
          <w:szCs w:val="24"/>
          <w:lang w:val="en-GB"/>
        </w:rPr>
        <w:t xml:space="preserve"> 2015:</w:t>
      </w:r>
    </w:p>
    <w:p w:rsidR="00AC71B4" w:rsidRPr="0059618F" w:rsidRDefault="00AC71B4" w:rsidP="00AC71B4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sz w:val="24"/>
          <w:szCs w:val="24"/>
          <w:lang w:val="en-GB"/>
        </w:rPr>
        <w:t xml:space="preserve">Completed </w:t>
      </w:r>
      <w:r w:rsidR="002E1D61">
        <w:rPr>
          <w:rFonts w:ascii="Times New Roman" w:hAnsi="Times New Roman" w:cs="Times New Roman"/>
          <w:sz w:val="24"/>
          <w:szCs w:val="24"/>
          <w:lang w:val="en-GB"/>
        </w:rPr>
        <w:t>Application F</w:t>
      </w:r>
      <w:r w:rsidRPr="002E1D61">
        <w:rPr>
          <w:rFonts w:ascii="Times New Roman" w:hAnsi="Times New Roman" w:cs="Times New Roman"/>
          <w:sz w:val="24"/>
          <w:szCs w:val="24"/>
          <w:lang w:val="en-GB"/>
        </w:rPr>
        <w:t>orm</w:t>
      </w:r>
    </w:p>
    <w:p w:rsidR="00AC71B4" w:rsidRPr="0059618F" w:rsidRDefault="00AC71B4" w:rsidP="00AC71B4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1D61">
        <w:rPr>
          <w:rFonts w:ascii="Times New Roman" w:hAnsi="Times New Roman" w:cs="Times New Roman"/>
          <w:sz w:val="24"/>
          <w:szCs w:val="24"/>
          <w:lang w:val="en-GB"/>
        </w:rPr>
        <w:t>Learning Agreement</w:t>
      </w:r>
      <w:r w:rsidRPr="0059618F">
        <w:rPr>
          <w:rFonts w:ascii="Times New Roman" w:hAnsi="Times New Roman" w:cs="Times New Roman"/>
          <w:sz w:val="24"/>
          <w:szCs w:val="24"/>
          <w:lang w:val="en-GB"/>
        </w:rPr>
        <w:t xml:space="preserve"> filled in with the support of the coordinator of the home university</w:t>
      </w:r>
    </w:p>
    <w:p w:rsidR="00AC71B4" w:rsidRPr="0059618F" w:rsidRDefault="00AC71B4" w:rsidP="00AC71B4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sz w:val="24"/>
          <w:szCs w:val="24"/>
          <w:lang w:val="en-GB"/>
        </w:rPr>
        <w:t>Transcript of records about your previous studies in English</w:t>
      </w:r>
    </w:p>
    <w:p w:rsidR="00AC71B4" w:rsidRPr="0059618F" w:rsidRDefault="00AC71B4" w:rsidP="00AC71B4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sz w:val="24"/>
          <w:szCs w:val="24"/>
          <w:lang w:val="en-GB"/>
        </w:rPr>
        <w:t xml:space="preserve">Certificate </w:t>
      </w:r>
      <w:r w:rsidR="00E45216" w:rsidRPr="0059618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59618F">
        <w:rPr>
          <w:rFonts w:ascii="Times New Roman" w:hAnsi="Times New Roman" w:cs="Times New Roman"/>
          <w:sz w:val="24"/>
          <w:szCs w:val="24"/>
          <w:lang w:val="en-GB"/>
        </w:rPr>
        <w:t xml:space="preserve"> your student status issued by the home university in English</w:t>
      </w:r>
      <w:bookmarkStart w:id="0" w:name="_GoBack"/>
      <w:bookmarkEnd w:id="0"/>
    </w:p>
    <w:p w:rsidR="00AC71B4" w:rsidRPr="0059618F" w:rsidRDefault="00AC71B4" w:rsidP="00AC71B4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sz w:val="24"/>
          <w:szCs w:val="24"/>
          <w:lang w:val="en-GB"/>
        </w:rPr>
        <w:t>Copy of your ID card or passport</w:t>
      </w:r>
    </w:p>
    <w:p w:rsidR="003D0874" w:rsidRPr="0059618F" w:rsidRDefault="00AC71B4" w:rsidP="00AC71B4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sz w:val="24"/>
          <w:szCs w:val="24"/>
          <w:lang w:val="en-GB"/>
        </w:rPr>
        <w:t>Certificate of BA studies and its translation in English</w:t>
      </w:r>
    </w:p>
    <w:p w:rsidR="003D0874" w:rsidRDefault="002E1D61" w:rsidP="003D0874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Signed Acceptance R</w:t>
      </w:r>
      <w:r w:rsidR="00AC71B4" w:rsidRPr="0059618F">
        <w:rPr>
          <w:rFonts w:ascii="Times New Roman" w:hAnsi="Times New Roman" w:cs="Times New Roman"/>
          <w:b/>
          <w:sz w:val="24"/>
          <w:szCs w:val="24"/>
          <w:lang w:val="en-GB"/>
        </w:rPr>
        <w:t>equest</w:t>
      </w:r>
    </w:p>
    <w:p w:rsidR="002E1D61" w:rsidRPr="0059618F" w:rsidRDefault="002E1D61" w:rsidP="003D0874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Credit Transfer Request </w:t>
      </w:r>
      <w:r w:rsidRPr="002E1D61">
        <w:rPr>
          <w:rFonts w:ascii="Times New Roman" w:hAnsi="Times New Roman" w:cs="Times New Roman"/>
          <w:sz w:val="24"/>
          <w:szCs w:val="24"/>
          <w:lang w:val="en-GB"/>
        </w:rPr>
        <w:t>(the yellow parts should be filled in; other parts will be filled in by us and sent back to you for signature)</w:t>
      </w:r>
    </w:p>
    <w:p w:rsidR="003D0874" w:rsidRPr="00E45216" w:rsidRDefault="003D0874" w:rsidP="003D0874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D0874" w:rsidRPr="00E45216" w:rsidRDefault="00E45216" w:rsidP="003D087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Enrol</w:t>
      </w:r>
      <w:r w:rsidRPr="00E45216">
        <w:rPr>
          <w:rFonts w:ascii="Times New Roman" w:hAnsi="Times New Roman" w:cs="Times New Roman"/>
          <w:b/>
          <w:sz w:val="24"/>
          <w:szCs w:val="24"/>
          <w:lang w:val="en-GB"/>
        </w:rPr>
        <w:t>ment</w:t>
      </w:r>
    </w:p>
    <w:p w:rsidR="00E45216" w:rsidRDefault="00E45216" w:rsidP="003D0874">
      <w:pPr>
        <w:pStyle w:val="Listaszerbekezds"/>
        <w:numPr>
          <w:ilvl w:val="0"/>
          <w:numId w:val="2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should enrol at the Study Registry Office of the Faculty of Humanities and Social Sciences (1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Mikszáth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Kálmán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tér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1088 Budapest) on 24 August 2015. (We will inform you about the name of officer and the room number you should ask for in advance.)</w:t>
      </w:r>
    </w:p>
    <w:p w:rsidR="003D0874" w:rsidRDefault="00E45216" w:rsidP="003D0874">
      <w:pPr>
        <w:pStyle w:val="Listaszerbekezds"/>
        <w:numPr>
          <w:ilvl w:val="0"/>
          <w:numId w:val="2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Students should bring with them the original copy of the following documents:</w:t>
      </w:r>
    </w:p>
    <w:p w:rsidR="00E45216" w:rsidRPr="00E45216" w:rsidRDefault="00E45216" w:rsidP="00E45216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>Transcript of records about your previous studies in English</w:t>
      </w:r>
    </w:p>
    <w:p w:rsidR="00E45216" w:rsidRDefault="00E45216" w:rsidP="00E45216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>Certificate of your student status issued by the home university in English</w:t>
      </w:r>
    </w:p>
    <w:p w:rsidR="00E45216" w:rsidRPr="00E45216" w:rsidRDefault="00E45216" w:rsidP="00E45216">
      <w:pPr>
        <w:pStyle w:val="Listaszerbekezds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>ID card or passport</w:t>
      </w:r>
    </w:p>
    <w:p w:rsidR="00E45216" w:rsidRPr="00E45216" w:rsidRDefault="00E45216" w:rsidP="00E45216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5216">
        <w:rPr>
          <w:rFonts w:ascii="Times New Roman" w:hAnsi="Times New Roman" w:cs="Times New Roman"/>
          <w:sz w:val="24"/>
          <w:szCs w:val="24"/>
          <w:lang w:val="en-GB"/>
        </w:rPr>
        <w:t>Certificate of BA studies and its translation in English</w:t>
      </w:r>
    </w:p>
    <w:p w:rsidR="00E45216" w:rsidRPr="0059618F" w:rsidRDefault="002E1D61" w:rsidP="00E45216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Signed A</w:t>
      </w:r>
      <w:r w:rsidR="00E45216" w:rsidRPr="0059618F">
        <w:rPr>
          <w:rFonts w:ascii="Times New Roman" w:hAnsi="Times New Roman" w:cs="Times New Roman"/>
          <w:b/>
          <w:sz w:val="24"/>
          <w:szCs w:val="24"/>
          <w:lang w:val="en-GB"/>
        </w:rPr>
        <w:t>cceptance request</w:t>
      </w:r>
    </w:p>
    <w:p w:rsidR="00E45216" w:rsidRPr="0059618F" w:rsidRDefault="002E1D61" w:rsidP="00E45216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Signed Credit Transfer R</w:t>
      </w:r>
      <w:r w:rsidR="008849F7" w:rsidRPr="0059618F">
        <w:rPr>
          <w:rFonts w:ascii="Times New Roman" w:hAnsi="Times New Roman" w:cs="Times New Roman"/>
          <w:b/>
          <w:sz w:val="24"/>
          <w:szCs w:val="24"/>
          <w:lang w:val="en-GB"/>
        </w:rPr>
        <w:t>equest</w:t>
      </w:r>
    </w:p>
    <w:p w:rsidR="003D0874" w:rsidRDefault="00E45216" w:rsidP="003D0874">
      <w:pPr>
        <w:pStyle w:val="Listaszerbekezds"/>
        <w:numPr>
          <w:ilvl w:val="0"/>
          <w:numId w:val="2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5826">
        <w:rPr>
          <w:rFonts w:ascii="Times New Roman" w:hAnsi="Times New Roman" w:cs="Times New Roman"/>
          <w:sz w:val="24"/>
          <w:szCs w:val="24"/>
          <w:lang w:val="en-GB"/>
        </w:rPr>
        <w:t xml:space="preserve">Students get the </w:t>
      </w:r>
      <w:r w:rsidR="00A65826" w:rsidRPr="00A65826">
        <w:rPr>
          <w:rFonts w:ascii="Times New Roman" w:hAnsi="Times New Roman" w:cs="Times New Roman"/>
          <w:sz w:val="24"/>
          <w:szCs w:val="24"/>
          <w:lang w:val="en-GB"/>
        </w:rPr>
        <w:t xml:space="preserve">student regulations and the </w:t>
      </w:r>
      <w:r w:rsidRPr="00A65826">
        <w:rPr>
          <w:rFonts w:ascii="Times New Roman" w:hAnsi="Times New Roman" w:cs="Times New Roman"/>
          <w:sz w:val="24"/>
          <w:szCs w:val="24"/>
          <w:lang w:val="en-GB"/>
        </w:rPr>
        <w:t xml:space="preserve">detailed academic calendar for the fall semester. </w:t>
      </w:r>
    </w:p>
    <w:p w:rsidR="00A65826" w:rsidRDefault="00A65826" w:rsidP="00A65826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03C8" w:rsidRDefault="00DE03C8" w:rsidP="00A65826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03C8" w:rsidRDefault="00DE03C8" w:rsidP="00A65826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03C8" w:rsidRDefault="00DE03C8" w:rsidP="00A65826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54EA" w:rsidRPr="00A65826" w:rsidRDefault="004D54EA" w:rsidP="00A65826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D0874" w:rsidRPr="0059618F" w:rsidRDefault="00FF1631" w:rsidP="003D087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618F">
        <w:rPr>
          <w:rFonts w:ascii="Times New Roman" w:hAnsi="Times New Roman" w:cs="Times New Roman"/>
          <w:b/>
          <w:sz w:val="24"/>
          <w:szCs w:val="24"/>
          <w:lang w:val="en-GB"/>
        </w:rPr>
        <w:t>Registering for</w:t>
      </w:r>
      <w:r w:rsidR="00412EE6" w:rsidRPr="00596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courses</w:t>
      </w:r>
    </w:p>
    <w:p w:rsidR="00412EE6" w:rsidRPr="00412EE6" w:rsidRDefault="00412EE6" w:rsidP="00412EE6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students, a personal code will be generated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system (online university study system) and after their arrival </w:t>
      </w:r>
      <w:r w:rsidR="00FF1631">
        <w:rPr>
          <w:rFonts w:ascii="Times New Roman" w:hAnsi="Times New Roman" w:cs="Times New Roman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register </w:t>
      </w:r>
      <w:r w:rsidR="00FF1631">
        <w:rPr>
          <w:rFonts w:ascii="Times New Roman" w:hAnsi="Times New Roman" w:cs="Times New Roman"/>
          <w:sz w:val="24"/>
          <w:szCs w:val="24"/>
          <w:lang w:val="en-GB"/>
        </w:rPr>
        <w:t xml:space="preserve">yourselves </w:t>
      </w:r>
      <w:r>
        <w:rPr>
          <w:rFonts w:ascii="Times New Roman" w:hAnsi="Times New Roman" w:cs="Times New Roman"/>
          <w:sz w:val="24"/>
          <w:szCs w:val="24"/>
          <w:lang w:val="en-GB"/>
        </w:rPr>
        <w:t>in this system.</w:t>
      </w:r>
    </w:p>
    <w:p w:rsidR="00412EE6" w:rsidRPr="00412EE6" w:rsidRDefault="00FF1631" w:rsidP="00412EE6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Students should register for</w:t>
      </w:r>
      <w:r w:rsidR="00412EE6">
        <w:rPr>
          <w:rFonts w:ascii="Times New Roman" w:hAnsi="Times New Roman" w:cs="Times New Roman"/>
          <w:sz w:val="24"/>
          <w:szCs w:val="24"/>
          <w:lang w:val="en-GB"/>
        </w:rPr>
        <w:t xml:space="preserve"> the courses they wish to attend according to their Learning Agreement in this system and later they have to register for the exams here.</w:t>
      </w:r>
    </w:p>
    <w:p w:rsidR="00412EE6" w:rsidRPr="00B94A51" w:rsidRDefault="00412EE6" w:rsidP="00B94A51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Period for </w:t>
      </w:r>
      <w:r w:rsidR="00FF1631">
        <w:rPr>
          <w:rFonts w:ascii="Times New Roman" w:hAnsi="Times New Roman" w:cs="Times New Roman"/>
          <w:sz w:val="24"/>
          <w:szCs w:val="24"/>
          <w:lang w:val="en-GB"/>
        </w:rPr>
        <w:t>registering for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courses is between 9am, 27 August 2015 and 2pm, 11 September 2015. After this deadline students should pay a fee for </w:t>
      </w:r>
      <w:r w:rsidR="00FF1631">
        <w:rPr>
          <w:rFonts w:ascii="Times New Roman" w:hAnsi="Times New Roman" w:cs="Times New Roman"/>
          <w:sz w:val="24"/>
          <w:szCs w:val="24"/>
          <w:lang w:val="en-GB"/>
        </w:rPr>
        <w:t>registering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D0874" w:rsidRPr="00E45216" w:rsidRDefault="003D0874" w:rsidP="003D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51" w:rsidRPr="00B94A51" w:rsidRDefault="00B94A51" w:rsidP="00B94A5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Orientation week</w:t>
      </w:r>
    </w:p>
    <w:p w:rsidR="003D0874" w:rsidRDefault="00B94A51" w:rsidP="003D087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Between 31 August and 5 September 2015, the International Office organizes an orientation week for foreign students starting their studies in the fall semester. </w:t>
      </w:r>
      <w:r w:rsidR="00DE03C8">
        <w:rPr>
          <w:rFonts w:ascii="Times New Roman" w:hAnsi="Times New Roman" w:cs="Times New Roman"/>
          <w:sz w:val="24"/>
          <w:szCs w:val="24"/>
          <w:lang w:val="en-GB"/>
        </w:rPr>
        <w:t xml:space="preserve">During this week, you can learn a lot about the University, Hungary, Budapest, the Hungarian traditions and cuisine and get to know your fellow students. </w:t>
      </w:r>
    </w:p>
    <w:p w:rsidR="00DE03C8" w:rsidRDefault="00DE03C8" w:rsidP="00DE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03C8" w:rsidRPr="00DE03C8" w:rsidRDefault="00DE03C8" w:rsidP="00DE03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03C8">
        <w:rPr>
          <w:rFonts w:ascii="Times New Roman" w:hAnsi="Times New Roman" w:cs="Times New Roman"/>
          <w:b/>
          <w:sz w:val="24"/>
          <w:szCs w:val="24"/>
          <w:lang w:val="en-GB"/>
        </w:rPr>
        <w:t>Study period and exams</w:t>
      </w:r>
    </w:p>
    <w:p w:rsidR="00DE03C8" w:rsidRDefault="00DE03C8" w:rsidP="00DE03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study period is between 31 August 2015 and 12 December 2015, the exams are in January and February 2016. </w:t>
      </w:r>
    </w:p>
    <w:p w:rsidR="00DE03C8" w:rsidRPr="00DE03C8" w:rsidRDefault="00DE03C8" w:rsidP="00DE03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03C8">
        <w:rPr>
          <w:rFonts w:ascii="Times New Roman" w:hAnsi="Times New Roman" w:cs="Times New Roman"/>
          <w:sz w:val="24"/>
          <w:szCs w:val="24"/>
          <w:lang w:val="en-GB"/>
        </w:rPr>
        <w:t>During your stay at the University, you can turn to the officer of the Study Registry Office you meet at the enrolment with every question regarding your studies.</w:t>
      </w:r>
    </w:p>
    <w:p w:rsidR="00DE03C8" w:rsidRPr="00DE03C8" w:rsidRDefault="00DE03C8" w:rsidP="00DE03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D0874" w:rsidRPr="00E45216" w:rsidRDefault="003D0874" w:rsidP="003D0874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5708" w:rsidRPr="00E45216" w:rsidRDefault="00795708" w:rsidP="0047498C">
      <w:pPr>
        <w:spacing w:after="0"/>
        <w:rPr>
          <w:rFonts w:ascii="Garamond" w:hAnsi="Garamond"/>
          <w:lang w:val="en-GB"/>
        </w:rPr>
      </w:pPr>
    </w:p>
    <w:sectPr w:rsidR="00795708" w:rsidRPr="00E45216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44"/>
    <w:multiLevelType w:val="hybridMultilevel"/>
    <w:tmpl w:val="42562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61A"/>
    <w:multiLevelType w:val="hybridMultilevel"/>
    <w:tmpl w:val="356CC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F32"/>
    <w:multiLevelType w:val="multilevel"/>
    <w:tmpl w:val="0C8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7F94"/>
    <w:multiLevelType w:val="hybridMultilevel"/>
    <w:tmpl w:val="6A7CA7F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9F5F1B"/>
    <w:multiLevelType w:val="multilevel"/>
    <w:tmpl w:val="99F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50665"/>
    <w:multiLevelType w:val="multilevel"/>
    <w:tmpl w:val="E12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C2120"/>
    <w:multiLevelType w:val="multilevel"/>
    <w:tmpl w:val="0E5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7619C"/>
    <w:multiLevelType w:val="hybridMultilevel"/>
    <w:tmpl w:val="A7F4ADC2"/>
    <w:lvl w:ilvl="0" w:tplc="8A1AB0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158"/>
    <w:multiLevelType w:val="hybridMultilevel"/>
    <w:tmpl w:val="15968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C071C"/>
    <w:multiLevelType w:val="multilevel"/>
    <w:tmpl w:val="E21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83E4A"/>
    <w:multiLevelType w:val="multilevel"/>
    <w:tmpl w:val="A69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56367"/>
    <w:multiLevelType w:val="hybridMultilevel"/>
    <w:tmpl w:val="D210586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A58488A"/>
    <w:multiLevelType w:val="multilevel"/>
    <w:tmpl w:val="187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3C78"/>
    <w:multiLevelType w:val="multilevel"/>
    <w:tmpl w:val="EA3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13E1F"/>
    <w:multiLevelType w:val="multilevel"/>
    <w:tmpl w:val="F89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6132A"/>
    <w:multiLevelType w:val="hybridMultilevel"/>
    <w:tmpl w:val="AE768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07E87"/>
    <w:multiLevelType w:val="hybridMultilevel"/>
    <w:tmpl w:val="05980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E4E9A"/>
    <w:multiLevelType w:val="multilevel"/>
    <w:tmpl w:val="478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C4E78"/>
    <w:multiLevelType w:val="multilevel"/>
    <w:tmpl w:val="182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E66F0"/>
    <w:multiLevelType w:val="hybridMultilevel"/>
    <w:tmpl w:val="9EACC2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14D12"/>
    <w:multiLevelType w:val="multilevel"/>
    <w:tmpl w:val="F30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90A1C"/>
    <w:multiLevelType w:val="hybridMultilevel"/>
    <w:tmpl w:val="124C43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E635C2"/>
    <w:multiLevelType w:val="hybridMultilevel"/>
    <w:tmpl w:val="79A8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36C81"/>
    <w:multiLevelType w:val="hybridMultilevel"/>
    <w:tmpl w:val="B5609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644DF"/>
    <w:multiLevelType w:val="multilevel"/>
    <w:tmpl w:val="C8C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2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23"/>
  </w:num>
  <w:num w:numId="15">
    <w:abstractNumId w:val="1"/>
  </w:num>
  <w:num w:numId="16">
    <w:abstractNumId w:val="21"/>
  </w:num>
  <w:num w:numId="17">
    <w:abstractNumId w:val="0"/>
  </w:num>
  <w:num w:numId="18">
    <w:abstractNumId w:val="8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3"/>
  </w:num>
  <w:num w:numId="24">
    <w:abstractNumId w:val="16"/>
  </w:num>
  <w:num w:numId="25">
    <w:abstractNumId w:val="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0772EF"/>
    <w:rsid w:val="0009154F"/>
    <w:rsid w:val="001215C8"/>
    <w:rsid w:val="001E442B"/>
    <w:rsid w:val="001E6DEF"/>
    <w:rsid w:val="002318E5"/>
    <w:rsid w:val="00251BB7"/>
    <w:rsid w:val="00281EF8"/>
    <w:rsid w:val="002E1D61"/>
    <w:rsid w:val="003D0874"/>
    <w:rsid w:val="00412EE6"/>
    <w:rsid w:val="0047498C"/>
    <w:rsid w:val="004D54EA"/>
    <w:rsid w:val="00541022"/>
    <w:rsid w:val="0059618F"/>
    <w:rsid w:val="00660706"/>
    <w:rsid w:val="00795708"/>
    <w:rsid w:val="007B6846"/>
    <w:rsid w:val="008849F7"/>
    <w:rsid w:val="008A27D1"/>
    <w:rsid w:val="008B7CAF"/>
    <w:rsid w:val="00A54AE2"/>
    <w:rsid w:val="00A65826"/>
    <w:rsid w:val="00A8251C"/>
    <w:rsid w:val="00AC71B4"/>
    <w:rsid w:val="00B35273"/>
    <w:rsid w:val="00B94A51"/>
    <w:rsid w:val="00BE475B"/>
    <w:rsid w:val="00D143F7"/>
    <w:rsid w:val="00DE03C8"/>
    <w:rsid w:val="00DE049A"/>
    <w:rsid w:val="00DE3D63"/>
    <w:rsid w:val="00E325D6"/>
    <w:rsid w:val="00E45216"/>
    <w:rsid w:val="00E51936"/>
    <w:rsid w:val="00ED672B"/>
    <w:rsid w:val="00EF720E"/>
    <w:rsid w:val="00F037C1"/>
    <w:rsid w:val="00F2761B"/>
    <w:rsid w:val="00F36A8E"/>
    <w:rsid w:val="00F8246F"/>
    <w:rsid w:val="00FD6C93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4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E4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44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442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E6DEF"/>
  </w:style>
  <w:style w:type="paragraph" w:styleId="Listaszerbekezds">
    <w:name w:val="List Paragraph"/>
    <w:basedOn w:val="Norml"/>
    <w:uiPriority w:val="34"/>
    <w:qFormat/>
    <w:rsid w:val="003D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4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E4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44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442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E6DEF"/>
  </w:style>
  <w:style w:type="paragraph" w:styleId="Listaszerbekezds">
    <w:name w:val="List Paragraph"/>
    <w:basedOn w:val="Norml"/>
    <w:uiPriority w:val="34"/>
    <w:qFormat/>
    <w:rsid w:val="003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ernational.office@btk.ppk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05BD-86C4-4094-B1BC-D075D5D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16</cp:revision>
  <dcterms:created xsi:type="dcterms:W3CDTF">2015-07-20T11:32:00Z</dcterms:created>
  <dcterms:modified xsi:type="dcterms:W3CDTF">2015-07-30T11:25:00Z</dcterms:modified>
</cp:coreProperties>
</file>