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158F" w:rsidRPr="00794378" w:rsidRDefault="00EC0AD6">
      <w:pPr>
        <w:spacing w:line="240" w:lineRule="auto"/>
        <w:jc w:val="center"/>
        <w:rPr>
          <w:rFonts w:ascii="Cambria" w:hAnsi="Cambria"/>
          <w:sz w:val="28"/>
          <w:szCs w:val="24"/>
          <w:lang w:val="en-GB"/>
        </w:rPr>
      </w:pPr>
      <w:r w:rsidRPr="00794378">
        <w:rPr>
          <w:rFonts w:ascii="Cambria" w:eastAsia="Cambria" w:hAnsi="Cambria" w:cs="Cambria"/>
          <w:b/>
          <w:i/>
          <w:smallCaps/>
          <w:sz w:val="28"/>
          <w:szCs w:val="24"/>
          <w:lang w:val="en-GB"/>
        </w:rPr>
        <w:t>BT-MÜA 1070: Cultural Studies (Anglo-American Cultures)</w:t>
      </w:r>
    </w:p>
    <w:p w:rsidR="0029158F" w:rsidRPr="00794378" w:rsidRDefault="0029158F">
      <w:pPr>
        <w:spacing w:line="240" w:lineRule="auto"/>
        <w:jc w:val="center"/>
        <w:rPr>
          <w:rFonts w:ascii="Cambria" w:hAnsi="Cambria"/>
          <w:sz w:val="24"/>
          <w:szCs w:val="24"/>
          <w:lang w:val="en-GB"/>
        </w:rPr>
      </w:pPr>
    </w:p>
    <w:p w:rsidR="0029158F" w:rsidRPr="00794378" w:rsidRDefault="0029158F">
      <w:pPr>
        <w:spacing w:line="240" w:lineRule="auto"/>
        <w:jc w:val="both"/>
        <w:rPr>
          <w:rFonts w:ascii="Cambria" w:hAnsi="Cambria"/>
          <w:sz w:val="24"/>
          <w:szCs w:val="24"/>
          <w:lang w:val="en-GB"/>
        </w:rPr>
      </w:pPr>
    </w:p>
    <w:p w:rsidR="0029158F" w:rsidRPr="00794378" w:rsidRDefault="00EC0AD6">
      <w:pPr>
        <w:spacing w:line="240" w:lineRule="auto"/>
        <w:jc w:val="both"/>
        <w:rPr>
          <w:rFonts w:ascii="Cambria" w:hAnsi="Cambria"/>
          <w:sz w:val="24"/>
          <w:szCs w:val="24"/>
          <w:lang w:val="en-GB"/>
        </w:rPr>
      </w:pPr>
      <w:r w:rsidRPr="00794378">
        <w:rPr>
          <w:rFonts w:ascii="Cambria" w:eastAsia="Cambria" w:hAnsi="Cambria" w:cs="Cambria"/>
          <w:sz w:val="24"/>
          <w:szCs w:val="24"/>
          <w:lang w:val="en-GB"/>
        </w:rPr>
        <w:t xml:space="preserve">Lecturers: </w:t>
      </w:r>
      <w:r w:rsidRPr="00794378">
        <w:rPr>
          <w:rFonts w:ascii="Cambria" w:eastAsia="Cambria" w:hAnsi="Cambria" w:cs="Cambria"/>
          <w:sz w:val="24"/>
          <w:szCs w:val="24"/>
          <w:lang w:val="en-GB"/>
        </w:rPr>
        <w:tab/>
        <w:t>Owen Good (</w:t>
      </w:r>
      <w:hyperlink r:id="rId8">
        <w:r w:rsidRPr="00794378">
          <w:rPr>
            <w:rFonts w:ascii="Cambria" w:eastAsia="Cambria" w:hAnsi="Cambria" w:cs="Cambria"/>
            <w:color w:val="0000FF"/>
            <w:sz w:val="24"/>
            <w:szCs w:val="24"/>
            <w:u w:val="single"/>
            <w:lang w:val="en-GB"/>
          </w:rPr>
          <w:t>o.d.good@gmail.com</w:t>
        </w:r>
      </w:hyperlink>
      <w:r w:rsidRPr="00794378">
        <w:rPr>
          <w:rFonts w:ascii="Cambria" w:eastAsia="Cambria" w:hAnsi="Cambria" w:cs="Cambria"/>
          <w:sz w:val="24"/>
          <w:szCs w:val="24"/>
          <w:lang w:val="en-GB"/>
        </w:rPr>
        <w:t>)</w:t>
      </w:r>
    </w:p>
    <w:p w:rsidR="0029158F" w:rsidRPr="00794378" w:rsidRDefault="00EC0AD6">
      <w:pPr>
        <w:spacing w:line="240" w:lineRule="auto"/>
        <w:ind w:left="708" w:firstLine="708"/>
        <w:jc w:val="both"/>
        <w:rPr>
          <w:rFonts w:ascii="Cambria" w:hAnsi="Cambria"/>
          <w:sz w:val="24"/>
          <w:szCs w:val="24"/>
          <w:lang w:val="en-GB"/>
        </w:rPr>
      </w:pPr>
      <w:proofErr w:type="spellStart"/>
      <w:r w:rsidRPr="00794378">
        <w:rPr>
          <w:rFonts w:ascii="Cambria" w:eastAsia="Cambria" w:hAnsi="Cambria" w:cs="Cambria"/>
          <w:sz w:val="24"/>
          <w:szCs w:val="24"/>
          <w:lang w:val="en-GB"/>
        </w:rPr>
        <w:t>Karáth</w:t>
      </w:r>
      <w:proofErr w:type="spellEnd"/>
      <w:r w:rsidRPr="00794378">
        <w:rPr>
          <w:rFonts w:ascii="Cambria" w:eastAsia="Cambria" w:hAnsi="Cambria" w:cs="Cambria"/>
          <w:sz w:val="24"/>
          <w:szCs w:val="24"/>
          <w:lang w:val="en-GB"/>
        </w:rPr>
        <w:t xml:space="preserve"> </w:t>
      </w:r>
      <w:proofErr w:type="spellStart"/>
      <w:r w:rsidRPr="00794378">
        <w:rPr>
          <w:rFonts w:ascii="Cambria" w:eastAsia="Cambria" w:hAnsi="Cambria" w:cs="Cambria"/>
          <w:sz w:val="24"/>
          <w:szCs w:val="24"/>
          <w:lang w:val="en-GB"/>
        </w:rPr>
        <w:t>Tamás</w:t>
      </w:r>
      <w:proofErr w:type="spellEnd"/>
      <w:r w:rsidRPr="00794378">
        <w:rPr>
          <w:rFonts w:ascii="Cambria" w:eastAsia="Cambria" w:hAnsi="Cambria" w:cs="Cambria"/>
          <w:sz w:val="24"/>
          <w:szCs w:val="24"/>
          <w:lang w:val="en-GB"/>
        </w:rPr>
        <w:t xml:space="preserve"> (</w:t>
      </w:r>
      <w:hyperlink r:id="rId9">
        <w:r w:rsidRPr="00794378">
          <w:rPr>
            <w:rFonts w:ascii="Cambria" w:eastAsia="Cambria" w:hAnsi="Cambria" w:cs="Cambria"/>
            <w:color w:val="0000FF"/>
            <w:sz w:val="24"/>
            <w:szCs w:val="24"/>
            <w:u w:val="single"/>
            <w:lang w:val="en-GB"/>
          </w:rPr>
          <w:t>tamas.karath@gmail.com</w:t>
        </w:r>
      </w:hyperlink>
      <w:r w:rsidRPr="00794378">
        <w:rPr>
          <w:rFonts w:ascii="Cambria" w:eastAsia="Cambria" w:hAnsi="Cambria" w:cs="Cambria"/>
          <w:sz w:val="24"/>
          <w:szCs w:val="24"/>
          <w:lang w:val="en-GB"/>
        </w:rPr>
        <w:t>)</w:t>
      </w:r>
    </w:p>
    <w:p w:rsidR="0029158F" w:rsidRPr="00794378" w:rsidRDefault="00EC0AD6">
      <w:pPr>
        <w:spacing w:line="240" w:lineRule="auto"/>
        <w:jc w:val="both"/>
        <w:rPr>
          <w:rFonts w:ascii="Cambria" w:hAnsi="Cambria"/>
          <w:sz w:val="24"/>
          <w:szCs w:val="24"/>
          <w:lang w:val="en-GB"/>
        </w:rPr>
      </w:pPr>
      <w:r w:rsidRPr="00794378">
        <w:rPr>
          <w:rFonts w:ascii="Cambria" w:eastAsia="Cambria" w:hAnsi="Cambria" w:cs="Cambria"/>
          <w:sz w:val="24"/>
          <w:szCs w:val="24"/>
          <w:lang w:val="en-GB"/>
        </w:rPr>
        <w:t>Classes:</w:t>
      </w:r>
    </w:p>
    <w:p w:rsidR="0029158F" w:rsidRPr="00794378" w:rsidRDefault="00EC0AD6">
      <w:pPr>
        <w:spacing w:line="240" w:lineRule="auto"/>
        <w:ind w:left="708" w:firstLine="710"/>
        <w:jc w:val="both"/>
        <w:rPr>
          <w:rFonts w:ascii="Cambria" w:hAnsi="Cambria"/>
          <w:sz w:val="24"/>
          <w:szCs w:val="24"/>
          <w:lang w:val="en-GB"/>
        </w:rPr>
      </w:pPr>
      <w:r w:rsidRPr="00794378">
        <w:rPr>
          <w:rFonts w:ascii="Cambria" w:eastAsia="Cambria" w:hAnsi="Cambria" w:cs="Cambria"/>
          <w:sz w:val="24"/>
          <w:szCs w:val="24"/>
          <w:lang w:val="en-GB"/>
        </w:rPr>
        <w:t>(1) 8 October, 12.00-16.00 (</w:t>
      </w:r>
      <w:proofErr w:type="spellStart"/>
      <w:r w:rsidRPr="00794378">
        <w:rPr>
          <w:rFonts w:ascii="Cambria" w:eastAsia="Cambria" w:hAnsi="Cambria" w:cs="Cambria"/>
          <w:sz w:val="24"/>
          <w:szCs w:val="24"/>
          <w:lang w:val="en-GB"/>
        </w:rPr>
        <w:t>Karáth</w:t>
      </w:r>
      <w:proofErr w:type="spellEnd"/>
      <w:r w:rsidRPr="00794378">
        <w:rPr>
          <w:rFonts w:ascii="Cambria" w:eastAsia="Cambria" w:hAnsi="Cambria" w:cs="Cambria"/>
          <w:sz w:val="24"/>
          <w:szCs w:val="24"/>
          <w:lang w:val="en-GB"/>
        </w:rPr>
        <w:t xml:space="preserve"> </w:t>
      </w:r>
      <w:proofErr w:type="spellStart"/>
      <w:r w:rsidRPr="00794378">
        <w:rPr>
          <w:rFonts w:ascii="Cambria" w:eastAsia="Cambria" w:hAnsi="Cambria" w:cs="Cambria"/>
          <w:sz w:val="24"/>
          <w:szCs w:val="24"/>
          <w:lang w:val="en-GB"/>
        </w:rPr>
        <w:t>Tamás</w:t>
      </w:r>
      <w:proofErr w:type="spellEnd"/>
      <w:r w:rsidRPr="00794378">
        <w:rPr>
          <w:rFonts w:ascii="Cambria" w:eastAsia="Cambria" w:hAnsi="Cambria" w:cs="Cambria"/>
          <w:sz w:val="24"/>
          <w:szCs w:val="24"/>
          <w:lang w:val="en-GB"/>
        </w:rPr>
        <w:t>)</w:t>
      </w:r>
    </w:p>
    <w:p w:rsidR="0029158F" w:rsidRPr="00794378" w:rsidRDefault="00EC0AD6">
      <w:pPr>
        <w:spacing w:line="240" w:lineRule="auto"/>
        <w:ind w:left="708" w:firstLine="710"/>
        <w:jc w:val="both"/>
        <w:rPr>
          <w:rFonts w:ascii="Cambria" w:hAnsi="Cambria"/>
          <w:sz w:val="24"/>
          <w:szCs w:val="24"/>
          <w:lang w:val="en-GB"/>
        </w:rPr>
      </w:pPr>
      <w:r w:rsidRPr="00794378">
        <w:rPr>
          <w:rFonts w:ascii="Cambria" w:eastAsia="Cambria" w:hAnsi="Cambria" w:cs="Cambria"/>
          <w:sz w:val="24"/>
          <w:szCs w:val="24"/>
          <w:lang w:val="en-GB"/>
        </w:rPr>
        <w:t>(2) 29 October, 12.00-14.15 (Owen Good)</w:t>
      </w:r>
    </w:p>
    <w:p w:rsidR="0029158F" w:rsidRPr="00794378" w:rsidRDefault="00EC0AD6">
      <w:pPr>
        <w:spacing w:line="240" w:lineRule="auto"/>
        <w:ind w:left="708" w:firstLine="710"/>
        <w:jc w:val="both"/>
        <w:rPr>
          <w:rFonts w:ascii="Cambria" w:hAnsi="Cambria"/>
          <w:sz w:val="24"/>
          <w:szCs w:val="24"/>
          <w:lang w:val="en-GB"/>
        </w:rPr>
      </w:pPr>
      <w:r w:rsidRPr="00794378">
        <w:rPr>
          <w:rFonts w:ascii="Cambria" w:eastAsia="Cambria" w:hAnsi="Cambria" w:cs="Cambria"/>
          <w:sz w:val="24"/>
          <w:szCs w:val="24"/>
          <w:lang w:val="en-GB"/>
        </w:rPr>
        <w:t>(3) 26 November, 11.00-12.30 (Owen Good)</w:t>
      </w:r>
    </w:p>
    <w:p w:rsidR="0029158F" w:rsidRPr="00794378" w:rsidRDefault="0029158F">
      <w:pPr>
        <w:spacing w:line="240" w:lineRule="auto"/>
        <w:jc w:val="both"/>
        <w:rPr>
          <w:rFonts w:ascii="Cambria" w:hAnsi="Cambria"/>
          <w:sz w:val="24"/>
          <w:szCs w:val="24"/>
          <w:lang w:val="en-GB"/>
        </w:rPr>
      </w:pPr>
    </w:p>
    <w:p w:rsidR="0029158F" w:rsidRPr="00794378" w:rsidRDefault="00EC0AD6">
      <w:pPr>
        <w:spacing w:line="240" w:lineRule="auto"/>
        <w:jc w:val="both"/>
        <w:rPr>
          <w:rFonts w:ascii="Cambria" w:hAnsi="Cambria"/>
          <w:sz w:val="24"/>
          <w:szCs w:val="24"/>
          <w:lang w:val="en-GB"/>
        </w:rPr>
      </w:pPr>
      <w:r w:rsidRPr="00794378">
        <w:rPr>
          <w:rFonts w:ascii="Cambria" w:eastAsia="Cambria" w:hAnsi="Cambria" w:cs="Cambria"/>
          <w:sz w:val="24"/>
          <w:szCs w:val="24"/>
          <w:lang w:val="en-GB"/>
        </w:rPr>
        <w:t xml:space="preserve">Venue: </w:t>
      </w:r>
      <w:r w:rsidRPr="00794378">
        <w:rPr>
          <w:rFonts w:ascii="Cambria" w:eastAsia="Cambria" w:hAnsi="Cambria" w:cs="Cambria"/>
          <w:sz w:val="24"/>
          <w:szCs w:val="24"/>
          <w:lang w:val="en-GB"/>
        </w:rPr>
        <w:tab/>
      </w:r>
      <w:proofErr w:type="spellStart"/>
      <w:r w:rsidRPr="00794378">
        <w:rPr>
          <w:rFonts w:ascii="Cambria" w:eastAsia="Cambria" w:hAnsi="Cambria" w:cs="Cambria"/>
          <w:sz w:val="24"/>
          <w:szCs w:val="24"/>
          <w:lang w:val="en-GB"/>
        </w:rPr>
        <w:t>Amb</w:t>
      </w:r>
      <w:proofErr w:type="spellEnd"/>
      <w:r w:rsidRPr="00794378">
        <w:rPr>
          <w:rFonts w:ascii="Cambria" w:eastAsia="Cambria" w:hAnsi="Cambria" w:cs="Cambria"/>
          <w:sz w:val="24"/>
          <w:szCs w:val="24"/>
          <w:lang w:val="en-GB"/>
        </w:rPr>
        <w:t xml:space="preserve"> 210, </w:t>
      </w:r>
      <w:proofErr w:type="spellStart"/>
      <w:r w:rsidRPr="00794378">
        <w:rPr>
          <w:rFonts w:ascii="Cambria" w:eastAsia="Cambria" w:hAnsi="Cambria" w:cs="Cambria"/>
          <w:sz w:val="24"/>
          <w:szCs w:val="24"/>
          <w:lang w:val="en-GB"/>
        </w:rPr>
        <w:t>Piliscsaba</w:t>
      </w:r>
      <w:proofErr w:type="spellEnd"/>
    </w:p>
    <w:p w:rsidR="0029158F" w:rsidRPr="00794378" w:rsidRDefault="0029158F">
      <w:pPr>
        <w:spacing w:line="288" w:lineRule="auto"/>
        <w:jc w:val="both"/>
        <w:rPr>
          <w:rFonts w:ascii="Cambria" w:hAnsi="Cambria"/>
          <w:sz w:val="24"/>
          <w:szCs w:val="24"/>
          <w:lang w:val="en-GB"/>
        </w:rPr>
      </w:pPr>
    </w:p>
    <w:p w:rsidR="0029158F" w:rsidRPr="00794378" w:rsidRDefault="00EC0AD6" w:rsidP="00794378">
      <w:pPr>
        <w:shd w:val="clear" w:color="auto" w:fill="D9D9D9" w:themeFill="background1" w:themeFillShade="D9"/>
        <w:spacing w:line="288" w:lineRule="auto"/>
        <w:jc w:val="both"/>
        <w:rPr>
          <w:rFonts w:ascii="Cambria" w:hAnsi="Cambria"/>
          <w:sz w:val="24"/>
          <w:szCs w:val="24"/>
          <w:lang w:val="en-GB"/>
        </w:rPr>
      </w:pPr>
      <w:r w:rsidRPr="00794378">
        <w:rPr>
          <w:rFonts w:ascii="Cambria" w:eastAsia="Cambria" w:hAnsi="Cambria" w:cs="Cambria"/>
          <w:b/>
          <w:sz w:val="24"/>
          <w:szCs w:val="24"/>
          <w:shd w:val="clear" w:color="auto" w:fill="D9D9D9"/>
          <w:lang w:val="en-GB"/>
        </w:rPr>
        <w:t>Aims</w:t>
      </w:r>
    </w:p>
    <w:p w:rsidR="0029158F" w:rsidRPr="00794378" w:rsidRDefault="00EC0AD6">
      <w:pPr>
        <w:spacing w:line="288" w:lineRule="auto"/>
        <w:jc w:val="both"/>
        <w:rPr>
          <w:rFonts w:ascii="Cambria" w:hAnsi="Cambria"/>
          <w:sz w:val="24"/>
          <w:szCs w:val="24"/>
          <w:lang w:val="en-GB"/>
        </w:rPr>
      </w:pPr>
      <w:r w:rsidRPr="00794378">
        <w:rPr>
          <w:rFonts w:ascii="Cambria" w:eastAsia="Cambria" w:hAnsi="Cambria" w:cs="Cambria"/>
          <w:sz w:val="24"/>
          <w:szCs w:val="24"/>
          <w:lang w:val="en-GB"/>
        </w:rPr>
        <w:t>Welcome to the course on (cross-</w:t>
      </w:r>
      <w:proofErr w:type="gramStart"/>
      <w:r w:rsidRPr="00794378">
        <w:rPr>
          <w:rFonts w:ascii="Cambria" w:eastAsia="Cambria" w:hAnsi="Cambria" w:cs="Cambria"/>
          <w:sz w:val="24"/>
          <w:szCs w:val="24"/>
          <w:lang w:val="en-GB"/>
        </w:rPr>
        <w:t>)cultural</w:t>
      </w:r>
      <w:proofErr w:type="gramEnd"/>
      <w:r w:rsidRPr="00794378">
        <w:rPr>
          <w:rFonts w:ascii="Cambria" w:eastAsia="Cambria" w:hAnsi="Cambria" w:cs="Cambria"/>
          <w:sz w:val="24"/>
          <w:szCs w:val="24"/>
          <w:lang w:val="en-GB"/>
        </w:rPr>
        <w:t xml:space="preserve"> studies. This course will attempt to enhance the cross-c</w:t>
      </w:r>
      <w:r w:rsidRPr="00794378">
        <w:rPr>
          <w:rFonts w:ascii="Cambria" w:eastAsia="Cambria" w:hAnsi="Cambria" w:cs="Cambria"/>
          <w:sz w:val="24"/>
          <w:szCs w:val="24"/>
          <w:lang w:val="en-GB"/>
        </w:rPr>
        <w:t>ultural awareness necessary for translators. Our target cultures will be primarily the British (and secondarily the American) cultures. While intercultural communication is an extensively growing field of research with a huge output of scholarly literature</w:t>
      </w:r>
      <w:r w:rsidRPr="00794378">
        <w:rPr>
          <w:rFonts w:ascii="Cambria" w:eastAsia="Cambria" w:hAnsi="Cambria" w:cs="Cambria"/>
          <w:sz w:val="24"/>
          <w:szCs w:val="24"/>
          <w:lang w:val="en-GB"/>
        </w:rPr>
        <w:t xml:space="preserve"> and investigations, we will propose a practical and practice-oriented approach.</w:t>
      </w:r>
    </w:p>
    <w:p w:rsidR="0029158F" w:rsidRPr="00794378" w:rsidRDefault="0029158F">
      <w:pPr>
        <w:spacing w:line="288" w:lineRule="auto"/>
        <w:jc w:val="both"/>
        <w:rPr>
          <w:rFonts w:ascii="Cambria" w:hAnsi="Cambria"/>
          <w:sz w:val="24"/>
          <w:szCs w:val="24"/>
          <w:lang w:val="en-GB"/>
        </w:rPr>
      </w:pPr>
    </w:p>
    <w:p w:rsidR="0029158F" w:rsidRPr="00794378" w:rsidRDefault="00EC0AD6" w:rsidP="00794378">
      <w:pPr>
        <w:shd w:val="clear" w:color="auto" w:fill="D9D9D9" w:themeFill="background1" w:themeFillShade="D9"/>
        <w:spacing w:line="288" w:lineRule="auto"/>
        <w:jc w:val="both"/>
        <w:rPr>
          <w:rFonts w:ascii="Cambria" w:hAnsi="Cambria"/>
          <w:sz w:val="24"/>
          <w:szCs w:val="24"/>
          <w:lang w:val="en-GB"/>
        </w:rPr>
      </w:pPr>
      <w:r w:rsidRPr="00794378">
        <w:rPr>
          <w:rFonts w:ascii="Cambria" w:eastAsia="Cambria" w:hAnsi="Cambria" w:cs="Cambria"/>
          <w:b/>
          <w:sz w:val="24"/>
          <w:szCs w:val="24"/>
          <w:shd w:val="clear" w:color="auto" w:fill="D9D9D9"/>
          <w:lang w:val="en-GB"/>
        </w:rPr>
        <w:t>Course calendar</w:t>
      </w:r>
    </w:p>
    <w:p w:rsidR="0029158F" w:rsidRPr="00794378" w:rsidRDefault="00EC0AD6">
      <w:pPr>
        <w:spacing w:line="288" w:lineRule="auto"/>
        <w:jc w:val="both"/>
        <w:rPr>
          <w:rFonts w:ascii="Cambria" w:hAnsi="Cambria"/>
          <w:sz w:val="24"/>
          <w:szCs w:val="24"/>
          <w:lang w:val="en-GB"/>
        </w:rPr>
      </w:pPr>
      <w:r w:rsidRPr="00794378">
        <w:rPr>
          <w:rFonts w:ascii="Cambria" w:eastAsia="Cambria" w:hAnsi="Cambria" w:cs="Cambria"/>
          <w:sz w:val="24"/>
          <w:szCs w:val="24"/>
          <w:lang w:val="en-GB"/>
        </w:rPr>
        <w:t>(1) 8 October</w:t>
      </w:r>
    </w:p>
    <w:p w:rsidR="0029158F" w:rsidRPr="00794378" w:rsidRDefault="00EC0AD6">
      <w:pPr>
        <w:spacing w:line="288" w:lineRule="auto"/>
        <w:jc w:val="both"/>
        <w:rPr>
          <w:rFonts w:ascii="Cambria" w:hAnsi="Cambria"/>
          <w:sz w:val="24"/>
          <w:szCs w:val="24"/>
          <w:lang w:val="en-GB"/>
        </w:rPr>
      </w:pPr>
      <w:r w:rsidRPr="00794378">
        <w:rPr>
          <w:rFonts w:ascii="Cambria" w:eastAsia="Cambria" w:hAnsi="Cambria" w:cs="Cambria"/>
          <w:sz w:val="24"/>
          <w:szCs w:val="24"/>
          <w:lang w:val="en-GB"/>
        </w:rPr>
        <w:t>Areas of British and American culture challenging translators’ competences:</w:t>
      </w:r>
    </w:p>
    <w:p w:rsidR="0029158F" w:rsidRPr="00794378" w:rsidRDefault="00EC0AD6">
      <w:pPr>
        <w:numPr>
          <w:ilvl w:val="0"/>
          <w:numId w:val="2"/>
        </w:numPr>
        <w:spacing w:line="288" w:lineRule="auto"/>
        <w:ind w:hanging="360"/>
        <w:jc w:val="both"/>
        <w:rPr>
          <w:rFonts w:ascii="Cambria" w:hAnsi="Cambria"/>
          <w:sz w:val="24"/>
          <w:szCs w:val="24"/>
          <w:lang w:val="en-GB"/>
        </w:rPr>
      </w:pPr>
      <w:r w:rsidRPr="00794378">
        <w:rPr>
          <w:rFonts w:ascii="Cambria" w:eastAsia="Cambria" w:hAnsi="Cambria" w:cs="Cambria"/>
          <w:sz w:val="24"/>
          <w:szCs w:val="24"/>
          <w:lang w:val="en-GB"/>
        </w:rPr>
        <w:t>Space, topography and regions</w:t>
      </w:r>
    </w:p>
    <w:p w:rsidR="0029158F" w:rsidRPr="00794378" w:rsidRDefault="00EC0AD6">
      <w:pPr>
        <w:numPr>
          <w:ilvl w:val="0"/>
          <w:numId w:val="2"/>
        </w:numPr>
        <w:spacing w:line="288" w:lineRule="auto"/>
        <w:ind w:hanging="360"/>
        <w:jc w:val="both"/>
        <w:rPr>
          <w:rFonts w:ascii="Cambria" w:hAnsi="Cambria"/>
          <w:sz w:val="24"/>
          <w:szCs w:val="24"/>
          <w:lang w:val="en-GB"/>
        </w:rPr>
      </w:pPr>
      <w:r w:rsidRPr="00794378">
        <w:rPr>
          <w:rFonts w:ascii="Cambria" w:eastAsia="Cambria" w:hAnsi="Cambria" w:cs="Cambria"/>
          <w:sz w:val="24"/>
          <w:szCs w:val="24"/>
          <w:lang w:val="en-GB"/>
        </w:rPr>
        <w:t>Concept of history, historical turning</w:t>
      </w:r>
      <w:r w:rsidRPr="00794378">
        <w:rPr>
          <w:rFonts w:ascii="Cambria" w:eastAsia="Cambria" w:hAnsi="Cambria" w:cs="Cambria"/>
          <w:sz w:val="24"/>
          <w:szCs w:val="24"/>
          <w:lang w:val="en-GB"/>
        </w:rPr>
        <w:t xml:space="preserve"> points</w:t>
      </w:r>
    </w:p>
    <w:p w:rsidR="0029158F" w:rsidRPr="00794378" w:rsidRDefault="00EC0AD6">
      <w:pPr>
        <w:numPr>
          <w:ilvl w:val="0"/>
          <w:numId w:val="2"/>
        </w:numPr>
        <w:spacing w:line="288" w:lineRule="auto"/>
        <w:ind w:hanging="360"/>
        <w:jc w:val="both"/>
        <w:rPr>
          <w:rFonts w:ascii="Cambria" w:hAnsi="Cambria"/>
          <w:sz w:val="24"/>
          <w:szCs w:val="24"/>
          <w:lang w:val="en-GB"/>
        </w:rPr>
      </w:pPr>
      <w:r w:rsidRPr="00794378">
        <w:rPr>
          <w:rFonts w:ascii="Cambria" w:eastAsia="Cambria" w:hAnsi="Cambria" w:cs="Cambria"/>
          <w:sz w:val="24"/>
          <w:szCs w:val="24"/>
          <w:lang w:val="en-GB"/>
        </w:rPr>
        <w:t>Education</w:t>
      </w:r>
    </w:p>
    <w:p w:rsidR="0029158F" w:rsidRPr="00794378" w:rsidRDefault="00EC0AD6">
      <w:pPr>
        <w:spacing w:line="288" w:lineRule="auto"/>
        <w:jc w:val="both"/>
        <w:rPr>
          <w:rFonts w:ascii="Cambria" w:hAnsi="Cambria"/>
          <w:sz w:val="24"/>
          <w:szCs w:val="24"/>
          <w:lang w:val="en-GB"/>
        </w:rPr>
      </w:pPr>
      <w:r w:rsidRPr="00794378">
        <w:rPr>
          <w:rFonts w:ascii="Cambria" w:eastAsia="Cambria" w:hAnsi="Cambria" w:cs="Cambria"/>
          <w:sz w:val="24"/>
          <w:szCs w:val="24"/>
          <w:lang w:val="en-GB"/>
        </w:rPr>
        <w:t>Texts in focus: passages from novels by Richard Yates and Ju</w:t>
      </w:r>
      <w:r w:rsidR="00794378" w:rsidRPr="00794378">
        <w:rPr>
          <w:rFonts w:ascii="Cambria" w:eastAsia="Cambria" w:hAnsi="Cambria" w:cs="Cambria"/>
          <w:sz w:val="24"/>
          <w:szCs w:val="24"/>
          <w:lang w:val="en-GB"/>
        </w:rPr>
        <w:t>lian Barnes</w:t>
      </w:r>
    </w:p>
    <w:p w:rsidR="0029158F" w:rsidRPr="00794378" w:rsidRDefault="0029158F">
      <w:pPr>
        <w:spacing w:line="288" w:lineRule="auto"/>
        <w:jc w:val="both"/>
        <w:rPr>
          <w:rFonts w:ascii="Cambria" w:hAnsi="Cambria"/>
          <w:sz w:val="24"/>
          <w:szCs w:val="24"/>
          <w:lang w:val="en-GB"/>
        </w:rPr>
      </w:pPr>
    </w:p>
    <w:p w:rsidR="0029158F" w:rsidRPr="00794378" w:rsidRDefault="00EC0AD6">
      <w:pPr>
        <w:spacing w:line="288" w:lineRule="auto"/>
        <w:jc w:val="both"/>
        <w:rPr>
          <w:rFonts w:ascii="Cambria" w:hAnsi="Cambria"/>
          <w:sz w:val="24"/>
          <w:szCs w:val="24"/>
          <w:lang w:val="en-GB"/>
        </w:rPr>
      </w:pPr>
      <w:r w:rsidRPr="00794378">
        <w:rPr>
          <w:rFonts w:ascii="Cambria" w:eastAsia="Cambria" w:hAnsi="Cambria" w:cs="Cambria"/>
          <w:sz w:val="24"/>
          <w:szCs w:val="24"/>
          <w:lang w:val="en-GB"/>
        </w:rPr>
        <w:t>(2) 29 October</w:t>
      </w:r>
    </w:p>
    <w:p w:rsidR="0029158F" w:rsidRPr="00794378" w:rsidRDefault="00EC0AD6">
      <w:pPr>
        <w:spacing w:line="288" w:lineRule="auto"/>
        <w:jc w:val="both"/>
        <w:rPr>
          <w:rFonts w:ascii="Cambria" w:hAnsi="Cambria"/>
          <w:sz w:val="24"/>
          <w:szCs w:val="24"/>
          <w:lang w:val="en-GB"/>
        </w:rPr>
      </w:pPr>
      <w:proofErr w:type="gramStart"/>
      <w:r w:rsidRPr="00794378">
        <w:rPr>
          <w:rFonts w:ascii="Cambria" w:eastAsia="Cambria" w:hAnsi="Cambria" w:cs="Cambria"/>
          <w:sz w:val="24"/>
          <w:szCs w:val="24"/>
          <w:lang w:val="en-GB"/>
        </w:rPr>
        <w:t>Looking at London - old and new - in translation.</w:t>
      </w:r>
      <w:proofErr w:type="gramEnd"/>
    </w:p>
    <w:p w:rsidR="0029158F" w:rsidRPr="00794378" w:rsidRDefault="00EC0AD6">
      <w:pPr>
        <w:spacing w:line="288" w:lineRule="auto"/>
        <w:jc w:val="both"/>
        <w:rPr>
          <w:rFonts w:ascii="Cambria" w:hAnsi="Cambria"/>
          <w:sz w:val="24"/>
          <w:szCs w:val="24"/>
          <w:lang w:val="en-GB"/>
        </w:rPr>
      </w:pPr>
      <w:r w:rsidRPr="00794378">
        <w:rPr>
          <w:rFonts w:ascii="Cambria" w:eastAsia="Cambria" w:hAnsi="Cambria" w:cs="Cambria"/>
          <w:sz w:val="24"/>
          <w:szCs w:val="24"/>
          <w:lang w:val="en-GB"/>
        </w:rPr>
        <w:t xml:space="preserve">Texts in focus: Bernard Shaw’s </w:t>
      </w:r>
      <w:r w:rsidRPr="00794378">
        <w:rPr>
          <w:rFonts w:ascii="Cambria" w:eastAsia="Cambria" w:hAnsi="Cambria" w:cs="Cambria"/>
          <w:i/>
          <w:sz w:val="24"/>
          <w:szCs w:val="24"/>
          <w:lang w:val="en-GB"/>
        </w:rPr>
        <w:t xml:space="preserve">Pygmalion </w:t>
      </w:r>
      <w:r w:rsidRPr="00794378">
        <w:rPr>
          <w:rFonts w:ascii="Cambria" w:eastAsia="Cambria" w:hAnsi="Cambria" w:cs="Cambria"/>
          <w:sz w:val="24"/>
          <w:szCs w:val="24"/>
          <w:lang w:val="en-GB"/>
        </w:rPr>
        <w:t xml:space="preserve">and Zadie Smith’s </w:t>
      </w:r>
      <w:r w:rsidRPr="00794378">
        <w:rPr>
          <w:rFonts w:ascii="Cambria" w:eastAsia="Cambria" w:hAnsi="Cambria" w:cs="Cambria"/>
          <w:i/>
          <w:sz w:val="24"/>
          <w:szCs w:val="24"/>
          <w:lang w:val="en-GB"/>
        </w:rPr>
        <w:t>NW</w:t>
      </w:r>
      <w:r w:rsidRPr="00794378">
        <w:rPr>
          <w:rFonts w:ascii="Cambria" w:eastAsia="Cambria" w:hAnsi="Cambria" w:cs="Cambria"/>
          <w:sz w:val="24"/>
          <w:szCs w:val="24"/>
          <w:lang w:val="en-GB"/>
        </w:rPr>
        <w:t>.</w:t>
      </w:r>
    </w:p>
    <w:p w:rsidR="0029158F" w:rsidRPr="00794378" w:rsidRDefault="0029158F">
      <w:pPr>
        <w:spacing w:line="288" w:lineRule="auto"/>
        <w:jc w:val="both"/>
        <w:rPr>
          <w:rFonts w:ascii="Cambria" w:hAnsi="Cambria"/>
          <w:sz w:val="24"/>
          <w:szCs w:val="24"/>
          <w:lang w:val="en-GB"/>
        </w:rPr>
      </w:pPr>
    </w:p>
    <w:p w:rsidR="0029158F" w:rsidRPr="00794378" w:rsidRDefault="00EC0AD6">
      <w:pPr>
        <w:spacing w:line="288" w:lineRule="auto"/>
        <w:jc w:val="both"/>
        <w:rPr>
          <w:rFonts w:ascii="Cambria" w:hAnsi="Cambria"/>
          <w:sz w:val="24"/>
          <w:szCs w:val="24"/>
          <w:lang w:val="en-GB"/>
        </w:rPr>
      </w:pPr>
      <w:r w:rsidRPr="00794378">
        <w:rPr>
          <w:rFonts w:ascii="Cambria" w:eastAsia="Cambria" w:hAnsi="Cambria" w:cs="Cambria"/>
          <w:sz w:val="24"/>
          <w:szCs w:val="24"/>
          <w:lang w:val="en-GB"/>
        </w:rPr>
        <w:t>(3) 26 November</w:t>
      </w:r>
    </w:p>
    <w:p w:rsidR="0029158F" w:rsidRPr="00794378" w:rsidRDefault="00EC0AD6">
      <w:pPr>
        <w:spacing w:line="288" w:lineRule="auto"/>
        <w:jc w:val="both"/>
        <w:rPr>
          <w:rFonts w:ascii="Cambria" w:hAnsi="Cambria"/>
          <w:sz w:val="24"/>
          <w:szCs w:val="24"/>
          <w:lang w:val="en-GB"/>
        </w:rPr>
      </w:pPr>
      <w:proofErr w:type="gramStart"/>
      <w:r w:rsidRPr="00794378">
        <w:rPr>
          <w:rFonts w:ascii="Cambria" w:eastAsia="Cambria" w:hAnsi="Cambria" w:cs="Cambria"/>
          <w:sz w:val="24"/>
          <w:szCs w:val="24"/>
          <w:lang w:val="en-GB"/>
        </w:rPr>
        <w:t>Looking at rural Irish culture in translation.</w:t>
      </w:r>
      <w:proofErr w:type="gramEnd"/>
    </w:p>
    <w:p w:rsidR="0029158F" w:rsidRPr="00794378" w:rsidRDefault="00EC0AD6">
      <w:pPr>
        <w:spacing w:line="288" w:lineRule="auto"/>
        <w:jc w:val="both"/>
        <w:rPr>
          <w:rFonts w:ascii="Cambria" w:hAnsi="Cambria"/>
          <w:sz w:val="24"/>
          <w:szCs w:val="24"/>
          <w:lang w:val="en-GB"/>
        </w:rPr>
      </w:pPr>
      <w:r w:rsidRPr="00794378">
        <w:rPr>
          <w:rFonts w:ascii="Cambria" w:eastAsia="Cambria" w:hAnsi="Cambria" w:cs="Cambria"/>
          <w:sz w:val="24"/>
          <w:szCs w:val="24"/>
          <w:lang w:val="en-GB"/>
        </w:rPr>
        <w:t xml:space="preserve">Texts in focus: passages from Martin </w:t>
      </w:r>
      <w:proofErr w:type="spellStart"/>
      <w:r w:rsidRPr="00794378">
        <w:rPr>
          <w:rFonts w:ascii="Cambria" w:eastAsia="Cambria" w:hAnsi="Cambria" w:cs="Cambria"/>
          <w:sz w:val="24"/>
          <w:szCs w:val="24"/>
          <w:lang w:val="en-GB"/>
        </w:rPr>
        <w:t>McDonagh’s</w:t>
      </w:r>
      <w:proofErr w:type="spellEnd"/>
      <w:r w:rsidRPr="00794378">
        <w:rPr>
          <w:rFonts w:ascii="Cambria" w:eastAsia="Cambria" w:hAnsi="Cambria" w:cs="Cambria"/>
          <w:sz w:val="24"/>
          <w:szCs w:val="24"/>
          <w:lang w:val="en-GB"/>
        </w:rPr>
        <w:t xml:space="preserve"> </w:t>
      </w:r>
      <w:r w:rsidRPr="00794378">
        <w:rPr>
          <w:rFonts w:ascii="Cambria" w:eastAsia="Cambria" w:hAnsi="Cambria" w:cs="Cambria"/>
          <w:i/>
          <w:sz w:val="24"/>
          <w:szCs w:val="24"/>
          <w:lang w:val="en-GB"/>
        </w:rPr>
        <w:t xml:space="preserve">The Beauty Queen of </w:t>
      </w:r>
      <w:proofErr w:type="spellStart"/>
      <w:r w:rsidRPr="00794378">
        <w:rPr>
          <w:rFonts w:ascii="Cambria" w:eastAsia="Cambria" w:hAnsi="Cambria" w:cs="Cambria"/>
          <w:i/>
          <w:sz w:val="24"/>
          <w:szCs w:val="24"/>
          <w:lang w:val="en-GB"/>
        </w:rPr>
        <w:t>Leenane</w:t>
      </w:r>
      <w:proofErr w:type="spellEnd"/>
      <w:r w:rsidRPr="00794378">
        <w:rPr>
          <w:rFonts w:ascii="Cambria" w:eastAsia="Cambria" w:hAnsi="Cambria" w:cs="Cambria"/>
          <w:sz w:val="24"/>
          <w:szCs w:val="24"/>
          <w:lang w:val="en-GB"/>
        </w:rPr>
        <w:t xml:space="preserve"> and </w:t>
      </w:r>
      <w:proofErr w:type="spellStart"/>
      <w:r w:rsidRPr="00794378">
        <w:rPr>
          <w:rFonts w:ascii="Cambria" w:eastAsia="Cambria" w:hAnsi="Cambria" w:cs="Cambria"/>
          <w:sz w:val="24"/>
          <w:szCs w:val="24"/>
          <w:lang w:val="en-GB"/>
        </w:rPr>
        <w:t>Csaba</w:t>
      </w:r>
      <w:proofErr w:type="spellEnd"/>
      <w:r w:rsidRPr="00794378">
        <w:rPr>
          <w:rFonts w:ascii="Cambria" w:eastAsia="Cambria" w:hAnsi="Cambria" w:cs="Cambria"/>
          <w:sz w:val="24"/>
          <w:szCs w:val="24"/>
          <w:lang w:val="en-GB"/>
        </w:rPr>
        <w:t xml:space="preserve"> </w:t>
      </w:r>
      <w:proofErr w:type="spellStart"/>
      <w:r w:rsidRPr="00794378">
        <w:rPr>
          <w:rFonts w:ascii="Cambria" w:eastAsia="Cambria" w:hAnsi="Cambria" w:cs="Cambria"/>
          <w:sz w:val="24"/>
          <w:szCs w:val="24"/>
          <w:lang w:val="en-GB"/>
        </w:rPr>
        <w:t>Székely’s</w:t>
      </w:r>
      <w:proofErr w:type="spellEnd"/>
      <w:r w:rsidRPr="00794378">
        <w:rPr>
          <w:rFonts w:ascii="Cambria" w:eastAsia="Cambria" w:hAnsi="Cambria" w:cs="Cambria"/>
          <w:sz w:val="24"/>
          <w:szCs w:val="24"/>
          <w:lang w:val="en-GB"/>
        </w:rPr>
        <w:t xml:space="preserve"> </w:t>
      </w:r>
      <w:proofErr w:type="spellStart"/>
      <w:proofErr w:type="gramStart"/>
      <w:r w:rsidRPr="00794378">
        <w:rPr>
          <w:rFonts w:ascii="Cambria" w:eastAsia="Cambria" w:hAnsi="Cambria" w:cs="Cambria"/>
          <w:i/>
          <w:sz w:val="24"/>
          <w:szCs w:val="24"/>
          <w:lang w:val="en-GB"/>
        </w:rPr>
        <w:t>Bányavidék</w:t>
      </w:r>
      <w:proofErr w:type="spellEnd"/>
      <w:r w:rsidRPr="00794378">
        <w:rPr>
          <w:rFonts w:ascii="Cambria" w:eastAsia="Cambria" w:hAnsi="Cambria" w:cs="Cambria"/>
          <w:i/>
          <w:sz w:val="24"/>
          <w:szCs w:val="24"/>
          <w:lang w:val="en-GB"/>
        </w:rPr>
        <w:t xml:space="preserve"> </w:t>
      </w:r>
      <w:r w:rsidRPr="00794378">
        <w:rPr>
          <w:rFonts w:ascii="Cambria" w:eastAsia="Cambria" w:hAnsi="Cambria" w:cs="Cambria"/>
          <w:sz w:val="24"/>
          <w:szCs w:val="24"/>
          <w:lang w:val="en-GB"/>
        </w:rPr>
        <w:t xml:space="preserve"> trilogy</w:t>
      </w:r>
      <w:proofErr w:type="gramEnd"/>
      <w:r w:rsidRPr="00794378">
        <w:rPr>
          <w:rFonts w:ascii="Cambria" w:eastAsia="Cambria" w:hAnsi="Cambria" w:cs="Cambria"/>
          <w:sz w:val="24"/>
          <w:szCs w:val="24"/>
          <w:lang w:val="en-GB"/>
        </w:rPr>
        <w:t>.</w:t>
      </w:r>
    </w:p>
    <w:p w:rsidR="00794378" w:rsidRPr="00794378" w:rsidRDefault="00794378">
      <w:pPr>
        <w:spacing w:line="288" w:lineRule="auto"/>
        <w:jc w:val="both"/>
        <w:rPr>
          <w:rFonts w:ascii="Cambria" w:hAnsi="Cambria"/>
          <w:sz w:val="24"/>
          <w:szCs w:val="24"/>
          <w:lang w:val="en-GB"/>
        </w:rPr>
      </w:pPr>
    </w:p>
    <w:p w:rsidR="00794378" w:rsidRPr="00794378" w:rsidRDefault="00794378">
      <w:pPr>
        <w:rPr>
          <w:rFonts w:ascii="Cambria" w:eastAsia="Cambria" w:hAnsi="Cambria" w:cs="Cambria"/>
          <w:b/>
          <w:sz w:val="24"/>
          <w:szCs w:val="24"/>
          <w:shd w:val="clear" w:color="auto" w:fill="D9D9D9"/>
          <w:lang w:val="en-GB"/>
        </w:rPr>
      </w:pPr>
      <w:r w:rsidRPr="00794378">
        <w:rPr>
          <w:rFonts w:ascii="Cambria" w:eastAsia="Cambria" w:hAnsi="Cambria" w:cs="Cambria"/>
          <w:b/>
          <w:sz w:val="24"/>
          <w:szCs w:val="24"/>
          <w:shd w:val="clear" w:color="auto" w:fill="D9D9D9"/>
          <w:lang w:val="en-GB"/>
        </w:rPr>
        <w:br w:type="page"/>
      </w:r>
    </w:p>
    <w:p w:rsidR="0029158F" w:rsidRPr="00794378" w:rsidRDefault="00EC0AD6" w:rsidP="00794378">
      <w:pPr>
        <w:shd w:val="clear" w:color="auto" w:fill="D9D9D9" w:themeFill="background1" w:themeFillShade="D9"/>
        <w:spacing w:line="288" w:lineRule="auto"/>
        <w:jc w:val="both"/>
        <w:rPr>
          <w:rFonts w:ascii="Cambria" w:hAnsi="Cambria"/>
          <w:sz w:val="24"/>
          <w:szCs w:val="24"/>
          <w:lang w:val="en-GB"/>
        </w:rPr>
      </w:pPr>
      <w:r w:rsidRPr="00794378">
        <w:rPr>
          <w:rFonts w:ascii="Cambria" w:eastAsia="Cambria" w:hAnsi="Cambria" w:cs="Cambria"/>
          <w:b/>
          <w:sz w:val="24"/>
          <w:szCs w:val="24"/>
          <w:shd w:val="clear" w:color="auto" w:fill="D9D9D9"/>
          <w:lang w:val="en-GB"/>
        </w:rPr>
        <w:lastRenderedPageBreak/>
        <w:t>Requirements / Exam</w:t>
      </w:r>
    </w:p>
    <w:p w:rsidR="0029158F" w:rsidRPr="00794378" w:rsidRDefault="00EC0AD6">
      <w:pPr>
        <w:spacing w:line="288" w:lineRule="auto"/>
        <w:jc w:val="both"/>
        <w:rPr>
          <w:rFonts w:ascii="Cambria" w:hAnsi="Cambria"/>
          <w:sz w:val="24"/>
          <w:szCs w:val="24"/>
          <w:lang w:val="en-GB"/>
        </w:rPr>
      </w:pPr>
      <w:r w:rsidRPr="00794378">
        <w:rPr>
          <w:rFonts w:ascii="Cambria" w:eastAsia="Cambria" w:hAnsi="Cambria" w:cs="Cambria"/>
          <w:sz w:val="24"/>
          <w:szCs w:val="24"/>
          <w:lang w:val="en-GB"/>
        </w:rPr>
        <w:t xml:space="preserve">The course is a lecture which will conclude with an exam. However, in </w:t>
      </w:r>
      <w:r w:rsidRPr="00794378">
        <w:rPr>
          <w:rFonts w:ascii="Cambria" w:eastAsia="Cambria" w:hAnsi="Cambria" w:cs="Cambria"/>
          <w:sz w:val="24"/>
          <w:szCs w:val="24"/>
          <w:lang w:val="en-GB"/>
        </w:rPr>
        <w:t xml:space="preserve">order to increase sufficiency in the frames of three consultations, we will design the classes as workshops which will rely on your presence and active participation. </w:t>
      </w:r>
    </w:p>
    <w:p w:rsidR="0029158F" w:rsidRPr="00794378" w:rsidRDefault="0029158F">
      <w:pPr>
        <w:spacing w:line="288" w:lineRule="auto"/>
        <w:jc w:val="both"/>
        <w:rPr>
          <w:rFonts w:ascii="Cambria" w:hAnsi="Cambria"/>
          <w:sz w:val="24"/>
          <w:szCs w:val="24"/>
          <w:lang w:val="en-GB"/>
        </w:rPr>
      </w:pPr>
    </w:p>
    <w:p w:rsidR="0029158F" w:rsidRPr="00794378" w:rsidRDefault="00EC0AD6">
      <w:pPr>
        <w:spacing w:line="288" w:lineRule="auto"/>
        <w:jc w:val="both"/>
        <w:rPr>
          <w:rFonts w:ascii="Cambria" w:hAnsi="Cambria"/>
          <w:sz w:val="24"/>
          <w:szCs w:val="24"/>
          <w:lang w:val="en-GB"/>
        </w:rPr>
      </w:pPr>
      <w:r w:rsidRPr="00794378">
        <w:rPr>
          <w:rFonts w:ascii="Cambria" w:eastAsia="Cambria" w:hAnsi="Cambria" w:cs="Cambria"/>
          <w:sz w:val="24"/>
          <w:szCs w:val="24"/>
          <w:lang w:val="en-GB"/>
        </w:rPr>
        <w:t>As part of the exam, you will have to submit one of the following two tasks:</w:t>
      </w:r>
    </w:p>
    <w:p w:rsidR="0029158F" w:rsidRPr="00794378" w:rsidRDefault="0029158F">
      <w:pPr>
        <w:spacing w:line="288" w:lineRule="auto"/>
        <w:jc w:val="both"/>
        <w:rPr>
          <w:rFonts w:ascii="Cambria" w:hAnsi="Cambria"/>
          <w:sz w:val="24"/>
          <w:szCs w:val="24"/>
          <w:lang w:val="en-GB"/>
        </w:rPr>
      </w:pPr>
    </w:p>
    <w:p w:rsidR="0029158F" w:rsidRPr="00794378" w:rsidRDefault="00EC0AD6">
      <w:pPr>
        <w:spacing w:line="288" w:lineRule="auto"/>
        <w:jc w:val="both"/>
        <w:rPr>
          <w:rFonts w:ascii="Cambria" w:hAnsi="Cambria"/>
          <w:sz w:val="24"/>
          <w:szCs w:val="24"/>
          <w:lang w:val="en-GB"/>
        </w:rPr>
      </w:pPr>
      <w:r w:rsidRPr="00794378">
        <w:rPr>
          <w:rFonts w:ascii="Cambria" w:eastAsia="Cambria" w:hAnsi="Cambria" w:cs="Cambria"/>
          <w:i/>
          <w:sz w:val="24"/>
          <w:szCs w:val="24"/>
          <w:lang w:val="en-GB"/>
        </w:rPr>
        <w:t>Option 1</w:t>
      </w:r>
    </w:p>
    <w:p w:rsidR="0029158F" w:rsidRPr="00794378" w:rsidRDefault="00EC0AD6">
      <w:pPr>
        <w:spacing w:line="288" w:lineRule="auto"/>
        <w:jc w:val="both"/>
        <w:rPr>
          <w:rFonts w:ascii="Cambria" w:hAnsi="Cambria"/>
          <w:sz w:val="24"/>
          <w:szCs w:val="24"/>
          <w:lang w:val="en-GB"/>
        </w:rPr>
      </w:pPr>
      <w:r w:rsidRPr="00794378">
        <w:rPr>
          <w:rFonts w:ascii="Cambria" w:eastAsia="Cambria" w:hAnsi="Cambria" w:cs="Cambria"/>
          <w:sz w:val="24"/>
          <w:szCs w:val="24"/>
          <w:lang w:val="en-GB"/>
        </w:rPr>
        <w:t xml:space="preserve">Read Part 1 of Julian Barnes’s </w:t>
      </w:r>
      <w:r w:rsidRPr="00794378">
        <w:rPr>
          <w:rFonts w:ascii="Cambria" w:eastAsia="Cambria" w:hAnsi="Cambria" w:cs="Cambria"/>
          <w:i/>
          <w:sz w:val="24"/>
          <w:szCs w:val="24"/>
          <w:lang w:val="en-GB"/>
        </w:rPr>
        <w:t>The Sense of an Ending</w:t>
      </w:r>
      <w:r w:rsidRPr="00794378">
        <w:rPr>
          <w:rFonts w:ascii="Cambria" w:eastAsia="Cambria" w:hAnsi="Cambria" w:cs="Cambria"/>
          <w:sz w:val="24"/>
          <w:szCs w:val="24"/>
          <w:lang w:val="en-GB"/>
        </w:rPr>
        <w:t xml:space="preserve">. Discuss in a 6 to 8-page essay how the translation of this part of the novel challenges a literary translator’s cross-cultural competences. (You may eventually consider the partial translation by </w:t>
      </w:r>
      <w:proofErr w:type="spellStart"/>
      <w:r w:rsidRPr="00794378">
        <w:rPr>
          <w:rFonts w:ascii="Cambria" w:eastAsia="Cambria" w:hAnsi="Cambria" w:cs="Cambria"/>
          <w:sz w:val="24"/>
          <w:szCs w:val="24"/>
          <w:lang w:val="en-GB"/>
        </w:rPr>
        <w:t>Lukác</w:t>
      </w:r>
      <w:r w:rsidRPr="00794378">
        <w:rPr>
          <w:rFonts w:ascii="Cambria" w:eastAsia="Cambria" w:hAnsi="Cambria" w:cs="Cambria"/>
          <w:sz w:val="24"/>
          <w:szCs w:val="24"/>
          <w:lang w:val="en-GB"/>
        </w:rPr>
        <w:t>s</w:t>
      </w:r>
      <w:proofErr w:type="spellEnd"/>
      <w:r w:rsidRPr="00794378">
        <w:rPr>
          <w:rFonts w:ascii="Cambria" w:eastAsia="Cambria" w:hAnsi="Cambria" w:cs="Cambria"/>
          <w:sz w:val="24"/>
          <w:szCs w:val="24"/>
          <w:lang w:val="en-GB"/>
        </w:rPr>
        <w:t xml:space="preserve"> Laura at </w:t>
      </w:r>
      <w:hyperlink r:id="rId10">
        <w:r w:rsidRPr="00794378">
          <w:rPr>
            <w:rFonts w:ascii="Cambria" w:eastAsia="Cambria" w:hAnsi="Cambria" w:cs="Cambria"/>
            <w:color w:val="0000FF"/>
            <w:sz w:val="24"/>
            <w:szCs w:val="24"/>
            <w:u w:val="single"/>
            <w:lang w:val="en-GB"/>
          </w:rPr>
          <w:t>http://www.nagyvilag-folyoirat.hu/2012-08-ok.pdf</w:t>
        </w:r>
      </w:hyperlink>
      <w:r w:rsidRPr="00794378">
        <w:rPr>
          <w:rFonts w:ascii="Cambria" w:eastAsia="Cambria" w:hAnsi="Cambria" w:cs="Cambria"/>
          <w:sz w:val="24"/>
          <w:szCs w:val="24"/>
          <w:lang w:val="en-GB"/>
        </w:rPr>
        <w:t xml:space="preserve"> or my full translation in print: Julian Barnes, </w:t>
      </w:r>
      <w:proofErr w:type="spellStart"/>
      <w:r w:rsidRPr="00794378">
        <w:rPr>
          <w:rFonts w:ascii="Cambria" w:eastAsia="Cambria" w:hAnsi="Cambria" w:cs="Cambria"/>
          <w:i/>
          <w:sz w:val="24"/>
          <w:szCs w:val="24"/>
          <w:lang w:val="en-GB"/>
        </w:rPr>
        <w:t>Felfelé</w:t>
      </w:r>
      <w:proofErr w:type="spellEnd"/>
      <w:r w:rsidRPr="00794378">
        <w:rPr>
          <w:rFonts w:ascii="Cambria" w:eastAsia="Cambria" w:hAnsi="Cambria" w:cs="Cambria"/>
          <w:i/>
          <w:sz w:val="24"/>
          <w:szCs w:val="24"/>
          <w:lang w:val="en-GB"/>
        </w:rPr>
        <w:t xml:space="preserve"> </w:t>
      </w:r>
      <w:proofErr w:type="spellStart"/>
      <w:r w:rsidRPr="00794378">
        <w:rPr>
          <w:rFonts w:ascii="Cambria" w:eastAsia="Cambria" w:hAnsi="Cambria" w:cs="Cambria"/>
          <w:i/>
          <w:sz w:val="24"/>
          <w:szCs w:val="24"/>
          <w:lang w:val="en-GB"/>
        </w:rPr>
        <w:t>folyik</w:t>
      </w:r>
      <w:proofErr w:type="spellEnd"/>
      <w:r w:rsidRPr="00794378">
        <w:rPr>
          <w:rFonts w:ascii="Cambria" w:eastAsia="Cambria" w:hAnsi="Cambria" w:cs="Cambria"/>
          <w:i/>
          <w:sz w:val="24"/>
          <w:szCs w:val="24"/>
          <w:lang w:val="en-GB"/>
        </w:rPr>
        <w:t xml:space="preserve">, </w:t>
      </w:r>
      <w:proofErr w:type="spellStart"/>
      <w:r w:rsidRPr="00794378">
        <w:rPr>
          <w:rFonts w:ascii="Cambria" w:eastAsia="Cambria" w:hAnsi="Cambria" w:cs="Cambria"/>
          <w:i/>
          <w:sz w:val="24"/>
          <w:szCs w:val="24"/>
          <w:lang w:val="en-GB"/>
        </w:rPr>
        <w:t>hátrafelé</w:t>
      </w:r>
      <w:proofErr w:type="spellEnd"/>
      <w:r w:rsidRPr="00794378">
        <w:rPr>
          <w:rFonts w:ascii="Cambria" w:eastAsia="Cambria" w:hAnsi="Cambria" w:cs="Cambria"/>
          <w:i/>
          <w:sz w:val="24"/>
          <w:szCs w:val="24"/>
          <w:lang w:val="en-GB"/>
        </w:rPr>
        <w:t xml:space="preserve"> </w:t>
      </w:r>
      <w:proofErr w:type="spellStart"/>
      <w:r w:rsidRPr="00794378">
        <w:rPr>
          <w:rFonts w:ascii="Cambria" w:eastAsia="Cambria" w:hAnsi="Cambria" w:cs="Cambria"/>
          <w:i/>
          <w:sz w:val="24"/>
          <w:szCs w:val="24"/>
          <w:lang w:val="en-GB"/>
        </w:rPr>
        <w:t>lejt</w:t>
      </w:r>
      <w:proofErr w:type="spellEnd"/>
      <w:r w:rsidRPr="00794378">
        <w:rPr>
          <w:rFonts w:ascii="Cambria" w:eastAsia="Cambria" w:hAnsi="Cambria" w:cs="Cambria"/>
          <w:i/>
          <w:sz w:val="24"/>
          <w:szCs w:val="24"/>
          <w:lang w:val="en-GB"/>
        </w:rPr>
        <w:t xml:space="preserve">. </w:t>
      </w:r>
      <w:r w:rsidRPr="00794378">
        <w:rPr>
          <w:rFonts w:ascii="Cambria" w:eastAsia="Cambria" w:hAnsi="Cambria" w:cs="Cambria"/>
          <w:sz w:val="24"/>
          <w:szCs w:val="24"/>
          <w:lang w:val="en-GB"/>
        </w:rPr>
        <w:t xml:space="preserve">Budapest: </w:t>
      </w:r>
      <w:proofErr w:type="spellStart"/>
      <w:r w:rsidRPr="00794378">
        <w:rPr>
          <w:rFonts w:ascii="Cambria" w:eastAsia="Cambria" w:hAnsi="Cambria" w:cs="Cambria"/>
          <w:sz w:val="24"/>
          <w:szCs w:val="24"/>
          <w:lang w:val="en-GB"/>
        </w:rPr>
        <w:t>Partvonal</w:t>
      </w:r>
      <w:proofErr w:type="spellEnd"/>
      <w:r w:rsidRPr="00794378">
        <w:rPr>
          <w:rFonts w:ascii="Cambria" w:eastAsia="Cambria" w:hAnsi="Cambria" w:cs="Cambria"/>
          <w:sz w:val="24"/>
          <w:szCs w:val="24"/>
          <w:lang w:val="en-GB"/>
        </w:rPr>
        <w:t xml:space="preserve">, 2013.) You should consider </w:t>
      </w:r>
      <w:r w:rsidRPr="00794378">
        <w:rPr>
          <w:rFonts w:ascii="Cambria" w:eastAsia="Cambria" w:hAnsi="Cambria" w:cs="Cambria"/>
          <w:sz w:val="24"/>
          <w:szCs w:val="24"/>
          <w:lang w:val="en-GB"/>
        </w:rPr>
        <w:t xml:space="preserve">not all cross-cultural challenges, but you may focus only on one certain type of cultural items that challenge the Hungarian translator’s competence. Your paper should analyse the text from the translator’s perspective and eventually consider the pros and </w:t>
      </w:r>
      <w:r w:rsidRPr="00794378">
        <w:rPr>
          <w:rFonts w:ascii="Cambria" w:eastAsia="Cambria" w:hAnsi="Cambria" w:cs="Cambria"/>
          <w:sz w:val="24"/>
          <w:szCs w:val="24"/>
          <w:lang w:val="en-GB"/>
        </w:rPr>
        <w:t>cons of possible solutions.</w:t>
      </w:r>
    </w:p>
    <w:p w:rsidR="0029158F" w:rsidRPr="00794378" w:rsidRDefault="00EC0AD6">
      <w:pPr>
        <w:spacing w:line="288" w:lineRule="auto"/>
        <w:ind w:firstLine="709"/>
        <w:jc w:val="both"/>
        <w:rPr>
          <w:rFonts w:ascii="Cambria" w:hAnsi="Cambria"/>
          <w:sz w:val="24"/>
          <w:szCs w:val="24"/>
          <w:lang w:val="en-GB"/>
        </w:rPr>
      </w:pPr>
      <w:r w:rsidRPr="00794378">
        <w:rPr>
          <w:rFonts w:ascii="Cambria" w:eastAsia="Cambria" w:hAnsi="Cambria" w:cs="Cambria"/>
          <w:sz w:val="24"/>
          <w:szCs w:val="24"/>
          <w:lang w:val="en-GB"/>
        </w:rPr>
        <w:t>The paper has to be written according to the formal and editorial standards of the MA thesis guidelines of the Department:</w:t>
      </w:r>
    </w:p>
    <w:p w:rsidR="0029158F" w:rsidRPr="00794378" w:rsidRDefault="00EC0AD6">
      <w:pPr>
        <w:spacing w:line="288" w:lineRule="auto"/>
        <w:jc w:val="both"/>
        <w:rPr>
          <w:rFonts w:ascii="Cambria" w:hAnsi="Cambria"/>
          <w:sz w:val="24"/>
          <w:szCs w:val="24"/>
          <w:lang w:val="en-GB"/>
        </w:rPr>
      </w:pPr>
      <w:hyperlink r:id="rId11">
        <w:r w:rsidRPr="00794378">
          <w:rPr>
            <w:rFonts w:ascii="Cambria" w:eastAsia="Cambria" w:hAnsi="Cambria" w:cs="Cambria"/>
            <w:color w:val="0000FF"/>
            <w:sz w:val="24"/>
            <w:szCs w:val="24"/>
            <w:u w:val="single"/>
            <w:lang w:val="en-GB"/>
          </w:rPr>
          <w:t>https://btk.ppke.hu/uploads/articles/15981/file/Guidelines%20to%20the%20MA%20Thesis%20on%20Literary%20and%20Cultural%20topics%281%29.pdf</w:t>
        </w:r>
      </w:hyperlink>
      <w:hyperlink r:id="rId12"/>
    </w:p>
    <w:p w:rsidR="0029158F" w:rsidRPr="00794378" w:rsidRDefault="00EC0AD6">
      <w:pPr>
        <w:spacing w:line="288" w:lineRule="auto"/>
        <w:jc w:val="both"/>
        <w:rPr>
          <w:rFonts w:ascii="Cambria" w:hAnsi="Cambria"/>
          <w:sz w:val="24"/>
          <w:szCs w:val="24"/>
          <w:lang w:val="en-GB"/>
        </w:rPr>
      </w:pPr>
      <w:hyperlink r:id="rId13"/>
    </w:p>
    <w:p w:rsidR="0029158F" w:rsidRPr="00794378" w:rsidRDefault="00EC0AD6">
      <w:pPr>
        <w:spacing w:line="288" w:lineRule="auto"/>
        <w:jc w:val="both"/>
        <w:rPr>
          <w:rFonts w:ascii="Cambria" w:hAnsi="Cambria"/>
          <w:sz w:val="24"/>
          <w:szCs w:val="24"/>
          <w:lang w:val="en-GB"/>
        </w:rPr>
      </w:pPr>
      <w:r w:rsidRPr="00794378">
        <w:rPr>
          <w:rFonts w:ascii="Cambria" w:eastAsia="Cambria" w:hAnsi="Cambria" w:cs="Cambria"/>
          <w:i/>
          <w:sz w:val="24"/>
          <w:szCs w:val="24"/>
          <w:lang w:val="en-GB"/>
        </w:rPr>
        <w:t>Option 2</w:t>
      </w:r>
    </w:p>
    <w:p w:rsidR="0029158F" w:rsidRPr="00794378" w:rsidRDefault="00EC0AD6">
      <w:pPr>
        <w:spacing w:line="288" w:lineRule="auto"/>
        <w:jc w:val="both"/>
        <w:rPr>
          <w:rFonts w:ascii="Cambria" w:hAnsi="Cambria"/>
          <w:sz w:val="24"/>
          <w:szCs w:val="24"/>
          <w:lang w:val="en-GB"/>
        </w:rPr>
      </w:pPr>
      <w:proofErr w:type="gramStart"/>
      <w:r w:rsidRPr="00794378">
        <w:rPr>
          <w:rFonts w:ascii="Cambria" w:eastAsia="Cambria" w:hAnsi="Cambria" w:cs="Cambria"/>
          <w:sz w:val="24"/>
          <w:szCs w:val="24"/>
          <w:lang w:val="en-GB"/>
        </w:rPr>
        <w:t xml:space="preserve">Read Act III of George Bernard Shaw’s </w:t>
      </w:r>
      <w:r w:rsidRPr="00794378">
        <w:rPr>
          <w:rFonts w:ascii="Cambria" w:eastAsia="Cambria" w:hAnsi="Cambria" w:cs="Cambria"/>
          <w:i/>
          <w:sz w:val="24"/>
          <w:szCs w:val="24"/>
          <w:lang w:val="en-GB"/>
        </w:rPr>
        <w:t>Pygmalion</w:t>
      </w:r>
      <w:r w:rsidRPr="00794378">
        <w:rPr>
          <w:rFonts w:ascii="Cambria" w:eastAsia="Cambria" w:hAnsi="Cambria" w:cs="Cambria"/>
          <w:sz w:val="24"/>
          <w:szCs w:val="24"/>
          <w:lang w:val="en-GB"/>
        </w:rPr>
        <w:t>.</w:t>
      </w:r>
      <w:proofErr w:type="gramEnd"/>
      <w:r w:rsidRPr="00794378">
        <w:rPr>
          <w:rFonts w:ascii="Cambria" w:eastAsia="Cambria" w:hAnsi="Cambria" w:cs="Cambria"/>
          <w:sz w:val="24"/>
          <w:szCs w:val="24"/>
          <w:lang w:val="en-GB"/>
        </w:rPr>
        <w:t xml:space="preserve"> Discuss in a 6 to 8-page essay how the translation of this act of the play challenges a literary translator’s cross-cultural competences. (You</w:t>
      </w:r>
      <w:r w:rsidRPr="00794378">
        <w:rPr>
          <w:rFonts w:ascii="Cambria" w:eastAsia="Cambria" w:hAnsi="Cambria" w:cs="Cambria"/>
          <w:sz w:val="24"/>
          <w:szCs w:val="24"/>
          <w:lang w:val="en-GB"/>
        </w:rPr>
        <w:t xml:space="preserve"> may consider the translation by </w:t>
      </w:r>
      <w:proofErr w:type="spellStart"/>
      <w:r w:rsidRPr="00794378">
        <w:rPr>
          <w:rFonts w:ascii="Cambria" w:eastAsia="Cambria" w:hAnsi="Cambria" w:cs="Cambria"/>
          <w:sz w:val="24"/>
          <w:szCs w:val="24"/>
          <w:lang w:val="en-GB"/>
        </w:rPr>
        <w:t>Nádasdy</w:t>
      </w:r>
      <w:proofErr w:type="spellEnd"/>
      <w:r w:rsidRPr="00794378">
        <w:rPr>
          <w:rFonts w:ascii="Cambria" w:eastAsia="Cambria" w:hAnsi="Cambria" w:cs="Cambria"/>
          <w:sz w:val="24"/>
          <w:szCs w:val="24"/>
          <w:lang w:val="en-GB"/>
        </w:rPr>
        <w:t xml:space="preserve"> </w:t>
      </w:r>
      <w:proofErr w:type="spellStart"/>
      <w:r w:rsidRPr="00794378">
        <w:rPr>
          <w:rFonts w:ascii="Cambria" w:eastAsia="Cambria" w:hAnsi="Cambria" w:cs="Cambria"/>
          <w:sz w:val="24"/>
          <w:szCs w:val="24"/>
          <w:lang w:val="en-GB"/>
        </w:rPr>
        <w:t>Ádám</w:t>
      </w:r>
      <w:proofErr w:type="spellEnd"/>
      <w:r w:rsidRPr="00794378">
        <w:rPr>
          <w:rFonts w:ascii="Cambria" w:eastAsia="Cambria" w:hAnsi="Cambria" w:cs="Cambria"/>
          <w:sz w:val="24"/>
          <w:szCs w:val="24"/>
          <w:lang w:val="en-GB"/>
        </w:rPr>
        <w:t xml:space="preserve">, 2010, of which I can give you a copy, or - should you be able to get your hands on copies in the library - earlier translations by </w:t>
      </w:r>
      <w:proofErr w:type="spellStart"/>
      <w:r w:rsidRPr="00794378">
        <w:rPr>
          <w:rFonts w:ascii="Cambria" w:eastAsia="Cambria" w:hAnsi="Cambria" w:cs="Cambria"/>
          <w:sz w:val="24"/>
          <w:szCs w:val="24"/>
          <w:lang w:val="en-GB"/>
        </w:rPr>
        <w:t>Hevesi</w:t>
      </w:r>
      <w:proofErr w:type="spellEnd"/>
      <w:r w:rsidRPr="00794378">
        <w:rPr>
          <w:rFonts w:ascii="Cambria" w:eastAsia="Cambria" w:hAnsi="Cambria" w:cs="Cambria"/>
          <w:sz w:val="24"/>
          <w:szCs w:val="24"/>
          <w:lang w:val="en-GB"/>
        </w:rPr>
        <w:t xml:space="preserve"> </w:t>
      </w:r>
      <w:proofErr w:type="spellStart"/>
      <w:r w:rsidRPr="00794378">
        <w:rPr>
          <w:rFonts w:ascii="Cambria" w:eastAsia="Cambria" w:hAnsi="Cambria" w:cs="Cambria"/>
          <w:sz w:val="24"/>
          <w:szCs w:val="24"/>
          <w:lang w:val="en-GB"/>
        </w:rPr>
        <w:t>Sándor</w:t>
      </w:r>
      <w:proofErr w:type="spellEnd"/>
      <w:r w:rsidRPr="00794378">
        <w:rPr>
          <w:rFonts w:ascii="Cambria" w:eastAsia="Cambria" w:hAnsi="Cambria" w:cs="Cambria"/>
          <w:sz w:val="24"/>
          <w:szCs w:val="24"/>
          <w:lang w:val="en-GB"/>
        </w:rPr>
        <w:t xml:space="preserve">, 1914, </w:t>
      </w:r>
      <w:proofErr w:type="spellStart"/>
      <w:r w:rsidRPr="00794378">
        <w:rPr>
          <w:rFonts w:ascii="Cambria" w:eastAsia="Cambria" w:hAnsi="Cambria" w:cs="Cambria"/>
          <w:sz w:val="24"/>
          <w:szCs w:val="24"/>
          <w:lang w:val="en-GB"/>
        </w:rPr>
        <w:t>Mészöly</w:t>
      </w:r>
      <w:proofErr w:type="spellEnd"/>
      <w:r w:rsidRPr="00794378">
        <w:rPr>
          <w:rFonts w:ascii="Cambria" w:eastAsia="Cambria" w:hAnsi="Cambria" w:cs="Cambria"/>
          <w:sz w:val="24"/>
          <w:szCs w:val="24"/>
          <w:lang w:val="en-GB"/>
        </w:rPr>
        <w:t xml:space="preserve"> </w:t>
      </w:r>
      <w:proofErr w:type="spellStart"/>
      <w:r w:rsidRPr="00794378">
        <w:rPr>
          <w:rFonts w:ascii="Cambria" w:eastAsia="Cambria" w:hAnsi="Cambria" w:cs="Cambria"/>
          <w:sz w:val="24"/>
          <w:szCs w:val="24"/>
          <w:lang w:val="en-GB"/>
        </w:rPr>
        <w:t>Dezső</w:t>
      </w:r>
      <w:proofErr w:type="spellEnd"/>
      <w:r w:rsidRPr="00794378">
        <w:rPr>
          <w:rFonts w:ascii="Cambria" w:eastAsia="Cambria" w:hAnsi="Cambria" w:cs="Cambria"/>
          <w:sz w:val="24"/>
          <w:szCs w:val="24"/>
          <w:lang w:val="en-GB"/>
        </w:rPr>
        <w:t xml:space="preserve">, 1953 and </w:t>
      </w:r>
      <w:proofErr w:type="spellStart"/>
      <w:r w:rsidRPr="00794378">
        <w:rPr>
          <w:rFonts w:ascii="Cambria" w:eastAsia="Cambria" w:hAnsi="Cambria" w:cs="Cambria"/>
          <w:sz w:val="24"/>
          <w:szCs w:val="24"/>
          <w:lang w:val="en-GB"/>
        </w:rPr>
        <w:t>Spíró</w:t>
      </w:r>
      <w:proofErr w:type="spellEnd"/>
      <w:r w:rsidRPr="00794378">
        <w:rPr>
          <w:rFonts w:ascii="Cambria" w:eastAsia="Cambria" w:hAnsi="Cambria" w:cs="Cambria"/>
          <w:sz w:val="24"/>
          <w:szCs w:val="24"/>
          <w:lang w:val="en-GB"/>
        </w:rPr>
        <w:t xml:space="preserve"> </w:t>
      </w:r>
      <w:proofErr w:type="spellStart"/>
      <w:r w:rsidRPr="00794378">
        <w:rPr>
          <w:rFonts w:ascii="Cambria" w:eastAsia="Cambria" w:hAnsi="Cambria" w:cs="Cambria"/>
          <w:sz w:val="24"/>
          <w:szCs w:val="24"/>
          <w:lang w:val="en-GB"/>
        </w:rPr>
        <w:t>György</w:t>
      </w:r>
      <w:proofErr w:type="spellEnd"/>
      <w:r w:rsidRPr="00794378">
        <w:rPr>
          <w:rFonts w:ascii="Cambria" w:eastAsia="Cambria" w:hAnsi="Cambria" w:cs="Cambria"/>
          <w:sz w:val="24"/>
          <w:szCs w:val="24"/>
          <w:lang w:val="en-GB"/>
        </w:rPr>
        <w:t>, 1988) You should co</w:t>
      </w:r>
      <w:r w:rsidRPr="00794378">
        <w:rPr>
          <w:rFonts w:ascii="Cambria" w:eastAsia="Cambria" w:hAnsi="Cambria" w:cs="Cambria"/>
          <w:sz w:val="24"/>
          <w:szCs w:val="24"/>
          <w:lang w:val="en-GB"/>
        </w:rPr>
        <w:t>nsider not all cross-cultural challenges, but you may focus only on one certain type of cultural items that challenge the Hungarian translator’s competence. Your paper should analyse the text from the translator’s perspective and eventually consider the pr</w:t>
      </w:r>
      <w:r w:rsidRPr="00794378">
        <w:rPr>
          <w:rFonts w:ascii="Cambria" w:eastAsia="Cambria" w:hAnsi="Cambria" w:cs="Cambria"/>
          <w:sz w:val="24"/>
          <w:szCs w:val="24"/>
          <w:lang w:val="en-GB"/>
        </w:rPr>
        <w:t>os and cons of possible solutions.</w:t>
      </w:r>
    </w:p>
    <w:p w:rsidR="0029158F" w:rsidRPr="00794378" w:rsidRDefault="00EC0AD6">
      <w:pPr>
        <w:spacing w:line="288" w:lineRule="auto"/>
        <w:ind w:firstLine="709"/>
        <w:jc w:val="both"/>
        <w:rPr>
          <w:rFonts w:ascii="Cambria" w:hAnsi="Cambria"/>
          <w:sz w:val="24"/>
          <w:szCs w:val="24"/>
          <w:lang w:val="en-GB"/>
        </w:rPr>
      </w:pPr>
      <w:r w:rsidRPr="00794378">
        <w:rPr>
          <w:rFonts w:ascii="Cambria" w:eastAsia="Cambria" w:hAnsi="Cambria" w:cs="Cambria"/>
          <w:sz w:val="24"/>
          <w:szCs w:val="24"/>
          <w:lang w:val="en-GB"/>
        </w:rPr>
        <w:t>The paper has to be written according to the formal and editorial standards of the MA thesis guidelines of the Department:</w:t>
      </w:r>
    </w:p>
    <w:p w:rsidR="0029158F" w:rsidRPr="00794378" w:rsidRDefault="00EC0AD6">
      <w:pPr>
        <w:spacing w:line="288" w:lineRule="auto"/>
        <w:jc w:val="both"/>
        <w:rPr>
          <w:rFonts w:ascii="Cambria" w:hAnsi="Cambria"/>
          <w:sz w:val="24"/>
          <w:szCs w:val="24"/>
          <w:lang w:val="en-GB"/>
        </w:rPr>
      </w:pPr>
      <w:hyperlink r:id="rId14">
        <w:r w:rsidRPr="00794378">
          <w:rPr>
            <w:rFonts w:ascii="Cambria" w:eastAsia="Cambria" w:hAnsi="Cambria" w:cs="Cambria"/>
            <w:color w:val="0000FF"/>
            <w:sz w:val="24"/>
            <w:szCs w:val="24"/>
            <w:u w:val="single"/>
            <w:lang w:val="en-GB"/>
          </w:rPr>
          <w:t>https://btk.ppke.hu/uploads/articles/15981/file/Guidelines%20to%20the%20MA%20Thesis%20on%20Literary%20and%20Cultural%20topics%281%29.pdf</w:t>
        </w:r>
      </w:hyperlink>
    </w:p>
    <w:p w:rsidR="0029158F" w:rsidRPr="00794378" w:rsidRDefault="0029158F">
      <w:pPr>
        <w:spacing w:line="288" w:lineRule="auto"/>
        <w:jc w:val="both"/>
        <w:rPr>
          <w:rFonts w:ascii="Cambria" w:hAnsi="Cambria"/>
          <w:sz w:val="24"/>
          <w:szCs w:val="24"/>
          <w:lang w:val="en-GB"/>
        </w:rPr>
      </w:pPr>
    </w:p>
    <w:p w:rsidR="0029158F" w:rsidRPr="00794378" w:rsidRDefault="00EC0AD6">
      <w:pPr>
        <w:spacing w:line="288" w:lineRule="auto"/>
        <w:jc w:val="both"/>
        <w:rPr>
          <w:rFonts w:ascii="Cambria" w:hAnsi="Cambria"/>
          <w:sz w:val="24"/>
          <w:szCs w:val="24"/>
          <w:lang w:val="en-GB"/>
        </w:rPr>
      </w:pPr>
      <w:r w:rsidRPr="00794378">
        <w:rPr>
          <w:rFonts w:ascii="Cambria" w:eastAsia="Cambria" w:hAnsi="Cambria" w:cs="Cambria"/>
          <w:sz w:val="24"/>
          <w:szCs w:val="24"/>
          <w:lang w:val="en-GB"/>
        </w:rPr>
        <w:lastRenderedPageBreak/>
        <w:t>The submission deadline of the tasks is 17 Decembe</w:t>
      </w:r>
      <w:r w:rsidRPr="00794378">
        <w:rPr>
          <w:rFonts w:ascii="Cambria" w:eastAsia="Cambria" w:hAnsi="Cambria" w:cs="Cambria"/>
          <w:sz w:val="24"/>
          <w:szCs w:val="24"/>
          <w:lang w:val="en-GB"/>
        </w:rPr>
        <w:t>r</w:t>
      </w:r>
      <w:r w:rsidR="00794378" w:rsidRPr="00794378">
        <w:rPr>
          <w:rFonts w:ascii="Cambria" w:eastAsia="Cambria" w:hAnsi="Cambria" w:cs="Cambria"/>
          <w:sz w:val="24"/>
          <w:szCs w:val="24"/>
          <w:lang w:val="en-GB"/>
        </w:rPr>
        <w:t>.</w:t>
      </w:r>
    </w:p>
    <w:p w:rsidR="0029158F" w:rsidRPr="00794378" w:rsidRDefault="0029158F">
      <w:pPr>
        <w:spacing w:line="288" w:lineRule="auto"/>
        <w:jc w:val="both"/>
        <w:rPr>
          <w:rFonts w:ascii="Cambria" w:hAnsi="Cambria"/>
          <w:sz w:val="24"/>
          <w:szCs w:val="24"/>
          <w:lang w:val="en-GB"/>
        </w:rPr>
      </w:pPr>
    </w:p>
    <w:p w:rsidR="0029158F" w:rsidRPr="00794378" w:rsidRDefault="00EC0AD6">
      <w:pPr>
        <w:spacing w:line="288" w:lineRule="auto"/>
        <w:jc w:val="both"/>
        <w:rPr>
          <w:rFonts w:ascii="Cambria" w:hAnsi="Cambria"/>
          <w:sz w:val="24"/>
          <w:szCs w:val="24"/>
          <w:lang w:val="en-GB"/>
        </w:rPr>
      </w:pPr>
      <w:r w:rsidRPr="00794378">
        <w:rPr>
          <w:rFonts w:ascii="Cambria" w:eastAsia="Cambria" w:hAnsi="Cambria" w:cs="Cambria"/>
          <w:i/>
          <w:sz w:val="24"/>
          <w:szCs w:val="24"/>
          <w:lang w:val="en-GB"/>
        </w:rPr>
        <w:t>Colloquy</w:t>
      </w:r>
    </w:p>
    <w:p w:rsidR="0029158F" w:rsidRPr="00794378" w:rsidRDefault="00EC0AD6">
      <w:pPr>
        <w:spacing w:line="288" w:lineRule="auto"/>
        <w:jc w:val="both"/>
        <w:rPr>
          <w:rFonts w:ascii="Cambria" w:hAnsi="Cambria"/>
          <w:sz w:val="24"/>
          <w:szCs w:val="24"/>
          <w:lang w:val="en-GB"/>
        </w:rPr>
      </w:pPr>
      <w:r w:rsidRPr="00794378">
        <w:rPr>
          <w:rFonts w:ascii="Cambria" w:eastAsia="Cambria" w:hAnsi="Cambria" w:cs="Cambria"/>
          <w:sz w:val="24"/>
          <w:szCs w:val="24"/>
          <w:lang w:val="en-GB"/>
        </w:rPr>
        <w:t xml:space="preserve">As a second step of the exam, you will have to sign up for an oral exam on </w:t>
      </w:r>
      <w:proofErr w:type="spellStart"/>
      <w:r w:rsidRPr="00794378">
        <w:rPr>
          <w:rFonts w:ascii="Cambria" w:eastAsia="Cambria" w:hAnsi="Cambria" w:cs="Cambria"/>
          <w:sz w:val="24"/>
          <w:szCs w:val="24"/>
          <w:lang w:val="en-GB"/>
        </w:rPr>
        <w:t>Neptun</w:t>
      </w:r>
      <w:proofErr w:type="spellEnd"/>
      <w:r w:rsidRPr="00794378">
        <w:rPr>
          <w:rFonts w:ascii="Cambria" w:eastAsia="Cambria" w:hAnsi="Cambria" w:cs="Cambria"/>
          <w:sz w:val="24"/>
          <w:szCs w:val="24"/>
          <w:lang w:val="en-GB"/>
        </w:rPr>
        <w:t>. You will receive your corrected paper with questions prior to the exam. You will be expected to elaborate on the questions and clarify parts of your paper.</w:t>
      </w:r>
    </w:p>
    <w:p w:rsidR="0029158F" w:rsidRPr="00794378" w:rsidRDefault="0029158F">
      <w:pPr>
        <w:spacing w:line="288" w:lineRule="auto"/>
        <w:jc w:val="both"/>
        <w:rPr>
          <w:rFonts w:ascii="Cambria" w:hAnsi="Cambria"/>
          <w:sz w:val="24"/>
          <w:szCs w:val="24"/>
          <w:lang w:val="en-GB"/>
        </w:rPr>
      </w:pPr>
    </w:p>
    <w:p w:rsidR="0029158F" w:rsidRPr="00794378" w:rsidRDefault="00EC0AD6" w:rsidP="00794378">
      <w:pPr>
        <w:shd w:val="clear" w:color="auto" w:fill="D9D9D9" w:themeFill="background1" w:themeFillShade="D9"/>
        <w:spacing w:line="288" w:lineRule="auto"/>
        <w:jc w:val="both"/>
        <w:rPr>
          <w:rFonts w:ascii="Cambria" w:hAnsi="Cambria"/>
          <w:sz w:val="24"/>
          <w:szCs w:val="24"/>
          <w:lang w:val="en-GB"/>
        </w:rPr>
      </w:pPr>
      <w:r w:rsidRPr="00794378">
        <w:rPr>
          <w:rFonts w:ascii="Cambria" w:eastAsia="Cambria" w:hAnsi="Cambria" w:cs="Cambria"/>
          <w:b/>
          <w:sz w:val="24"/>
          <w:szCs w:val="24"/>
          <w:shd w:val="clear" w:color="auto" w:fill="D9D9D9"/>
          <w:lang w:val="en-GB"/>
        </w:rPr>
        <w:t>Assessm</w:t>
      </w:r>
      <w:r w:rsidRPr="00794378">
        <w:rPr>
          <w:rFonts w:ascii="Cambria" w:eastAsia="Cambria" w:hAnsi="Cambria" w:cs="Cambria"/>
          <w:b/>
          <w:sz w:val="24"/>
          <w:szCs w:val="24"/>
          <w:shd w:val="clear" w:color="auto" w:fill="D9D9D9"/>
          <w:lang w:val="en-GB"/>
        </w:rPr>
        <w:t>ent of the course</w:t>
      </w:r>
    </w:p>
    <w:p w:rsidR="0029158F" w:rsidRPr="00794378" w:rsidRDefault="00EC0AD6">
      <w:pPr>
        <w:spacing w:line="288" w:lineRule="auto"/>
        <w:jc w:val="both"/>
        <w:rPr>
          <w:rFonts w:ascii="Cambria" w:hAnsi="Cambria"/>
          <w:sz w:val="24"/>
          <w:szCs w:val="24"/>
          <w:lang w:val="en-GB"/>
        </w:rPr>
      </w:pPr>
      <w:r w:rsidRPr="00794378">
        <w:rPr>
          <w:rFonts w:ascii="Cambria" w:eastAsia="Cambria" w:hAnsi="Cambria" w:cs="Cambria"/>
          <w:sz w:val="24"/>
          <w:szCs w:val="24"/>
          <w:lang w:val="en-GB"/>
        </w:rPr>
        <w:t>Your final result will be the weighted average of the following graded components:</w:t>
      </w:r>
    </w:p>
    <w:p w:rsidR="0029158F" w:rsidRPr="00794378" w:rsidRDefault="00EC0AD6">
      <w:pPr>
        <w:numPr>
          <w:ilvl w:val="0"/>
          <w:numId w:val="1"/>
        </w:numPr>
        <w:spacing w:line="288" w:lineRule="auto"/>
        <w:ind w:hanging="360"/>
        <w:jc w:val="both"/>
        <w:rPr>
          <w:rFonts w:ascii="Cambria" w:hAnsi="Cambria"/>
          <w:sz w:val="24"/>
          <w:szCs w:val="24"/>
          <w:lang w:val="en-GB"/>
        </w:rPr>
      </w:pPr>
      <w:r w:rsidRPr="00794378">
        <w:rPr>
          <w:rFonts w:ascii="Cambria" w:eastAsia="Cambria" w:hAnsi="Cambria" w:cs="Cambria"/>
          <w:sz w:val="24"/>
          <w:szCs w:val="24"/>
          <w:lang w:val="en-GB"/>
        </w:rPr>
        <w:t>written assignment (paper)</w:t>
      </w:r>
      <w:r w:rsidRPr="00794378">
        <w:rPr>
          <w:rFonts w:ascii="Cambria" w:eastAsia="Cambria" w:hAnsi="Cambria" w:cs="Cambria"/>
          <w:sz w:val="24"/>
          <w:szCs w:val="24"/>
          <w:lang w:val="en-GB"/>
        </w:rPr>
        <w:tab/>
      </w:r>
      <w:r w:rsidR="00794378" w:rsidRPr="00794378">
        <w:rPr>
          <w:rFonts w:ascii="Cambria" w:eastAsia="Cambria" w:hAnsi="Cambria" w:cs="Cambria"/>
          <w:sz w:val="24"/>
          <w:szCs w:val="24"/>
          <w:lang w:val="en-GB"/>
        </w:rPr>
        <w:tab/>
      </w:r>
      <w:r w:rsidRPr="00794378">
        <w:rPr>
          <w:rFonts w:ascii="Cambria" w:eastAsia="Cambria" w:hAnsi="Cambria" w:cs="Cambria"/>
          <w:sz w:val="24"/>
          <w:szCs w:val="24"/>
          <w:lang w:val="en-GB"/>
        </w:rPr>
        <w:t>60%</w:t>
      </w:r>
    </w:p>
    <w:p w:rsidR="0029158F" w:rsidRPr="00794378" w:rsidRDefault="00EC0AD6">
      <w:pPr>
        <w:numPr>
          <w:ilvl w:val="0"/>
          <w:numId w:val="1"/>
        </w:numPr>
        <w:spacing w:line="288" w:lineRule="auto"/>
        <w:ind w:hanging="360"/>
        <w:jc w:val="both"/>
        <w:rPr>
          <w:rFonts w:ascii="Cambria" w:hAnsi="Cambria"/>
          <w:sz w:val="24"/>
          <w:szCs w:val="24"/>
          <w:lang w:val="en-GB"/>
        </w:rPr>
      </w:pPr>
      <w:r w:rsidRPr="00794378">
        <w:rPr>
          <w:rFonts w:ascii="Cambria" w:eastAsia="Cambria" w:hAnsi="Cambria" w:cs="Cambria"/>
          <w:sz w:val="24"/>
          <w:szCs w:val="24"/>
          <w:lang w:val="en-GB"/>
        </w:rPr>
        <w:t>oral exam</w:t>
      </w:r>
      <w:r w:rsidRPr="00794378">
        <w:rPr>
          <w:rFonts w:ascii="Cambria" w:eastAsia="Cambria" w:hAnsi="Cambria" w:cs="Cambria"/>
          <w:sz w:val="24"/>
          <w:szCs w:val="24"/>
          <w:lang w:val="en-GB"/>
        </w:rPr>
        <w:tab/>
      </w:r>
      <w:r w:rsidRPr="00794378">
        <w:rPr>
          <w:rFonts w:ascii="Cambria" w:eastAsia="Cambria" w:hAnsi="Cambria" w:cs="Cambria"/>
          <w:sz w:val="24"/>
          <w:szCs w:val="24"/>
          <w:lang w:val="en-GB"/>
        </w:rPr>
        <w:tab/>
      </w:r>
      <w:r w:rsidRPr="00794378">
        <w:rPr>
          <w:rFonts w:ascii="Cambria" w:eastAsia="Cambria" w:hAnsi="Cambria" w:cs="Cambria"/>
          <w:sz w:val="24"/>
          <w:szCs w:val="24"/>
          <w:lang w:val="en-GB"/>
        </w:rPr>
        <w:tab/>
      </w:r>
      <w:r w:rsidRPr="00794378">
        <w:rPr>
          <w:rFonts w:ascii="Cambria" w:eastAsia="Cambria" w:hAnsi="Cambria" w:cs="Cambria"/>
          <w:sz w:val="24"/>
          <w:szCs w:val="24"/>
          <w:lang w:val="en-GB"/>
        </w:rPr>
        <w:tab/>
        <w:t>40%</w:t>
      </w:r>
    </w:p>
    <w:p w:rsidR="0029158F" w:rsidRPr="00794378" w:rsidRDefault="0029158F">
      <w:pPr>
        <w:spacing w:line="288" w:lineRule="auto"/>
        <w:jc w:val="both"/>
        <w:rPr>
          <w:rFonts w:ascii="Cambria" w:hAnsi="Cambria"/>
          <w:sz w:val="24"/>
          <w:szCs w:val="24"/>
          <w:lang w:val="en-GB"/>
        </w:rPr>
      </w:pPr>
    </w:p>
    <w:p w:rsidR="0029158F" w:rsidRPr="00794378" w:rsidRDefault="00EC0AD6" w:rsidP="00794378">
      <w:pPr>
        <w:shd w:val="clear" w:color="auto" w:fill="D9D9D9" w:themeFill="background1" w:themeFillShade="D9"/>
        <w:spacing w:line="288" w:lineRule="auto"/>
        <w:jc w:val="both"/>
        <w:rPr>
          <w:rFonts w:ascii="Cambria" w:hAnsi="Cambria"/>
          <w:sz w:val="24"/>
          <w:szCs w:val="24"/>
          <w:lang w:val="en-GB"/>
        </w:rPr>
      </w:pPr>
      <w:r w:rsidRPr="00794378">
        <w:rPr>
          <w:rFonts w:ascii="Cambria" w:eastAsia="Cambria" w:hAnsi="Cambria" w:cs="Cambria"/>
          <w:b/>
          <w:sz w:val="24"/>
          <w:szCs w:val="24"/>
          <w:shd w:val="clear" w:color="auto" w:fill="D9D9D9"/>
          <w:lang w:val="en-GB"/>
        </w:rPr>
        <w:t>Plagiarism statement</w:t>
      </w:r>
    </w:p>
    <w:p w:rsidR="0029158F" w:rsidRPr="00794378" w:rsidRDefault="00EC0AD6">
      <w:pPr>
        <w:spacing w:line="288" w:lineRule="auto"/>
        <w:jc w:val="both"/>
        <w:rPr>
          <w:rFonts w:ascii="Cambria" w:hAnsi="Cambria"/>
          <w:sz w:val="24"/>
          <w:szCs w:val="24"/>
          <w:lang w:val="en-GB"/>
        </w:rPr>
      </w:pPr>
      <w:r w:rsidRPr="00794378">
        <w:rPr>
          <w:rFonts w:ascii="Cambria" w:eastAsia="Cambria" w:hAnsi="Cambria" w:cs="Cambria"/>
          <w:sz w:val="24"/>
          <w:szCs w:val="24"/>
          <w:lang w:val="en-GB"/>
        </w:rPr>
        <w:t>Academic research and its presentation are embedded in a large dialogue. In the process of thinking and arguing we are necessarily influenced by others: we borrow ideas from other writings and integrate them into our own. You can use others’ ideas or words</w:t>
      </w:r>
      <w:r w:rsidRPr="00794378">
        <w:rPr>
          <w:rFonts w:ascii="Cambria" w:eastAsia="Cambria" w:hAnsi="Cambria" w:cs="Cambria"/>
          <w:sz w:val="24"/>
          <w:szCs w:val="24"/>
          <w:lang w:val="en-GB"/>
        </w:rPr>
        <w:t xml:space="preserve"> in form of literal quotes or paraphrases, but you must indicate the source of quotes, paraphrased passages, and all sorts of factual information in all cases. The failure of keeping a correct record of borrowed material, either due to ignorance or to deli</w:t>
      </w:r>
      <w:r w:rsidRPr="00794378">
        <w:rPr>
          <w:rFonts w:ascii="Cambria" w:eastAsia="Cambria" w:hAnsi="Cambria" w:cs="Cambria"/>
          <w:sz w:val="24"/>
          <w:szCs w:val="24"/>
          <w:lang w:val="en-GB"/>
        </w:rPr>
        <w:t>berate theft of ideas, is plagiarism. Papers showing evident signs of plagiarism will fail.</w:t>
      </w:r>
    </w:p>
    <w:p w:rsidR="0029158F" w:rsidRPr="00794378" w:rsidRDefault="0029158F">
      <w:pPr>
        <w:spacing w:line="288" w:lineRule="auto"/>
        <w:jc w:val="both"/>
        <w:rPr>
          <w:rFonts w:ascii="Cambria" w:hAnsi="Cambria"/>
          <w:sz w:val="24"/>
          <w:szCs w:val="24"/>
          <w:lang w:val="en-GB"/>
        </w:rPr>
      </w:pPr>
    </w:p>
    <w:p w:rsidR="0029158F" w:rsidRPr="00794378" w:rsidRDefault="0029158F">
      <w:pPr>
        <w:spacing w:line="288" w:lineRule="auto"/>
        <w:jc w:val="both"/>
        <w:rPr>
          <w:rFonts w:ascii="Cambria" w:hAnsi="Cambria"/>
          <w:sz w:val="24"/>
          <w:szCs w:val="24"/>
          <w:lang w:val="en-GB"/>
        </w:rPr>
      </w:pPr>
    </w:p>
    <w:p w:rsidR="0029158F" w:rsidRPr="00794378" w:rsidRDefault="00EC0AD6">
      <w:pPr>
        <w:spacing w:line="288" w:lineRule="auto"/>
        <w:jc w:val="center"/>
        <w:rPr>
          <w:rFonts w:ascii="Cambria" w:hAnsi="Cambria"/>
          <w:sz w:val="24"/>
          <w:szCs w:val="24"/>
          <w:lang w:val="en-GB"/>
        </w:rPr>
      </w:pPr>
      <w:r w:rsidRPr="00794378">
        <w:rPr>
          <w:rFonts w:ascii="Cambria" w:eastAsia="Cambria" w:hAnsi="Cambria" w:cs="Cambria"/>
          <w:i/>
          <w:sz w:val="24"/>
          <w:szCs w:val="24"/>
          <w:lang w:val="en-GB"/>
        </w:rPr>
        <w:t>Enjoy th</w:t>
      </w:r>
      <w:bookmarkStart w:id="0" w:name="_GoBack"/>
      <w:bookmarkEnd w:id="0"/>
      <w:r w:rsidRPr="00794378">
        <w:rPr>
          <w:rFonts w:ascii="Cambria" w:eastAsia="Cambria" w:hAnsi="Cambria" w:cs="Cambria"/>
          <w:i/>
          <w:sz w:val="24"/>
          <w:szCs w:val="24"/>
          <w:lang w:val="en-GB"/>
        </w:rPr>
        <w:t>e class!</w:t>
      </w:r>
    </w:p>
    <w:sectPr w:rsidR="0029158F" w:rsidRPr="00794378">
      <w:headerReference w:type="default" r:id="rId15"/>
      <w:footerReference w:type="default" r:id="rId1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AD6" w:rsidRDefault="00EC0AD6">
      <w:pPr>
        <w:spacing w:line="240" w:lineRule="auto"/>
      </w:pPr>
      <w:r>
        <w:separator/>
      </w:r>
    </w:p>
  </w:endnote>
  <w:endnote w:type="continuationSeparator" w:id="0">
    <w:p w:rsidR="00EC0AD6" w:rsidRDefault="00EC0A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8F" w:rsidRDefault="00EC0AD6">
    <w:pPr>
      <w:tabs>
        <w:tab w:val="center" w:pos="4536"/>
        <w:tab w:val="right" w:pos="9072"/>
      </w:tabs>
      <w:spacing w:line="240" w:lineRule="auto"/>
      <w:jc w:val="center"/>
    </w:pPr>
    <w:r>
      <w:fldChar w:fldCharType="begin"/>
    </w:r>
    <w:r>
      <w:instrText>PAGE</w:instrText>
    </w:r>
    <w:r>
      <w:fldChar w:fldCharType="separate"/>
    </w:r>
    <w:r w:rsidR="00794378">
      <w:rPr>
        <w:noProof/>
      </w:rPr>
      <w:t>1</w:t>
    </w:r>
    <w:r>
      <w:fldChar w:fldCharType="end"/>
    </w:r>
  </w:p>
  <w:p w:rsidR="0029158F" w:rsidRDefault="0029158F">
    <w:pPr>
      <w:tabs>
        <w:tab w:val="center" w:pos="4536"/>
        <w:tab w:val="right" w:pos="9072"/>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AD6" w:rsidRDefault="00EC0AD6">
      <w:pPr>
        <w:spacing w:line="240" w:lineRule="auto"/>
      </w:pPr>
      <w:r>
        <w:separator/>
      </w:r>
    </w:p>
  </w:footnote>
  <w:footnote w:type="continuationSeparator" w:id="0">
    <w:p w:rsidR="00EC0AD6" w:rsidRDefault="00EC0A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8F" w:rsidRDefault="00EC0AD6">
    <w:pPr>
      <w:tabs>
        <w:tab w:val="center" w:pos="4536"/>
        <w:tab w:val="right" w:pos="9072"/>
      </w:tabs>
      <w:spacing w:before="708" w:line="240" w:lineRule="auto"/>
      <w:jc w:val="right"/>
    </w:pPr>
    <w:r>
      <w:rPr>
        <w:rFonts w:ascii="Cambria" w:eastAsia="Cambria" w:hAnsi="Cambria" w:cs="Cambria"/>
        <w:sz w:val="24"/>
        <w:szCs w:val="24"/>
      </w:rPr>
      <w:t xml:space="preserve">BT-MÜA 1070: </w:t>
    </w:r>
    <w:proofErr w:type="spellStart"/>
    <w:r>
      <w:rPr>
        <w:rFonts w:ascii="Cambria" w:eastAsia="Cambria" w:hAnsi="Cambria" w:cs="Cambria"/>
        <w:sz w:val="24"/>
        <w:szCs w:val="24"/>
      </w:rPr>
      <w:t>Cultural</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studies</w:t>
    </w:r>
    <w:proofErr w:type="spellEnd"/>
  </w:p>
  <w:p w:rsidR="0029158F" w:rsidRDefault="00EC0AD6">
    <w:pPr>
      <w:tabs>
        <w:tab w:val="center" w:pos="4536"/>
        <w:tab w:val="right" w:pos="9072"/>
      </w:tabs>
      <w:spacing w:line="240" w:lineRule="auto"/>
      <w:jc w:val="right"/>
    </w:pPr>
    <w:proofErr w:type="spellStart"/>
    <w:r>
      <w:rPr>
        <w:rFonts w:ascii="Cambria" w:eastAsia="Cambria" w:hAnsi="Cambria" w:cs="Cambria"/>
        <w:sz w:val="24"/>
        <w:szCs w:val="24"/>
      </w:rPr>
      <w:t>Autumn</w:t>
    </w:r>
    <w:proofErr w:type="spellEnd"/>
    <w:r>
      <w:rPr>
        <w:rFonts w:ascii="Cambria" w:eastAsia="Cambria" w:hAnsi="Cambria" w:cs="Cambria"/>
        <w:sz w:val="24"/>
        <w:szCs w:val="24"/>
      </w:rPr>
      <w:t xml:space="preserve"> 2016</w:t>
    </w:r>
  </w:p>
  <w:p w:rsidR="0029158F" w:rsidRDefault="0029158F">
    <w:pPr>
      <w:tabs>
        <w:tab w:val="center" w:pos="4536"/>
        <w:tab w:val="right" w:pos="9072"/>
      </w:tabs>
      <w:spacing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86BA2"/>
    <w:multiLevelType w:val="multilevel"/>
    <w:tmpl w:val="08B0C9D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nsid w:val="7B1B17A9"/>
    <w:multiLevelType w:val="multilevel"/>
    <w:tmpl w:val="D958B8A8"/>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9158F"/>
    <w:rsid w:val="0029158F"/>
    <w:rsid w:val="00794378"/>
    <w:rsid w:val="00EC0A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hu-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pPr>
      <w:keepNext/>
      <w:keepLines/>
      <w:spacing w:before="480" w:after="120"/>
      <w:contextualSpacing/>
      <w:outlineLvl w:val="0"/>
    </w:pPr>
    <w:rPr>
      <w:b/>
      <w:sz w:val="48"/>
      <w:szCs w:val="48"/>
    </w:rPr>
  </w:style>
  <w:style w:type="paragraph" w:styleId="Cmsor2">
    <w:name w:val="heading 2"/>
    <w:basedOn w:val="Norml"/>
    <w:next w:val="Norml"/>
    <w:pPr>
      <w:keepNext/>
      <w:keepLines/>
      <w:spacing w:before="360" w:after="80"/>
      <w:contextualSpacing/>
      <w:outlineLvl w:val="1"/>
    </w:pPr>
    <w:rPr>
      <w:b/>
      <w:sz w:val="36"/>
      <w:szCs w:val="36"/>
    </w:rPr>
  </w:style>
  <w:style w:type="paragraph" w:styleId="Cmsor3">
    <w:name w:val="heading 3"/>
    <w:basedOn w:val="Norml"/>
    <w:next w:val="Norml"/>
    <w:pPr>
      <w:keepNext/>
      <w:keepLines/>
      <w:spacing w:before="280" w:after="80"/>
      <w:contextualSpacing/>
      <w:outlineLvl w:val="2"/>
    </w:pPr>
    <w:rPr>
      <w:b/>
      <w:sz w:val="28"/>
      <w:szCs w:val="28"/>
    </w:rPr>
  </w:style>
  <w:style w:type="paragraph" w:styleId="Cmsor4">
    <w:name w:val="heading 4"/>
    <w:basedOn w:val="Norml"/>
    <w:next w:val="Norml"/>
    <w:pPr>
      <w:keepNext/>
      <w:keepLines/>
      <w:spacing w:before="240" w:after="40"/>
      <w:contextualSpacing/>
      <w:outlineLvl w:val="3"/>
    </w:pPr>
    <w:rPr>
      <w:b/>
      <w:sz w:val="24"/>
      <w:szCs w:val="24"/>
    </w:rPr>
  </w:style>
  <w:style w:type="paragraph" w:styleId="Cmsor5">
    <w:name w:val="heading 5"/>
    <w:basedOn w:val="Norml"/>
    <w:next w:val="Norml"/>
    <w:pPr>
      <w:keepNext/>
      <w:keepLines/>
      <w:spacing w:before="220" w:after="40"/>
      <w:contextualSpacing/>
      <w:outlineLvl w:val="4"/>
    </w:pPr>
    <w:rPr>
      <w:b/>
    </w:rPr>
  </w:style>
  <w:style w:type="paragraph" w:styleId="Cmsor6">
    <w:name w:val="heading 6"/>
    <w:basedOn w:val="Norml"/>
    <w:next w:val="Norml"/>
    <w:pPr>
      <w:keepNext/>
      <w:keepLines/>
      <w:spacing w:before="200" w:after="40"/>
      <w:contextualSpacing/>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contextualSpacing/>
    </w:pPr>
    <w:rPr>
      <w:b/>
      <w:sz w:val="72"/>
      <w:szCs w:val="72"/>
    </w:rPr>
  </w:style>
  <w:style w:type="paragraph" w:styleId="Alcm">
    <w:name w:val="Subtitle"/>
    <w:basedOn w:val="Norml"/>
    <w:next w:val="Norm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hu-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pPr>
      <w:keepNext/>
      <w:keepLines/>
      <w:spacing w:before="480" w:after="120"/>
      <w:contextualSpacing/>
      <w:outlineLvl w:val="0"/>
    </w:pPr>
    <w:rPr>
      <w:b/>
      <w:sz w:val="48"/>
      <w:szCs w:val="48"/>
    </w:rPr>
  </w:style>
  <w:style w:type="paragraph" w:styleId="Cmsor2">
    <w:name w:val="heading 2"/>
    <w:basedOn w:val="Norml"/>
    <w:next w:val="Norml"/>
    <w:pPr>
      <w:keepNext/>
      <w:keepLines/>
      <w:spacing w:before="360" w:after="80"/>
      <w:contextualSpacing/>
      <w:outlineLvl w:val="1"/>
    </w:pPr>
    <w:rPr>
      <w:b/>
      <w:sz w:val="36"/>
      <w:szCs w:val="36"/>
    </w:rPr>
  </w:style>
  <w:style w:type="paragraph" w:styleId="Cmsor3">
    <w:name w:val="heading 3"/>
    <w:basedOn w:val="Norml"/>
    <w:next w:val="Norml"/>
    <w:pPr>
      <w:keepNext/>
      <w:keepLines/>
      <w:spacing w:before="280" w:after="80"/>
      <w:contextualSpacing/>
      <w:outlineLvl w:val="2"/>
    </w:pPr>
    <w:rPr>
      <w:b/>
      <w:sz w:val="28"/>
      <w:szCs w:val="28"/>
    </w:rPr>
  </w:style>
  <w:style w:type="paragraph" w:styleId="Cmsor4">
    <w:name w:val="heading 4"/>
    <w:basedOn w:val="Norml"/>
    <w:next w:val="Norml"/>
    <w:pPr>
      <w:keepNext/>
      <w:keepLines/>
      <w:spacing w:before="240" w:after="40"/>
      <w:contextualSpacing/>
      <w:outlineLvl w:val="3"/>
    </w:pPr>
    <w:rPr>
      <w:b/>
      <w:sz w:val="24"/>
      <w:szCs w:val="24"/>
    </w:rPr>
  </w:style>
  <w:style w:type="paragraph" w:styleId="Cmsor5">
    <w:name w:val="heading 5"/>
    <w:basedOn w:val="Norml"/>
    <w:next w:val="Norml"/>
    <w:pPr>
      <w:keepNext/>
      <w:keepLines/>
      <w:spacing w:before="220" w:after="40"/>
      <w:contextualSpacing/>
      <w:outlineLvl w:val="4"/>
    </w:pPr>
    <w:rPr>
      <w:b/>
    </w:rPr>
  </w:style>
  <w:style w:type="paragraph" w:styleId="Cmsor6">
    <w:name w:val="heading 6"/>
    <w:basedOn w:val="Norml"/>
    <w:next w:val="Norml"/>
    <w:pPr>
      <w:keepNext/>
      <w:keepLines/>
      <w:spacing w:before="200" w:after="40"/>
      <w:contextualSpacing/>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contextualSpacing/>
    </w:pPr>
    <w:rPr>
      <w:b/>
      <w:sz w:val="72"/>
      <w:szCs w:val="72"/>
    </w:rPr>
  </w:style>
  <w:style w:type="paragraph" w:styleId="Alcm">
    <w:name w:val="Subtitle"/>
    <w:basedOn w:val="Norml"/>
    <w:next w:val="Norm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o.d.good@gmail.com" TargetMode="External"/><Relationship Id="rId13" Type="http://schemas.openxmlformats.org/officeDocument/2006/relationships/hyperlink" Target="https://btk.ppke.hu/uploads/articles/15981/file/Guidelines%20to%20the%20MA%20Thesis%20on%20Literary%20and%20Cultural%20topics%281%29.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tk.ppke.hu/uploads/articles/15981/file/Guidelines%20to%20the%20MA%20Thesis%20on%20Literary%20and%20Cultural%20topics%281%29.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tk.ppke.hu/uploads/articles/15981/file/Guidelines%20to%20the%20MA%20Thesis%20on%20Literary%20and%20Cultural%20topics%281%29.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agyvilag-folyoirat.hu/2012-08-ok.pdf" TargetMode="External"/><Relationship Id="rId4" Type="http://schemas.openxmlformats.org/officeDocument/2006/relationships/settings" Target="settings.xml"/><Relationship Id="rId9" Type="http://schemas.openxmlformats.org/officeDocument/2006/relationships/hyperlink" Target="mailto:tamas.karath@gmail.com" TargetMode="External"/><Relationship Id="rId14" Type="http://schemas.openxmlformats.org/officeDocument/2006/relationships/hyperlink" Target="https://btk.ppke.hu/uploads/articles/15981/file/Guidelines%20to%20the%20MA%20Thesis%20on%20Literary%20and%20Cultural%20topics%281%29.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4851</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2016-09-28T20:07:00Z</dcterms:created>
  <dcterms:modified xsi:type="dcterms:W3CDTF">2016-09-28T20:07:00Z</dcterms:modified>
</cp:coreProperties>
</file>