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6B" w:rsidRDefault="00984E6B" w:rsidP="00984E6B">
      <w:bookmarkStart w:id="0" w:name="_GoBack"/>
      <w:bookmarkEnd w:id="0"/>
      <w:r w:rsidRPr="00984E6B">
        <w:t xml:space="preserve">A </w:t>
      </w:r>
      <w:r w:rsidRPr="00984E6B">
        <w:rPr>
          <w:i/>
          <w:iCs/>
        </w:rPr>
        <w:t xml:space="preserve">tanító </w:t>
      </w:r>
      <w:r w:rsidRPr="00984E6B">
        <w:t xml:space="preserve">és </w:t>
      </w:r>
      <w:r w:rsidRPr="00984E6B">
        <w:rPr>
          <w:i/>
          <w:iCs/>
        </w:rPr>
        <w:t xml:space="preserve">óvodapedagógus </w:t>
      </w:r>
      <w:r w:rsidRPr="00984E6B">
        <w:t>alapképzési szakokra jelentkezőknek – az óvónői szakközépiskolát végzett, óvodában dolgozó jelentkezők kivételével – ének-zenei, testi, egészségi és beszéd</w:t>
      </w:r>
      <w:r>
        <w:t>-</w:t>
      </w:r>
      <w:r w:rsidRPr="00984E6B">
        <w:t>alkalmassági vizsgát kell tenniük</w:t>
      </w:r>
    </w:p>
    <w:p w:rsidR="00984E6B" w:rsidRPr="00984E6B" w:rsidRDefault="00984E6B" w:rsidP="00984E6B">
      <w:pPr>
        <w:rPr>
          <w:b/>
          <w:bCs/>
        </w:rPr>
      </w:pPr>
      <w:r w:rsidRPr="00984E6B">
        <w:rPr>
          <w:b/>
          <w:bCs/>
        </w:rPr>
        <w:t>Elő</w:t>
      </w:r>
      <w:r>
        <w:rPr>
          <w:b/>
          <w:bCs/>
        </w:rPr>
        <w:t>-</w:t>
      </w:r>
      <w:r w:rsidRPr="00984E6B">
        <w:rPr>
          <w:b/>
          <w:bCs/>
        </w:rPr>
        <w:t>alkalmassági vizsga</w:t>
      </w:r>
    </w:p>
    <w:p w:rsidR="00984E6B" w:rsidRDefault="00984E6B" w:rsidP="00984E6B">
      <w:r>
        <w:t>Az intézmény</w:t>
      </w:r>
      <w:r w:rsidRPr="00984E6B">
        <w:t xml:space="preserve"> </w:t>
      </w:r>
      <w:r w:rsidRPr="00984E6B">
        <w:rPr>
          <w:i/>
          <w:iCs/>
        </w:rPr>
        <w:t xml:space="preserve">a jelentkezési határidőt megelőzően ún. </w:t>
      </w:r>
      <w:r w:rsidRPr="00984E6B">
        <w:t>elő</w:t>
      </w:r>
      <w:r>
        <w:t>-</w:t>
      </w:r>
      <w:r w:rsidRPr="00984E6B">
        <w:t>al</w:t>
      </w:r>
      <w:r>
        <w:t>kalmassági vizsgát szervez</w:t>
      </w:r>
      <w:r w:rsidRPr="00984E6B">
        <w:t xml:space="preserve">. </w:t>
      </w:r>
    </w:p>
    <w:p w:rsidR="00984E6B" w:rsidRDefault="00984E6B" w:rsidP="00984E6B">
      <w:r w:rsidRPr="00984E6B">
        <w:t>Az elő</w:t>
      </w:r>
      <w:r>
        <w:t>-</w:t>
      </w:r>
      <w:r w:rsidRPr="00984E6B">
        <w:t>alkalmassági vizsga célja: lehetőséget adni a jelentkezés benyújtása előtt az alkalmasság mérésére, megállapítására. Alkalmatlanság esetén a jelentkező a felsőoktatási felvételi eljárás keretében szervezett alkalmassági vizsgán azt megismételheti, javíthatja. Az elő</w:t>
      </w:r>
      <w:r>
        <w:t>-</w:t>
      </w:r>
      <w:r w:rsidRPr="00984E6B">
        <w:t xml:space="preserve">alkalmassági vizsga szolgáltatás jellegű, a vizsgát meghirdető bármely (pl. a lakóhelyhez legközelebb eső) felsőoktatási intézményben igénybe vehető. </w:t>
      </w:r>
    </w:p>
    <w:p w:rsidR="00984E6B" w:rsidRDefault="00984E6B" w:rsidP="00984E6B">
      <w:r w:rsidRPr="00984E6B">
        <w:t>Az eredményes elő</w:t>
      </w:r>
      <w:r>
        <w:t xml:space="preserve">-alkalmassági vizsgát </w:t>
      </w:r>
      <w:r w:rsidRPr="00984E6B">
        <w:t xml:space="preserve">általában az intézmények kölcsönösen elfogadják, tehát azt elegendő egy helyen (egy alkalommal) letenni. </w:t>
      </w:r>
    </w:p>
    <w:p w:rsidR="00984E6B" w:rsidRPr="00984E6B" w:rsidRDefault="00984E6B" w:rsidP="00984E6B">
      <w:r w:rsidRPr="00984E6B">
        <w:rPr>
          <w:i/>
          <w:iCs/>
        </w:rPr>
        <w:t xml:space="preserve">Az alkalmassági vizsga követelményei </w:t>
      </w:r>
    </w:p>
    <w:p w:rsidR="00984E6B" w:rsidRDefault="00984E6B" w:rsidP="00984E6B">
      <w:r w:rsidRPr="00984E6B">
        <w:t>Az</w:t>
      </w:r>
      <w:r>
        <w:t xml:space="preserve"> alkalmassági vizsga anyaga </w:t>
      </w:r>
      <w:r w:rsidRPr="00984E6B">
        <w:t xml:space="preserve">a következő </w:t>
      </w:r>
    </w:p>
    <w:p w:rsidR="00984E6B" w:rsidRPr="00984E6B" w:rsidRDefault="00984E6B" w:rsidP="00984E6B">
      <w:r w:rsidRPr="00984E6B">
        <w:rPr>
          <w:b/>
          <w:bCs/>
          <w:i/>
          <w:iCs/>
        </w:rPr>
        <w:t xml:space="preserve">Az ének-zenei alkalmassági vizsga </w:t>
      </w:r>
    </w:p>
    <w:p w:rsidR="00984E6B" w:rsidRPr="00984E6B" w:rsidRDefault="00984E6B" w:rsidP="00984E6B">
      <w:r w:rsidRPr="00984E6B">
        <w:rPr>
          <w:i/>
          <w:iCs/>
        </w:rPr>
        <w:t xml:space="preserve">Célja: </w:t>
      </w:r>
      <w:r w:rsidRPr="00984E6B">
        <w:br/>
        <w:t>Annak megállapítása, hogy a jelentkező alkalmas-e az óvodapedagógusi vagy tanítói pályára, a pedagógusi pálya gyakorlásához szükséges zenei ismeretek elsajátítására.</w:t>
      </w:r>
    </w:p>
    <w:p w:rsidR="00984E6B" w:rsidRPr="00984E6B" w:rsidRDefault="00984E6B" w:rsidP="00984E6B">
      <w:r w:rsidRPr="00984E6B">
        <w:rPr>
          <w:i/>
          <w:iCs/>
        </w:rPr>
        <w:t xml:space="preserve">Feladat: </w:t>
      </w:r>
    </w:p>
    <w:p w:rsidR="00984E6B" w:rsidRPr="00984E6B" w:rsidRDefault="00984E6B" w:rsidP="00984E6B">
      <w:pPr>
        <w:numPr>
          <w:ilvl w:val="0"/>
          <w:numId w:val="1"/>
        </w:numPr>
      </w:pPr>
      <w:r w:rsidRPr="00984E6B">
        <w:t xml:space="preserve">a hallásvizsgálat keretében néhány magyar népdal vagy műzenei szemelvény előadása emlékezetből, </w:t>
      </w:r>
    </w:p>
    <w:p w:rsidR="00984E6B" w:rsidRPr="00984E6B" w:rsidRDefault="00984E6B" w:rsidP="00984E6B">
      <w:pPr>
        <w:numPr>
          <w:ilvl w:val="0"/>
          <w:numId w:val="1"/>
        </w:numPr>
      </w:pPr>
      <w:r w:rsidRPr="00984E6B">
        <w:t xml:space="preserve">szabad választás alapján (a dalokat más-más kezdőhangról is meg kell tudni szólaltatni), a zenei emlékezet vizsgálata során egyszerű, rövid ritmussorok visszahangoztatása (negyed-, nyolcad-, pontozott ritmus és szinkópa kombinációiból) tapsolással, kopogással; néhány hangból álló egyszerű dallamok visszaéneklése dúdolással vagy szolmizálva, </w:t>
      </w:r>
    </w:p>
    <w:p w:rsidR="00984E6B" w:rsidRPr="00984E6B" w:rsidRDefault="00984E6B" w:rsidP="00984E6B">
      <w:pPr>
        <w:numPr>
          <w:ilvl w:val="0"/>
          <w:numId w:val="1"/>
        </w:numPr>
      </w:pPr>
      <w:r w:rsidRPr="00984E6B">
        <w:t>a kottaolvasási készség vizsgálata során néhány ütem lapról olvasása az egyszerű gyermekdalok szintjén az ötvonalas rendszerben.</w:t>
      </w:r>
    </w:p>
    <w:p w:rsidR="00984E6B" w:rsidRPr="00984E6B" w:rsidRDefault="00984E6B" w:rsidP="00984E6B">
      <w:r w:rsidRPr="00984E6B">
        <w:rPr>
          <w:i/>
          <w:iCs/>
        </w:rPr>
        <w:br/>
        <w:t xml:space="preserve">Az elbírálás alapvető szempontja, </w:t>
      </w:r>
      <w:r w:rsidRPr="00984E6B">
        <w:t>hogy a jelentkező rendelkezzék az ének-zenei tevékenység vezetéséhez, tanításához nélkülözhetetlen zenei hallással, egészséges énekhanggal és megfelelő hangterjedelemmel.</w:t>
      </w:r>
    </w:p>
    <w:p w:rsidR="00984E6B" w:rsidRPr="00984E6B" w:rsidRDefault="00984E6B" w:rsidP="00984E6B">
      <w:r w:rsidRPr="00984E6B">
        <w:rPr>
          <w:b/>
          <w:bCs/>
          <w:i/>
          <w:iCs/>
        </w:rPr>
        <w:t>A beszéd</w:t>
      </w:r>
      <w:r>
        <w:rPr>
          <w:b/>
          <w:bCs/>
          <w:i/>
          <w:iCs/>
        </w:rPr>
        <w:t>-</w:t>
      </w:r>
      <w:r w:rsidRPr="00984E6B">
        <w:rPr>
          <w:b/>
          <w:bCs/>
          <w:i/>
          <w:iCs/>
        </w:rPr>
        <w:t xml:space="preserve">alkalmassági vizsga </w:t>
      </w:r>
    </w:p>
    <w:p w:rsidR="00984E6B" w:rsidRPr="00984E6B" w:rsidRDefault="00984E6B" w:rsidP="00984E6B">
      <w:r w:rsidRPr="00984E6B">
        <w:rPr>
          <w:i/>
          <w:iCs/>
        </w:rPr>
        <w:t xml:space="preserve">Célja: </w:t>
      </w:r>
      <w:r w:rsidRPr="00984E6B">
        <w:t>annak megállapítása, hogy a jelentkezőt beszédállapota alkalmassá teszi-e a pedagógusi pályára.</w:t>
      </w:r>
    </w:p>
    <w:p w:rsidR="00984E6B" w:rsidRPr="00984E6B" w:rsidRDefault="00984E6B" w:rsidP="00984E6B">
      <w:r w:rsidRPr="00984E6B">
        <w:rPr>
          <w:i/>
          <w:iCs/>
        </w:rPr>
        <w:t xml:space="preserve">Feladat: </w:t>
      </w:r>
      <w:r w:rsidRPr="00984E6B">
        <w:br/>
        <w:t>10–15 soros nyomtatott prózai szöveg felolvasása, szükség szerint a szöveg reprodukálása, illetve beszélgetés. A szöveget közismert gyermekirodalmi művekből jelölik ki. A jelentkezőnek a felolvasandó szöveg előzetes megismerésére időt adnak.</w:t>
      </w:r>
    </w:p>
    <w:p w:rsidR="00984E6B" w:rsidRPr="00984E6B" w:rsidRDefault="00984E6B" w:rsidP="00984E6B">
      <w:r w:rsidRPr="00984E6B">
        <w:t>A szóbeli szövegalkotó képesség felmérése kötetlen beszélgetés keretében.</w:t>
      </w:r>
    </w:p>
    <w:p w:rsidR="00984E6B" w:rsidRPr="00984E6B" w:rsidRDefault="00984E6B" w:rsidP="00984E6B">
      <w:r w:rsidRPr="00984E6B">
        <w:rPr>
          <w:i/>
          <w:iCs/>
        </w:rPr>
        <w:lastRenderedPageBreak/>
        <w:t xml:space="preserve">Az elbírálás szempontjai: </w:t>
      </w:r>
    </w:p>
    <w:p w:rsidR="00984E6B" w:rsidRPr="00984E6B" w:rsidRDefault="00984E6B" w:rsidP="00984E6B">
      <w:pPr>
        <w:numPr>
          <w:ilvl w:val="0"/>
          <w:numId w:val="2"/>
        </w:numPr>
      </w:pPr>
      <w:r w:rsidRPr="00984E6B">
        <w:t xml:space="preserve">Vannak-e a jelentkezőnek hangképzési zavarai (pöszeség, raccsolás, selypítés, orrhangzós beszéd, a magánhangzók igen zárt képzése, egyéb beszédhangképzési hibák). </w:t>
      </w:r>
    </w:p>
    <w:p w:rsidR="00984E6B" w:rsidRPr="00984E6B" w:rsidRDefault="00984E6B" w:rsidP="00984E6B">
      <w:pPr>
        <w:numPr>
          <w:ilvl w:val="0"/>
          <w:numId w:val="2"/>
        </w:numPr>
      </w:pPr>
      <w:r w:rsidRPr="00984E6B">
        <w:t xml:space="preserve">A jelentkező beszédritmusában észlelhetők-e súlyos zavarok (dadogás, értelemzavaró hadarás, leppegés, pattogás). </w:t>
      </w:r>
    </w:p>
    <w:p w:rsidR="00984E6B" w:rsidRPr="00984E6B" w:rsidRDefault="00984E6B" w:rsidP="00984E6B">
      <w:pPr>
        <w:numPr>
          <w:ilvl w:val="0"/>
          <w:numId w:val="2"/>
        </w:numPr>
      </w:pPr>
      <w:r w:rsidRPr="00984E6B">
        <w:t xml:space="preserve">A felolvasás mennyire értelmes, követhető, kifejező. </w:t>
      </w:r>
    </w:p>
    <w:p w:rsidR="00984E6B" w:rsidRPr="00984E6B" w:rsidRDefault="00984E6B" w:rsidP="00984E6B">
      <w:pPr>
        <w:numPr>
          <w:ilvl w:val="0"/>
          <w:numId w:val="2"/>
        </w:numPr>
      </w:pPr>
      <w:r w:rsidRPr="00984E6B">
        <w:t>A tájnyelvi ejtés nem beszédhiba, tehát nem kizáró ok.</w:t>
      </w:r>
    </w:p>
    <w:p w:rsidR="00984E6B" w:rsidRPr="00984E6B" w:rsidRDefault="00984E6B" w:rsidP="00984E6B">
      <w:r w:rsidRPr="00984E6B">
        <w:rPr>
          <w:i/>
          <w:iCs/>
        </w:rPr>
        <w:br/>
        <w:t xml:space="preserve">Kizáró okok: </w:t>
      </w:r>
    </w:p>
    <w:p w:rsidR="00984E6B" w:rsidRPr="00984E6B" w:rsidRDefault="00984E6B" w:rsidP="00984E6B">
      <w:pPr>
        <w:numPr>
          <w:ilvl w:val="0"/>
          <w:numId w:val="3"/>
        </w:numPr>
      </w:pPr>
      <w:r w:rsidRPr="00984E6B">
        <w:t xml:space="preserve">hangképzési rendellenességek, </w:t>
      </w:r>
    </w:p>
    <w:p w:rsidR="00984E6B" w:rsidRPr="00984E6B" w:rsidRDefault="00984E6B" w:rsidP="00984E6B">
      <w:pPr>
        <w:numPr>
          <w:ilvl w:val="0"/>
          <w:numId w:val="3"/>
        </w:numPr>
      </w:pPr>
      <w:r w:rsidRPr="00984E6B">
        <w:t xml:space="preserve">ritmuszavarok, </w:t>
      </w:r>
    </w:p>
    <w:p w:rsidR="00984E6B" w:rsidRPr="00984E6B" w:rsidRDefault="00984E6B" w:rsidP="00984E6B">
      <w:pPr>
        <w:numPr>
          <w:ilvl w:val="0"/>
          <w:numId w:val="3"/>
        </w:numPr>
      </w:pPr>
      <w:r w:rsidRPr="00984E6B">
        <w:t>a beszéd megértését akadályozó rendkívül zárt ejtés.</w:t>
      </w:r>
    </w:p>
    <w:p w:rsidR="00984E6B" w:rsidRPr="00984E6B" w:rsidRDefault="00984E6B" w:rsidP="00984E6B">
      <w:r w:rsidRPr="00984E6B">
        <w:rPr>
          <w:b/>
          <w:bCs/>
          <w:i/>
          <w:iCs/>
        </w:rPr>
        <w:br/>
        <w:t>A testi alkalmassági vizsga</w:t>
      </w:r>
      <w:r w:rsidRPr="00984E6B">
        <w:rPr>
          <w:b/>
          <w:bCs/>
        </w:rPr>
        <w:t xml:space="preserve"> </w:t>
      </w:r>
    </w:p>
    <w:p w:rsidR="00984E6B" w:rsidRPr="00984E6B" w:rsidRDefault="00984E6B" w:rsidP="00984E6B">
      <w:r w:rsidRPr="00984E6B">
        <w:rPr>
          <w:i/>
          <w:iCs/>
        </w:rPr>
        <w:t xml:space="preserve">Célja: </w:t>
      </w:r>
      <w:r w:rsidRPr="00984E6B">
        <w:br/>
        <w:t>Annak megállapítása, hogy a jelentkező rendelkezik-e azokkal az alapvető motoros (testi) képességekkel, amelyek feltételei az alsó tagozatos és az óvodai testnevelés gyakorlati anyag elsajátításának, illetve a tanítói, óvodapedagógusi pálya gyakorlásának.</w:t>
      </w:r>
    </w:p>
    <w:p w:rsidR="00984E6B" w:rsidRPr="00984E6B" w:rsidRDefault="00984E6B" w:rsidP="00984E6B">
      <w:r w:rsidRPr="00984E6B">
        <w:rPr>
          <w:i/>
          <w:iCs/>
        </w:rPr>
        <w:t xml:space="preserve">Követelmények: </w:t>
      </w:r>
    </w:p>
    <w:p w:rsidR="00984E6B" w:rsidRPr="00984E6B" w:rsidRDefault="00984E6B" w:rsidP="00984E6B">
      <w:pPr>
        <w:numPr>
          <w:ilvl w:val="0"/>
          <w:numId w:val="4"/>
        </w:numPr>
      </w:pPr>
      <w:r w:rsidRPr="00984E6B">
        <w:t>közepes iramú, folyamatos futás (nők: 3 perc, férﬁ</w:t>
      </w:r>
      <w:proofErr w:type="spellStart"/>
      <w:r w:rsidRPr="00984E6B">
        <w:t>ak</w:t>
      </w:r>
      <w:proofErr w:type="spellEnd"/>
      <w:r w:rsidRPr="00984E6B">
        <w:t xml:space="preserve">: 5 perc), </w:t>
      </w:r>
    </w:p>
    <w:p w:rsidR="00984E6B" w:rsidRPr="00984E6B" w:rsidRDefault="00984E6B" w:rsidP="00984E6B">
      <w:pPr>
        <w:numPr>
          <w:ilvl w:val="0"/>
          <w:numId w:val="4"/>
        </w:numPr>
      </w:pPr>
      <w:r w:rsidRPr="00984E6B">
        <w:t xml:space="preserve">oktató által vezetett zenés gimnasztika folyamatos végzése, a főbb alapformák végeztetésével (szökdelések, karkörzések, törzshajlítások, felülések, törzsemelések és rugózások), </w:t>
      </w:r>
    </w:p>
    <w:p w:rsidR="00984E6B" w:rsidRPr="00984E6B" w:rsidRDefault="00984E6B" w:rsidP="00984E6B">
      <w:pPr>
        <w:numPr>
          <w:ilvl w:val="0"/>
          <w:numId w:val="4"/>
        </w:numPr>
      </w:pPr>
      <w:r w:rsidRPr="00984E6B">
        <w:t xml:space="preserve">egyensúlyozó járás fordulatokkal, két zsámolyra helyezett felfordított padon, </w:t>
      </w:r>
    </w:p>
    <w:p w:rsidR="00984E6B" w:rsidRPr="00984E6B" w:rsidRDefault="00984E6B" w:rsidP="00984E6B">
      <w:pPr>
        <w:numPr>
          <w:ilvl w:val="0"/>
          <w:numId w:val="4"/>
        </w:numPr>
      </w:pPr>
      <w:r w:rsidRPr="00984E6B">
        <w:t xml:space="preserve">néhány lépés nekifutásból – keresztbe állított és felfordított – pad átugrása egy lábról, érkezés páros lábra, guggolásba, </w:t>
      </w:r>
    </w:p>
    <w:p w:rsidR="00984E6B" w:rsidRPr="00984E6B" w:rsidRDefault="00984E6B" w:rsidP="00984E6B">
      <w:pPr>
        <w:numPr>
          <w:ilvl w:val="0"/>
          <w:numId w:val="4"/>
        </w:numPr>
      </w:pPr>
      <w:r w:rsidRPr="00984E6B">
        <w:t xml:space="preserve">célba dobás függőleges célra (kosárlabda palánk) egykezes dobással, kislabdával, 8 m-ről, </w:t>
      </w:r>
    </w:p>
    <w:p w:rsidR="00984E6B" w:rsidRPr="00984E6B" w:rsidRDefault="00984E6B" w:rsidP="00984E6B">
      <w:pPr>
        <w:numPr>
          <w:ilvl w:val="0"/>
          <w:numId w:val="4"/>
        </w:numPr>
      </w:pPr>
      <w:r w:rsidRPr="00984E6B">
        <w:t xml:space="preserve">labdaadogatások helyben futás közben párokban, ügyes és ügyetlen kézzel, felfújt labdával, </w:t>
      </w:r>
      <w:r w:rsidRPr="00984E6B">
        <w:br/>
        <w:t xml:space="preserve">labdavezetés ügyes és ügyetlen kézzel, </w:t>
      </w:r>
    </w:p>
    <w:p w:rsidR="00984E6B" w:rsidRPr="00984E6B" w:rsidRDefault="00984E6B" w:rsidP="00984E6B">
      <w:pPr>
        <w:numPr>
          <w:ilvl w:val="0"/>
          <w:numId w:val="4"/>
        </w:numPr>
      </w:pPr>
      <w:r w:rsidRPr="00984E6B">
        <w:t>felfüggés hajlított karral (nők: 5 mp, férﬁ</w:t>
      </w:r>
      <w:proofErr w:type="spellStart"/>
      <w:r w:rsidRPr="00984E6B">
        <w:t>ak</w:t>
      </w:r>
      <w:proofErr w:type="spellEnd"/>
      <w:r w:rsidRPr="00984E6B">
        <w:t xml:space="preserve">: 8 mp), </w:t>
      </w:r>
    </w:p>
    <w:p w:rsidR="00984E6B" w:rsidRPr="00984E6B" w:rsidRDefault="00984E6B" w:rsidP="00984E6B">
      <w:pPr>
        <w:numPr>
          <w:ilvl w:val="0"/>
          <w:numId w:val="4"/>
        </w:numPr>
      </w:pPr>
      <w:r w:rsidRPr="00984E6B">
        <w:t>mellső fekvőtámaszból ereszkedés legalább derékszögig hajlított karú fekvőtámaszba, tolódás mellső fekvőtámaszba (nők: 3-szor, férﬁ</w:t>
      </w:r>
      <w:proofErr w:type="spellStart"/>
      <w:r w:rsidRPr="00984E6B">
        <w:t>ak</w:t>
      </w:r>
      <w:proofErr w:type="spellEnd"/>
      <w:r w:rsidRPr="00984E6B">
        <w:t>: 6-szor).</w:t>
      </w:r>
    </w:p>
    <w:p w:rsidR="00984E6B" w:rsidRPr="00984E6B" w:rsidRDefault="00984E6B" w:rsidP="00984E6B">
      <w:r w:rsidRPr="00984E6B">
        <w:rPr>
          <w:i/>
          <w:iCs/>
        </w:rPr>
        <w:br/>
        <w:t xml:space="preserve">Kizáró okok: </w:t>
      </w:r>
      <w:r w:rsidRPr="00984E6B">
        <w:br/>
        <w:t>A kondicionális állapotra és a mozgáskoordinációra utaló olyan gyenge teljesítmény, amely intenzív gyakorlással nem javítható, valamint a középiskolai tanulmányok utolsó két évében a testnevelés alóli teljes felmentés.</w:t>
      </w:r>
    </w:p>
    <w:p w:rsidR="00984E6B" w:rsidRPr="00984E6B" w:rsidRDefault="00984E6B" w:rsidP="00984E6B">
      <w:r w:rsidRPr="00984E6B">
        <w:rPr>
          <w:b/>
          <w:bCs/>
          <w:i/>
          <w:iCs/>
        </w:rPr>
        <w:lastRenderedPageBreak/>
        <w:t xml:space="preserve">Az egészségi alkalmassági vizsgálat </w:t>
      </w:r>
    </w:p>
    <w:p w:rsidR="00984E6B" w:rsidRPr="00984E6B" w:rsidRDefault="00984E6B" w:rsidP="00984E6B">
      <w:r w:rsidRPr="00984E6B">
        <w:t>Minden jelentkezőnek a háziorvosa által kiállított nyilatkozat másolatát kell csatolni arról, hogy krónikus, illetve fertőző betegségben nem szenved. A további benyújtandó alkalmassági dokumentumok (pl. egészségügyi alkalmassági lap, foglalkoztatás-egészségügyi kiskönyv) tekintetében, mindenképpen érdeklődjenek a jelentkezési helyként megjelölt felsőoktatási intézménynél! A jelentkezőnek önmaga által tett nyilatkozatot is mellékelnie kell arról, hogy eltitkolt betegsége nincs</w:t>
      </w:r>
    </w:p>
    <w:p w:rsidR="00984E6B" w:rsidRPr="00984E6B" w:rsidRDefault="00984E6B" w:rsidP="00984E6B">
      <w:r w:rsidRPr="00984E6B">
        <w:rPr>
          <w:b/>
          <w:bCs/>
        </w:rPr>
        <w:t xml:space="preserve">Egészségügyi szempontból – a súlyosság mérlegelése alapján – kizáró ok lehet: </w:t>
      </w:r>
    </w:p>
    <w:p w:rsidR="00984E6B" w:rsidRPr="00984E6B" w:rsidRDefault="00984E6B" w:rsidP="00984E6B">
      <w:pPr>
        <w:numPr>
          <w:ilvl w:val="0"/>
          <w:numId w:val="5"/>
        </w:numPr>
      </w:pPr>
      <w:r w:rsidRPr="00984E6B">
        <w:t xml:space="preserve">a felső végtagok funkcionális rendellenességei, a statikai rendszer súlyosabb elváltozásai nyugodt állapotban is, melyek miatt a gyakorlati képzés következtében egészségi állapotromlás várható, </w:t>
      </w:r>
      <w:r w:rsidRPr="00984E6B">
        <w:br/>
        <w:t xml:space="preserve">mindennemű szívbillentyű hiba, </w:t>
      </w:r>
    </w:p>
    <w:p w:rsidR="00984E6B" w:rsidRPr="00984E6B" w:rsidRDefault="00984E6B" w:rsidP="00984E6B">
      <w:pPr>
        <w:numPr>
          <w:ilvl w:val="0"/>
          <w:numId w:val="5"/>
        </w:numPr>
      </w:pPr>
      <w:r w:rsidRPr="00984E6B">
        <w:t>a szív, a vérkeringés és légző rendszer olyan egyéb rendellenességei, mely</w:t>
      </w:r>
      <w:r>
        <w:t>ek a ﬁzikai terheléssel is járó</w:t>
      </w:r>
      <w:r w:rsidRPr="00984E6B">
        <w:t xml:space="preserve">, óvodapedagógus- és tanítóképzésben a hallgatót gátolják, </w:t>
      </w:r>
    </w:p>
    <w:p w:rsidR="00984E6B" w:rsidRPr="00984E6B" w:rsidRDefault="00984E6B" w:rsidP="00984E6B">
      <w:pPr>
        <w:numPr>
          <w:ilvl w:val="0"/>
          <w:numId w:val="5"/>
        </w:numPr>
      </w:pPr>
      <w:r w:rsidRPr="00984E6B">
        <w:t xml:space="preserve">a beszédzónában 30 decibelnél gyengébb hallás, </w:t>
      </w:r>
    </w:p>
    <w:p w:rsidR="00984E6B" w:rsidRPr="00984E6B" w:rsidRDefault="00984E6B" w:rsidP="00984E6B">
      <w:pPr>
        <w:numPr>
          <w:ilvl w:val="0"/>
          <w:numId w:val="5"/>
        </w:numPr>
      </w:pPr>
      <w:r w:rsidRPr="00984E6B">
        <w:t xml:space="preserve">a látóélesség mértéke olyan fokú, hogy zavarja a kommunikációban, </w:t>
      </w:r>
    </w:p>
    <w:p w:rsidR="00984E6B" w:rsidRPr="00984E6B" w:rsidRDefault="00984E6B" w:rsidP="00984E6B">
      <w:pPr>
        <w:numPr>
          <w:ilvl w:val="0"/>
          <w:numId w:val="5"/>
        </w:numPr>
      </w:pPr>
      <w:r w:rsidRPr="00984E6B">
        <w:t xml:space="preserve">ISHIHARA színlátási teszttel kimutatható színtévesztés, </w:t>
      </w:r>
    </w:p>
    <w:p w:rsidR="00984E6B" w:rsidRPr="00984E6B" w:rsidRDefault="00984E6B" w:rsidP="00984E6B">
      <w:pPr>
        <w:numPr>
          <w:ilvl w:val="0"/>
          <w:numId w:val="5"/>
        </w:numPr>
      </w:pPr>
      <w:r w:rsidRPr="00984E6B">
        <w:t>a térlátás korlátozottsága.</w:t>
      </w:r>
    </w:p>
    <w:p w:rsidR="00984E6B" w:rsidRPr="00984E6B" w:rsidRDefault="00984E6B" w:rsidP="00984E6B">
      <w:r w:rsidRPr="00984E6B">
        <w:rPr>
          <w:i/>
          <w:iCs/>
        </w:rPr>
        <w:br/>
        <w:t>Kizáró okok:</w:t>
      </w:r>
      <w:r w:rsidRPr="00984E6B">
        <w:rPr>
          <w:b/>
          <w:bCs/>
        </w:rPr>
        <w:t xml:space="preserve"> </w:t>
      </w:r>
      <w:r w:rsidRPr="00984E6B">
        <w:t>diszlexia, diszgráﬁ</w:t>
      </w:r>
      <w:proofErr w:type="gramStart"/>
      <w:r w:rsidRPr="00984E6B">
        <w:t>a</w:t>
      </w:r>
      <w:proofErr w:type="gramEnd"/>
      <w:r w:rsidRPr="00984E6B">
        <w:t>, diszkalkulia, súlyos mentális, pszichés zavarok.</w:t>
      </w:r>
    </w:p>
    <w:p w:rsidR="00984E6B" w:rsidRPr="00984E6B" w:rsidRDefault="00984E6B" w:rsidP="00984E6B"/>
    <w:p w:rsidR="00984E6B" w:rsidRPr="00984E6B" w:rsidRDefault="00984E6B" w:rsidP="00984E6B"/>
    <w:p w:rsidR="00347618" w:rsidRDefault="00E23375"/>
    <w:sectPr w:rsidR="0034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2C4"/>
    <w:multiLevelType w:val="multilevel"/>
    <w:tmpl w:val="D114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F05B2"/>
    <w:multiLevelType w:val="multilevel"/>
    <w:tmpl w:val="4A16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57FFD"/>
    <w:multiLevelType w:val="multilevel"/>
    <w:tmpl w:val="BF56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83733"/>
    <w:multiLevelType w:val="multilevel"/>
    <w:tmpl w:val="C418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B0A53"/>
    <w:multiLevelType w:val="multilevel"/>
    <w:tmpl w:val="A96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E1B28"/>
    <w:multiLevelType w:val="multilevel"/>
    <w:tmpl w:val="EE0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6B"/>
    <w:rsid w:val="004710A9"/>
    <w:rsid w:val="007859F4"/>
    <w:rsid w:val="00984E6B"/>
    <w:rsid w:val="00E2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5464-AC74-477D-A066-40668FAF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4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1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1021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Zsófia</dc:creator>
  <cp:keywords/>
  <dc:description/>
  <cp:lastModifiedBy>KCSE</cp:lastModifiedBy>
  <cp:revision>2</cp:revision>
  <dcterms:created xsi:type="dcterms:W3CDTF">2017-01-05T11:31:00Z</dcterms:created>
  <dcterms:modified xsi:type="dcterms:W3CDTF">2017-01-05T11:31:00Z</dcterms:modified>
</cp:coreProperties>
</file>