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8C43A" w14:textId="77777777" w:rsidR="007E09FB" w:rsidRPr="00370BC9" w:rsidRDefault="00BD7128" w:rsidP="00370BC9">
      <w:pPr>
        <w:tabs>
          <w:tab w:val="center" w:pos="5245"/>
        </w:tabs>
        <w:spacing w:after="0" w:line="240" w:lineRule="auto"/>
        <w:rPr>
          <w:rFonts w:ascii="Times New Roman" w:hAnsi="Times New Roman" w:cs="Times New Roman"/>
          <w:b/>
          <w:sz w:val="80"/>
          <w:szCs w:val="80"/>
        </w:rPr>
      </w:pPr>
      <w:r w:rsidRPr="00BD7128">
        <w:rPr>
          <w:rFonts w:ascii="Times New Roman" w:hAnsi="Times New Roman" w:cs="Times New Roman"/>
        </w:rPr>
        <w:br/>
      </w:r>
      <w:r w:rsidRPr="00BD7128">
        <w:rPr>
          <w:rFonts w:ascii="Times New Roman" w:hAnsi="Times New Roman" w:cs="Times New Roman"/>
          <w:noProof/>
          <w:sz w:val="72"/>
          <w:szCs w:val="72"/>
          <w:lang w:eastAsia="hu-HU"/>
        </w:rPr>
        <w:drawing>
          <wp:anchor distT="0" distB="0" distL="114300" distR="114300" simplePos="0" relativeHeight="251658240" behindDoc="0" locked="0" layoutInCell="1" allowOverlap="1" wp14:anchorId="1057DECE" wp14:editId="160B38E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341120" cy="1264920"/>
            <wp:effectExtent l="0" t="0" r="0" b="0"/>
            <wp:wrapSquare wrapText="bothSides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128">
        <w:rPr>
          <w:rFonts w:ascii="Times New Roman" w:hAnsi="Times New Roman" w:cs="Times New Roman"/>
          <w:sz w:val="80"/>
          <w:szCs w:val="80"/>
        </w:rPr>
        <w:tab/>
      </w:r>
      <w:r w:rsidRPr="00370BC9">
        <w:rPr>
          <w:rFonts w:ascii="Times New Roman" w:hAnsi="Times New Roman" w:cs="Times New Roman"/>
          <w:b/>
          <w:sz w:val="80"/>
          <w:szCs w:val="80"/>
        </w:rPr>
        <w:t>Pályázati felhívás</w:t>
      </w:r>
    </w:p>
    <w:p w14:paraId="76ACBEC2" w14:textId="3B2D1642" w:rsidR="00BD7128" w:rsidRPr="00370BC9" w:rsidRDefault="00BD7128" w:rsidP="00BD7128">
      <w:pPr>
        <w:tabs>
          <w:tab w:val="center" w:pos="5245"/>
        </w:tabs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C6F8B">
        <w:rPr>
          <w:rFonts w:ascii="Times New Roman" w:hAnsi="Times New Roman" w:cs="Times New Roman"/>
          <w:b/>
          <w:sz w:val="48"/>
          <w:szCs w:val="48"/>
        </w:rPr>
        <w:t>202</w:t>
      </w:r>
      <w:r w:rsidR="008E6E15">
        <w:rPr>
          <w:rFonts w:ascii="Times New Roman" w:hAnsi="Times New Roman" w:cs="Times New Roman"/>
          <w:b/>
          <w:sz w:val="48"/>
          <w:szCs w:val="48"/>
        </w:rPr>
        <w:t>5</w:t>
      </w:r>
    </w:p>
    <w:p w14:paraId="5C1F0293" w14:textId="77777777" w:rsidR="00BD7128" w:rsidRDefault="00BD7128" w:rsidP="00BD7128">
      <w:pPr>
        <w:tabs>
          <w:tab w:val="center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2A309" w14:textId="77777777" w:rsidR="00BD7128" w:rsidRDefault="00BD7128" w:rsidP="00BD7128">
      <w:pPr>
        <w:tabs>
          <w:tab w:val="center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55DBE" w14:textId="77F3422A" w:rsidR="00BD7128" w:rsidRDefault="00BD7128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5A9F">
        <w:rPr>
          <w:rFonts w:ascii="Times New Roman" w:hAnsi="Times New Roman" w:cs="Times New Roman"/>
          <w:b/>
          <w:sz w:val="24"/>
          <w:szCs w:val="24"/>
        </w:rPr>
        <w:t>A Belügyminisztérium Gondoskodáspolit</w:t>
      </w:r>
      <w:r w:rsidR="00B51639" w:rsidRPr="009B5A9F">
        <w:rPr>
          <w:rFonts w:ascii="Times New Roman" w:hAnsi="Times New Roman" w:cs="Times New Roman"/>
          <w:b/>
          <w:sz w:val="24"/>
          <w:szCs w:val="24"/>
        </w:rPr>
        <w:t>i</w:t>
      </w:r>
      <w:r w:rsidRPr="009B5A9F">
        <w:rPr>
          <w:rFonts w:ascii="Times New Roman" w:hAnsi="Times New Roman" w:cs="Times New Roman"/>
          <w:b/>
          <w:sz w:val="24"/>
          <w:szCs w:val="24"/>
        </w:rPr>
        <w:t xml:space="preserve">kai Tudományos Tanácsa </w:t>
      </w:r>
      <w:r w:rsidR="009B5A9F" w:rsidRPr="009B5A9F">
        <w:rPr>
          <w:rFonts w:ascii="Times New Roman" w:hAnsi="Times New Roman" w:cs="Times New Roman"/>
          <w:b/>
          <w:sz w:val="24"/>
          <w:szCs w:val="24"/>
        </w:rPr>
        <w:t xml:space="preserve">publikációs </w:t>
      </w:r>
      <w:r w:rsidR="00370BC9" w:rsidRPr="009B5A9F">
        <w:rPr>
          <w:rFonts w:ascii="Times New Roman" w:hAnsi="Times New Roman" w:cs="Times New Roman"/>
          <w:b/>
          <w:sz w:val="24"/>
          <w:szCs w:val="24"/>
        </w:rPr>
        <w:t>ösztöndíj</w:t>
      </w:r>
      <w:r w:rsidRPr="009B5A9F">
        <w:rPr>
          <w:rFonts w:ascii="Times New Roman" w:hAnsi="Times New Roman" w:cs="Times New Roman"/>
          <w:b/>
          <w:sz w:val="24"/>
          <w:szCs w:val="24"/>
        </w:rPr>
        <w:t>pályázatot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A9F">
        <w:rPr>
          <w:rFonts w:ascii="Times New Roman" w:hAnsi="Times New Roman" w:cs="Times New Roman"/>
          <w:b/>
          <w:sz w:val="24"/>
          <w:szCs w:val="24"/>
        </w:rPr>
        <w:t>hirdet</w:t>
      </w:r>
      <w:r>
        <w:rPr>
          <w:rFonts w:ascii="Times New Roman" w:hAnsi="Times New Roman" w:cs="Times New Roman"/>
          <w:sz w:val="24"/>
          <w:szCs w:val="24"/>
        </w:rPr>
        <w:t xml:space="preserve"> a gondoskodáspolitikai </w:t>
      </w:r>
      <w:r w:rsidR="008534B8">
        <w:rPr>
          <w:rFonts w:ascii="Times New Roman" w:hAnsi="Times New Roman" w:cs="Times New Roman"/>
          <w:sz w:val="24"/>
          <w:szCs w:val="24"/>
        </w:rPr>
        <w:t xml:space="preserve">tanulmányok </w:t>
      </w:r>
      <w:r>
        <w:rPr>
          <w:rFonts w:ascii="Times New Roman" w:hAnsi="Times New Roman" w:cs="Times New Roman"/>
          <w:sz w:val="24"/>
          <w:szCs w:val="24"/>
        </w:rPr>
        <w:t>mesterképzésben részt vevő felsőoktatási hallgatók számára olyan egyéni kutatáson alapuló pályamunkák elkészítése céljából, amelyek a tudományos igényességgel dolgoznak fel a gondoskodáspolitika jelen felhívás szerinti valamely témakörébe tartozó kérdést, és ennek eredményeképp az ágazat számára a gyakorlatban is hasznosítható eredményt vagy javaslatot fogalmaznak meg.</w:t>
      </w:r>
    </w:p>
    <w:p w14:paraId="720D48E5" w14:textId="77777777" w:rsid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7CB2" w14:textId="77777777" w:rsidR="00BD7128" w:rsidRPr="00370BC9" w:rsidRDefault="00BD7128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BC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70BC9" w:rsidRPr="00370BC9">
        <w:rPr>
          <w:rFonts w:ascii="Times New Roman" w:hAnsi="Times New Roman" w:cs="Times New Roman"/>
          <w:b/>
          <w:sz w:val="24"/>
          <w:szCs w:val="24"/>
        </w:rPr>
        <w:t>A pályázók köre</w:t>
      </w:r>
    </w:p>
    <w:p w14:paraId="146663C0" w14:textId="003FA599" w:rsidR="00BD7128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felhívás alapján pályázni jogosult minden gondoskodáspolitika</w:t>
      </w:r>
      <w:r w:rsidR="008534B8">
        <w:rPr>
          <w:rFonts w:ascii="Times New Roman" w:hAnsi="Times New Roman" w:cs="Times New Roman"/>
          <w:sz w:val="24"/>
          <w:szCs w:val="24"/>
        </w:rPr>
        <w:t>i tanulmányok</w:t>
      </w:r>
      <w:r>
        <w:rPr>
          <w:rFonts w:ascii="Times New Roman" w:hAnsi="Times New Roman" w:cs="Times New Roman"/>
          <w:sz w:val="24"/>
          <w:szCs w:val="24"/>
        </w:rPr>
        <w:t xml:space="preserve"> mesterképzésben részt vevő személy, aki a benyújtás időpontjában aktív hallgatói jogviszonnyal rendelkezik.</w:t>
      </w:r>
    </w:p>
    <w:p w14:paraId="370D813D" w14:textId="77777777" w:rsid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CC64" w14:textId="77777777" w:rsidR="00370BC9" w:rsidRP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BC9">
        <w:rPr>
          <w:rFonts w:ascii="Times New Roman" w:hAnsi="Times New Roman" w:cs="Times New Roman"/>
          <w:b/>
          <w:sz w:val="24"/>
          <w:szCs w:val="24"/>
        </w:rPr>
        <w:t>2. Az ösztöndíj formája és mértéke</w:t>
      </w:r>
    </w:p>
    <w:p w14:paraId="2464D9E4" w14:textId="0802B49E" w:rsidR="00BD7128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A jelen felhívás alapján elnyerhető támogatás </w:t>
      </w:r>
      <w:r w:rsidR="009B5A9F">
        <w:rPr>
          <w:rFonts w:ascii="Times New Roman" w:hAnsi="Times New Roman" w:cs="Times New Roman"/>
          <w:sz w:val="24"/>
          <w:szCs w:val="24"/>
        </w:rPr>
        <w:t>egyösszegű pénzbeli ösztöndíj.</w:t>
      </w:r>
    </w:p>
    <w:p w14:paraId="4C07D732" w14:textId="77777777" w:rsid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76B0F" w14:textId="4ABB6AA7" w:rsid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Az ösztöndíj összege: </w:t>
      </w:r>
      <w:r w:rsidRPr="00370BC9">
        <w:rPr>
          <w:rFonts w:ascii="Times New Roman" w:hAnsi="Times New Roman" w:cs="Times New Roman"/>
          <w:b/>
          <w:sz w:val="24"/>
          <w:szCs w:val="24"/>
        </w:rPr>
        <w:t xml:space="preserve">bruttó </w:t>
      </w:r>
      <w:r w:rsidR="009B5A9F">
        <w:rPr>
          <w:rFonts w:ascii="Times New Roman" w:hAnsi="Times New Roman" w:cs="Times New Roman"/>
          <w:b/>
          <w:sz w:val="24"/>
          <w:szCs w:val="24"/>
        </w:rPr>
        <w:t>2</w:t>
      </w:r>
      <w:r w:rsidRPr="00370BC9">
        <w:rPr>
          <w:rFonts w:ascii="Times New Roman" w:hAnsi="Times New Roman" w:cs="Times New Roman"/>
          <w:b/>
          <w:sz w:val="24"/>
          <w:szCs w:val="24"/>
        </w:rPr>
        <w:t>00.000 Ft</w:t>
      </w:r>
      <w:r>
        <w:rPr>
          <w:rFonts w:ascii="Times New Roman" w:hAnsi="Times New Roman" w:cs="Times New Roman"/>
          <w:sz w:val="24"/>
          <w:szCs w:val="24"/>
        </w:rPr>
        <w:t xml:space="preserve">, azaz bruttó </w:t>
      </w:r>
      <w:r w:rsidR="009B5A9F">
        <w:rPr>
          <w:rFonts w:ascii="Times New Roman" w:hAnsi="Times New Roman" w:cs="Times New Roman"/>
          <w:sz w:val="24"/>
          <w:szCs w:val="24"/>
        </w:rPr>
        <w:t>kettő</w:t>
      </w:r>
      <w:r>
        <w:rPr>
          <w:rFonts w:ascii="Times New Roman" w:hAnsi="Times New Roman" w:cs="Times New Roman"/>
          <w:sz w:val="24"/>
          <w:szCs w:val="24"/>
        </w:rPr>
        <w:t xml:space="preserve">százezer forint </w:t>
      </w:r>
      <w:r w:rsidR="009B5A9F">
        <w:rPr>
          <w:rFonts w:ascii="Times New Roman" w:hAnsi="Times New Roman" w:cs="Times New Roman"/>
          <w:sz w:val="24"/>
          <w:szCs w:val="24"/>
        </w:rPr>
        <w:t xml:space="preserve">egyszeri </w:t>
      </w:r>
      <w:r>
        <w:rPr>
          <w:rFonts w:ascii="Times New Roman" w:hAnsi="Times New Roman" w:cs="Times New Roman"/>
          <w:sz w:val="24"/>
          <w:szCs w:val="24"/>
        </w:rPr>
        <w:t>juttatás.</w:t>
      </w:r>
    </w:p>
    <w:p w14:paraId="5A330CBE" w14:textId="77777777" w:rsid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A3008" w14:textId="59EF511A" w:rsidR="009B5A9F" w:rsidRDefault="000318D9" w:rsidP="009B5A9F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5A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5A9F">
        <w:rPr>
          <w:rFonts w:ascii="Times New Roman" w:hAnsi="Times New Roman" w:cs="Times New Roman"/>
          <w:sz w:val="24"/>
          <w:szCs w:val="24"/>
        </w:rPr>
        <w:t xml:space="preserve">Az ösztöndíjnak a pályázó által a pályázatában megjelölt bankszámlára történő utalásáról a támogató döntés alapján utólag a </w:t>
      </w:r>
      <w:proofErr w:type="spellStart"/>
      <w:r w:rsidR="009B5A9F" w:rsidRPr="005B5829">
        <w:rPr>
          <w:rFonts w:ascii="Times New Roman" w:hAnsi="Times New Roman" w:cs="Times New Roman"/>
          <w:sz w:val="24"/>
          <w:szCs w:val="24"/>
        </w:rPr>
        <w:t>Slachta</w:t>
      </w:r>
      <w:proofErr w:type="spellEnd"/>
      <w:r w:rsidR="009B5A9F" w:rsidRPr="005B5829">
        <w:rPr>
          <w:rFonts w:ascii="Times New Roman" w:hAnsi="Times New Roman" w:cs="Times New Roman"/>
          <w:sz w:val="24"/>
          <w:szCs w:val="24"/>
        </w:rPr>
        <w:t xml:space="preserve"> Margit Nemzeti Szociálpolitikai Intézet</w:t>
      </w:r>
      <w:r w:rsidR="009B5A9F">
        <w:rPr>
          <w:rFonts w:ascii="Times New Roman" w:hAnsi="Times New Roman" w:cs="Times New Roman"/>
          <w:sz w:val="24"/>
          <w:szCs w:val="24"/>
        </w:rPr>
        <w:t xml:space="preserve"> gondoskodik.</w:t>
      </w:r>
    </w:p>
    <w:p w14:paraId="0C856C8E" w14:textId="786871AE" w:rsidR="000318D9" w:rsidRDefault="000318D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23496" w14:textId="77777777" w:rsidR="000318D9" w:rsidRDefault="000318D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856C0" w14:textId="77777777" w:rsidR="00370BC9" w:rsidRP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BC9">
        <w:rPr>
          <w:rFonts w:ascii="Times New Roman" w:hAnsi="Times New Roman" w:cs="Times New Roman"/>
          <w:b/>
          <w:sz w:val="24"/>
          <w:szCs w:val="24"/>
        </w:rPr>
        <w:t>3. Támogatott tevékenység</w:t>
      </w:r>
    </w:p>
    <w:p w14:paraId="22B4F21F" w14:textId="323758B8" w:rsidR="00370BC9" w:rsidRDefault="00FE52AF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70BC9">
        <w:rPr>
          <w:rFonts w:ascii="Times New Roman" w:hAnsi="Times New Roman" w:cs="Times New Roman"/>
          <w:sz w:val="24"/>
          <w:szCs w:val="24"/>
        </w:rPr>
        <w:t xml:space="preserve">Egyéni kutatáson alapuló legalább </w:t>
      </w:r>
      <w:r w:rsidR="009B5A9F" w:rsidRPr="009B5A9F">
        <w:rPr>
          <w:rFonts w:ascii="Times New Roman" w:hAnsi="Times New Roman" w:cs="Times New Roman"/>
          <w:b/>
          <w:sz w:val="24"/>
          <w:szCs w:val="24"/>
        </w:rPr>
        <w:t>0,5</w:t>
      </w:r>
      <w:r w:rsidR="00370BC9" w:rsidRPr="001E26A5">
        <w:rPr>
          <w:rFonts w:ascii="Times New Roman" w:hAnsi="Times New Roman" w:cs="Times New Roman"/>
          <w:b/>
          <w:bCs/>
          <w:sz w:val="24"/>
          <w:szCs w:val="24"/>
        </w:rPr>
        <w:t xml:space="preserve"> szerzői ív (</w:t>
      </w:r>
      <w:r w:rsidR="009B5A9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E26A5">
        <w:rPr>
          <w:rFonts w:ascii="Times New Roman" w:hAnsi="Times New Roman" w:cs="Times New Roman"/>
          <w:b/>
          <w:bCs/>
          <w:sz w:val="24"/>
          <w:szCs w:val="24"/>
        </w:rPr>
        <w:t>.000 leütés</w:t>
      </w:r>
      <w:r w:rsidR="00370BC9" w:rsidRPr="001E26A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terjedelmű pályamunka az alábbi témakörök valamelyikén belül, amely a gondoskodáspolitika területén a gyakorlati munka, illetve szabályozás területén hasznosítható eredményt vagy következtetést tartalmaz.</w:t>
      </w:r>
      <w:r w:rsidR="001E2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9582C" w14:textId="77777777" w:rsidR="00370BC9" w:rsidRDefault="00370BC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83958" w14:textId="7018850E" w:rsidR="00FE52AF" w:rsidRDefault="00FE52AF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40788">
        <w:rPr>
          <w:rFonts w:ascii="Times New Roman" w:hAnsi="Times New Roman" w:cs="Times New Roman"/>
          <w:sz w:val="24"/>
          <w:szCs w:val="24"/>
        </w:rPr>
        <w:t>Témakörök</w:t>
      </w:r>
      <w:r w:rsidR="008534B8">
        <w:rPr>
          <w:rFonts w:ascii="Times New Roman" w:hAnsi="Times New Roman" w:cs="Times New Roman"/>
          <w:sz w:val="24"/>
          <w:szCs w:val="24"/>
        </w:rPr>
        <w:t xml:space="preserve"> – a gondoskodáspolitika tárgykörén belül</w:t>
      </w:r>
    </w:p>
    <w:p w14:paraId="56F48D2B" w14:textId="77777777" w:rsidR="008E6E15" w:rsidRPr="008534B8" w:rsidRDefault="008E6E15" w:rsidP="008534B8">
      <w:pPr>
        <w:pStyle w:val="Listaszerbekezds"/>
        <w:numPr>
          <w:ilvl w:val="0"/>
          <w:numId w:val="3"/>
        </w:num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4B8">
        <w:rPr>
          <w:rFonts w:ascii="Times New Roman" w:hAnsi="Times New Roman" w:cs="Times New Roman"/>
          <w:sz w:val="24"/>
          <w:szCs w:val="24"/>
        </w:rPr>
        <w:t>Mesterséges intelligencia</w:t>
      </w:r>
    </w:p>
    <w:p w14:paraId="2FA021A7" w14:textId="26A3049C" w:rsidR="008E6E15" w:rsidRPr="008534B8" w:rsidRDefault="00FE52AF" w:rsidP="008534B8">
      <w:pPr>
        <w:pStyle w:val="Listaszerbekezds"/>
        <w:numPr>
          <w:ilvl w:val="0"/>
          <w:numId w:val="3"/>
        </w:num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4B8">
        <w:rPr>
          <w:rFonts w:ascii="Times New Roman" w:hAnsi="Times New Roman" w:cs="Times New Roman"/>
          <w:sz w:val="24"/>
          <w:szCs w:val="24"/>
        </w:rPr>
        <w:t>Modern technológiák</w:t>
      </w:r>
    </w:p>
    <w:p w14:paraId="25AE59F2" w14:textId="247B7765" w:rsidR="00540788" w:rsidRPr="008534B8" w:rsidRDefault="008E6E15" w:rsidP="008534B8">
      <w:pPr>
        <w:pStyle w:val="Listaszerbekezds"/>
        <w:numPr>
          <w:ilvl w:val="0"/>
          <w:numId w:val="3"/>
        </w:num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4B8">
        <w:rPr>
          <w:rFonts w:ascii="Times New Roman" w:hAnsi="Times New Roman" w:cs="Times New Roman"/>
          <w:sz w:val="24"/>
          <w:szCs w:val="24"/>
        </w:rPr>
        <w:t>Jogi szabályozás</w:t>
      </w:r>
    </w:p>
    <w:p w14:paraId="531F3762" w14:textId="2B18D6A0" w:rsidR="008E6E15" w:rsidRPr="008534B8" w:rsidRDefault="008E6E15" w:rsidP="008534B8">
      <w:pPr>
        <w:pStyle w:val="Listaszerbekezds"/>
        <w:numPr>
          <w:ilvl w:val="0"/>
          <w:numId w:val="3"/>
        </w:num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4B8">
        <w:rPr>
          <w:rFonts w:ascii="Times New Roman" w:hAnsi="Times New Roman" w:cs="Times New Roman"/>
          <w:sz w:val="24"/>
          <w:szCs w:val="24"/>
        </w:rPr>
        <w:t>Nemzetközi gyakorlatok</w:t>
      </w:r>
    </w:p>
    <w:p w14:paraId="7A193118" w14:textId="77777777" w:rsidR="00540788" w:rsidRDefault="00540788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D5B48" w14:textId="11BA4EAA" w:rsidR="00FE52AF" w:rsidRDefault="00540788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A pályaművek benyújtása</w:t>
      </w:r>
      <w:r w:rsidR="009B5A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hasznosítása</w:t>
      </w:r>
    </w:p>
    <w:p w14:paraId="6B23B2D8" w14:textId="49B85767" w:rsidR="00540788" w:rsidRDefault="00540788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elkészült pályaművet elektronikusan (</w:t>
      </w:r>
      <w:r w:rsidR="00FC79F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79FD">
        <w:rPr>
          <w:rFonts w:ascii="Times New Roman" w:hAnsi="Times New Roman" w:cs="Times New Roman"/>
          <w:sz w:val="24"/>
          <w:szCs w:val="24"/>
        </w:rPr>
        <w:t>/ .</w:t>
      </w:r>
      <w:proofErr w:type="spellStart"/>
      <w:r w:rsidR="00FC79FD">
        <w:rPr>
          <w:rFonts w:ascii="Times New Roman" w:hAnsi="Times New Roman" w:cs="Times New Roman"/>
          <w:sz w:val="24"/>
          <w:szCs w:val="24"/>
        </w:rPr>
        <w:t>docx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formátumban) szükséges benyújtani</w:t>
      </w:r>
      <w:r w:rsidR="006779D3">
        <w:rPr>
          <w:rFonts w:ascii="Times New Roman" w:hAnsi="Times New Roman" w:cs="Times New Roman"/>
          <w:sz w:val="24"/>
          <w:szCs w:val="24"/>
        </w:rPr>
        <w:t xml:space="preserve"> magyar nyelven</w:t>
      </w:r>
      <w:r w:rsidR="000C069B">
        <w:rPr>
          <w:rFonts w:ascii="Times New Roman" w:hAnsi="Times New Roman" w:cs="Times New Roman"/>
          <w:sz w:val="24"/>
          <w:szCs w:val="24"/>
        </w:rPr>
        <w:t xml:space="preserve"> a mellékelt szerzői útmutatónak megfelelően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79D3">
        <w:rPr>
          <w:rFonts w:ascii="Times New Roman" w:hAnsi="Times New Roman" w:cs="Times New Roman"/>
          <w:sz w:val="24"/>
          <w:szCs w:val="24"/>
        </w:rPr>
        <w:t xml:space="preserve"> A pályamű címét és összefoglalóját (absztrakt) azonban a magyar mellett angol nyelven is be kell nyújtani.</w:t>
      </w:r>
      <w:r>
        <w:rPr>
          <w:rFonts w:ascii="Times New Roman" w:hAnsi="Times New Roman" w:cs="Times New Roman"/>
          <w:sz w:val="24"/>
          <w:szCs w:val="24"/>
        </w:rPr>
        <w:t xml:space="preserve"> A pályázó a dokumentum átadásával időben és térben nem korlátozott, visszavonhatatlan, kizárólagos és átruházható felhasználási jogot is ad minden ismert felhasználási és hasznosítási mód tekintetében a Magyar Állam és annak intézményei számára azzal a kivétellel, hogy az elkészült művet saját maga is jogosult a tanulmányaihoz kapcsolódó célra – szakdolgozatként vagy tudományos diákköri pályamunkaként – felhasználni.</w:t>
      </w:r>
      <w:r w:rsidR="009B5A9F">
        <w:rPr>
          <w:rFonts w:ascii="Times New Roman" w:hAnsi="Times New Roman" w:cs="Times New Roman"/>
          <w:sz w:val="24"/>
          <w:szCs w:val="24"/>
        </w:rPr>
        <w:t xml:space="preserve"> A Támogató a pályaművek</w:t>
      </w:r>
      <w:r w:rsidR="008566FE">
        <w:rPr>
          <w:rFonts w:ascii="Times New Roman" w:hAnsi="Times New Roman" w:cs="Times New Roman"/>
          <w:sz w:val="24"/>
          <w:szCs w:val="24"/>
        </w:rPr>
        <w:t xml:space="preserve">et kifejezetten print és/vagy elektronikus folyóiratban, illetve kiadványban </w:t>
      </w:r>
      <w:r w:rsidR="009B5A9F">
        <w:rPr>
          <w:rFonts w:ascii="Times New Roman" w:hAnsi="Times New Roman" w:cs="Times New Roman"/>
          <w:sz w:val="24"/>
          <w:szCs w:val="24"/>
        </w:rPr>
        <w:t>történő megjelentetés céljából fogadja be.</w:t>
      </w:r>
    </w:p>
    <w:p w14:paraId="5390F291" w14:textId="77777777" w:rsidR="00540788" w:rsidRDefault="00540788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72903" w14:textId="77777777" w:rsidR="000318D9" w:rsidRPr="000318D9" w:rsidRDefault="000318D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D9">
        <w:rPr>
          <w:rFonts w:ascii="Times New Roman" w:hAnsi="Times New Roman" w:cs="Times New Roman"/>
          <w:b/>
          <w:sz w:val="24"/>
          <w:szCs w:val="24"/>
        </w:rPr>
        <w:t>4. A pályázatok benyújtása</w:t>
      </w:r>
    </w:p>
    <w:p w14:paraId="3C9D069F" w14:textId="365A603E" w:rsidR="000318D9" w:rsidRDefault="000318D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A pályázat benyújtásának módja: A pályázatot </w:t>
      </w:r>
      <w:r w:rsidRPr="005B5829">
        <w:rPr>
          <w:rFonts w:ascii="Times New Roman" w:hAnsi="Times New Roman" w:cs="Times New Roman"/>
          <w:sz w:val="24"/>
          <w:szCs w:val="24"/>
        </w:rPr>
        <w:t>a</w:t>
      </w:r>
      <w:r w:rsidR="006C0F9D" w:rsidRPr="005B5829">
        <w:rPr>
          <w:rFonts w:ascii="Times New Roman" w:hAnsi="Times New Roman" w:cs="Times New Roman"/>
          <w:sz w:val="24"/>
          <w:szCs w:val="24"/>
        </w:rPr>
        <w:t xml:space="preserve"> gtt@nszi.gov.hu</w:t>
      </w:r>
      <w:r w:rsidR="001959D9" w:rsidRPr="005B5829">
        <w:rPr>
          <w:rFonts w:ascii="Times New Roman" w:hAnsi="Times New Roman" w:cs="Times New Roman"/>
          <w:sz w:val="24"/>
          <w:szCs w:val="24"/>
        </w:rPr>
        <w:t xml:space="preserve"> e-m</w:t>
      </w:r>
      <w:r w:rsidRPr="005B5829">
        <w:rPr>
          <w:rFonts w:ascii="Times New Roman" w:hAnsi="Times New Roman" w:cs="Times New Roman"/>
          <w:sz w:val="24"/>
          <w:szCs w:val="24"/>
        </w:rPr>
        <w:t>ail</w:t>
      </w:r>
      <w:r>
        <w:rPr>
          <w:rFonts w:ascii="Times New Roman" w:hAnsi="Times New Roman" w:cs="Times New Roman"/>
          <w:sz w:val="24"/>
          <w:szCs w:val="24"/>
        </w:rPr>
        <w:t xml:space="preserve"> címre elektronikusan kell benyújtani. A pályázat tartalmazza:</w:t>
      </w:r>
    </w:p>
    <w:p w14:paraId="6F13D3E1" w14:textId="206E5F45" w:rsidR="001959D9" w:rsidRDefault="001959D9" w:rsidP="001959D9">
      <w:pPr>
        <w:pStyle w:val="Listaszerbekezds"/>
        <w:numPr>
          <w:ilvl w:val="0"/>
          <w:numId w:val="1"/>
        </w:num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adatait tartalmazó adatlap</w:t>
      </w:r>
      <w:r w:rsidR="009B5A9F"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B461F0" w14:textId="2FD9CD6E" w:rsidR="000318D9" w:rsidRPr="001959D9" w:rsidRDefault="000318D9" w:rsidP="001959D9">
      <w:pPr>
        <w:pStyle w:val="Listaszerbekezds"/>
        <w:numPr>
          <w:ilvl w:val="0"/>
          <w:numId w:val="1"/>
        </w:num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D9">
        <w:rPr>
          <w:rFonts w:ascii="Times New Roman" w:hAnsi="Times New Roman" w:cs="Times New Roman"/>
          <w:sz w:val="24"/>
          <w:szCs w:val="24"/>
        </w:rPr>
        <w:t>a</w:t>
      </w:r>
      <w:r w:rsidR="00FC79FD">
        <w:rPr>
          <w:rFonts w:ascii="Times New Roman" w:hAnsi="Times New Roman" w:cs="Times New Roman"/>
          <w:sz w:val="24"/>
          <w:szCs w:val="24"/>
        </w:rPr>
        <w:t>z elkészült pályaművet (</w:t>
      </w:r>
      <w:proofErr w:type="gramStart"/>
      <w:r w:rsidR="00FC79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C79FD">
        <w:rPr>
          <w:rFonts w:ascii="Times New Roman" w:hAnsi="Times New Roman" w:cs="Times New Roman"/>
          <w:sz w:val="24"/>
          <w:szCs w:val="24"/>
        </w:rPr>
        <w:t>doc</w:t>
      </w:r>
      <w:proofErr w:type="spellEnd"/>
      <w:proofErr w:type="gramEnd"/>
      <w:r w:rsidR="00FC79FD">
        <w:rPr>
          <w:rFonts w:ascii="Times New Roman" w:hAnsi="Times New Roman" w:cs="Times New Roman"/>
          <w:sz w:val="24"/>
          <w:szCs w:val="24"/>
        </w:rPr>
        <w:t xml:space="preserve"> / .</w:t>
      </w:r>
      <w:proofErr w:type="spellStart"/>
      <w:r w:rsidR="00FC79FD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9B5A9F">
        <w:rPr>
          <w:rFonts w:ascii="Times New Roman" w:hAnsi="Times New Roman" w:cs="Times New Roman"/>
          <w:sz w:val="24"/>
          <w:szCs w:val="24"/>
        </w:rPr>
        <w:t xml:space="preserve"> formátumban)</w:t>
      </w:r>
      <w:r w:rsidR="001959D9" w:rsidRPr="001959D9">
        <w:rPr>
          <w:rFonts w:ascii="Times New Roman" w:hAnsi="Times New Roman" w:cs="Times New Roman"/>
          <w:sz w:val="24"/>
          <w:szCs w:val="24"/>
        </w:rPr>
        <w:t>,</w:t>
      </w:r>
    </w:p>
    <w:p w14:paraId="311E1020" w14:textId="77777777" w:rsidR="001959D9" w:rsidRPr="001959D9" w:rsidRDefault="001959D9" w:rsidP="001959D9">
      <w:pPr>
        <w:pStyle w:val="Listaszerbekezds"/>
        <w:numPr>
          <w:ilvl w:val="0"/>
          <w:numId w:val="1"/>
        </w:num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D9">
        <w:rPr>
          <w:rFonts w:ascii="Times New Roman" w:hAnsi="Times New Roman" w:cs="Times New Roman"/>
          <w:sz w:val="24"/>
          <w:szCs w:val="24"/>
        </w:rPr>
        <w:t xml:space="preserve">a pályázó jogosultságát igazoló </w:t>
      </w:r>
      <w:r>
        <w:rPr>
          <w:rFonts w:ascii="Times New Roman" w:hAnsi="Times New Roman" w:cs="Times New Roman"/>
          <w:sz w:val="24"/>
          <w:szCs w:val="24"/>
        </w:rPr>
        <w:t>hallgatói jogviszonyigazolást.</w:t>
      </w:r>
    </w:p>
    <w:p w14:paraId="695D7097" w14:textId="77777777" w:rsidR="001959D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hiányosan benyújtott pályázat érdemi vizsgálat nélkül elutasításra kerül!</w:t>
      </w:r>
    </w:p>
    <w:p w14:paraId="40B5504F" w14:textId="77777777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6BF6B" w14:textId="40B3D855" w:rsidR="001959D9" w:rsidRDefault="001959D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A benyújtási határidő: </w:t>
      </w:r>
      <w:r w:rsidRPr="005B5829">
        <w:rPr>
          <w:rFonts w:ascii="Times New Roman" w:hAnsi="Times New Roman" w:cs="Times New Roman"/>
          <w:b/>
          <w:sz w:val="24"/>
          <w:szCs w:val="24"/>
        </w:rPr>
        <w:t>202</w:t>
      </w:r>
      <w:r w:rsidR="008E6E15">
        <w:rPr>
          <w:rFonts w:ascii="Times New Roman" w:hAnsi="Times New Roman" w:cs="Times New Roman"/>
          <w:b/>
          <w:sz w:val="24"/>
          <w:szCs w:val="24"/>
        </w:rPr>
        <w:t>5</w:t>
      </w:r>
      <w:r w:rsidRPr="005B5829">
        <w:rPr>
          <w:rFonts w:ascii="Times New Roman" w:hAnsi="Times New Roman" w:cs="Times New Roman"/>
          <w:b/>
          <w:sz w:val="24"/>
          <w:szCs w:val="24"/>
        </w:rPr>
        <w:t>. 1</w:t>
      </w:r>
      <w:r w:rsidR="006C0F9D" w:rsidRPr="005B5829">
        <w:rPr>
          <w:rFonts w:ascii="Times New Roman" w:hAnsi="Times New Roman" w:cs="Times New Roman"/>
          <w:b/>
          <w:sz w:val="24"/>
          <w:szCs w:val="24"/>
        </w:rPr>
        <w:t>0</w:t>
      </w:r>
      <w:r w:rsidRPr="005B5829">
        <w:rPr>
          <w:rFonts w:ascii="Times New Roman" w:hAnsi="Times New Roman" w:cs="Times New Roman"/>
          <w:b/>
          <w:sz w:val="24"/>
          <w:szCs w:val="24"/>
        </w:rPr>
        <w:t>. 3</w:t>
      </w:r>
      <w:r w:rsidR="006C0F9D" w:rsidRPr="005B5829">
        <w:rPr>
          <w:rFonts w:ascii="Times New Roman" w:hAnsi="Times New Roman" w:cs="Times New Roman"/>
          <w:b/>
          <w:sz w:val="24"/>
          <w:szCs w:val="24"/>
        </w:rPr>
        <w:t>1</w:t>
      </w:r>
      <w:r w:rsidRPr="005B5829">
        <w:rPr>
          <w:rFonts w:ascii="Times New Roman" w:hAnsi="Times New Roman" w:cs="Times New Roman"/>
          <w:b/>
          <w:sz w:val="24"/>
          <w:szCs w:val="24"/>
        </w:rPr>
        <w:t>.</w:t>
      </w:r>
    </w:p>
    <w:p w14:paraId="777A21BE" w14:textId="77777777" w:rsidR="000318D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benyújtási határideje jogvesztő!</w:t>
      </w:r>
    </w:p>
    <w:p w14:paraId="236D66DE" w14:textId="77777777" w:rsidR="001959D9" w:rsidRDefault="001959D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01B68" w14:textId="67F12160" w:rsidR="001959D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A Támogató fenntartja magának a jogot, hogy a benyújtott pályázattal kapcsolatban kiegészítő </w:t>
      </w:r>
      <w:r w:rsidR="00036585">
        <w:rPr>
          <w:rFonts w:ascii="Times New Roman" w:hAnsi="Times New Roman" w:cs="Times New Roman"/>
          <w:sz w:val="24"/>
          <w:szCs w:val="24"/>
        </w:rPr>
        <w:t>tájékoztatást</w:t>
      </w:r>
      <w:r>
        <w:rPr>
          <w:rFonts w:ascii="Times New Roman" w:hAnsi="Times New Roman" w:cs="Times New Roman"/>
          <w:sz w:val="24"/>
          <w:szCs w:val="24"/>
        </w:rPr>
        <w:t xml:space="preserve"> kérjen.</w:t>
      </w:r>
      <w:r w:rsidR="009B5A9F">
        <w:rPr>
          <w:rFonts w:ascii="Times New Roman" w:hAnsi="Times New Roman" w:cs="Times New Roman"/>
          <w:sz w:val="24"/>
          <w:szCs w:val="24"/>
        </w:rPr>
        <w:t xml:space="preserve"> Támogató fenntartja magának a jogot, hogy a nyertes pályaművet lektoráltassa, illetve </w:t>
      </w:r>
      <w:proofErr w:type="spellStart"/>
      <w:r w:rsidR="009B5A9F">
        <w:rPr>
          <w:rFonts w:ascii="Times New Roman" w:hAnsi="Times New Roman" w:cs="Times New Roman"/>
          <w:sz w:val="24"/>
          <w:szCs w:val="24"/>
        </w:rPr>
        <w:t>korrektúráztassa</w:t>
      </w:r>
      <w:proofErr w:type="spellEnd"/>
      <w:r w:rsidR="009B5A9F">
        <w:rPr>
          <w:rFonts w:ascii="Times New Roman" w:hAnsi="Times New Roman" w:cs="Times New Roman"/>
          <w:sz w:val="24"/>
          <w:szCs w:val="24"/>
        </w:rPr>
        <w:t xml:space="preserve">. Pályázó vállalja, hogy a lektor vagy korrekor észrevételei alapján a megjelentetéshez szükséges formai, illetve helyesírási javításokat a </w:t>
      </w:r>
      <w:r w:rsidR="00291AF8">
        <w:rPr>
          <w:rFonts w:ascii="Times New Roman" w:hAnsi="Times New Roman" w:cs="Times New Roman"/>
          <w:sz w:val="24"/>
          <w:szCs w:val="24"/>
        </w:rPr>
        <w:t>pályaműben átvezeti, vagy ennek elvégzésére Támogatót felhatalmazza.</w:t>
      </w:r>
    </w:p>
    <w:p w14:paraId="7FF82691" w14:textId="77777777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C74F2" w14:textId="77777777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189">
        <w:rPr>
          <w:rFonts w:ascii="Times New Roman" w:hAnsi="Times New Roman" w:cs="Times New Roman"/>
          <w:b/>
          <w:sz w:val="24"/>
          <w:szCs w:val="24"/>
        </w:rPr>
        <w:t>5. A rendelkezésre álló forrás</w:t>
      </w:r>
    </w:p>
    <w:p w14:paraId="234F53E3" w14:textId="7D21B429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A jelen felhívás alapján kiosztható támogatás céljára </w:t>
      </w:r>
      <w:r w:rsidRPr="005B5829">
        <w:rPr>
          <w:rFonts w:ascii="Times New Roman" w:hAnsi="Times New Roman" w:cs="Times New Roman"/>
          <w:sz w:val="24"/>
          <w:szCs w:val="24"/>
        </w:rPr>
        <w:t xml:space="preserve">bruttó </w:t>
      </w:r>
      <w:r w:rsidR="006C0F9D" w:rsidRPr="005B5829">
        <w:rPr>
          <w:rFonts w:ascii="Times New Roman" w:hAnsi="Times New Roman" w:cs="Times New Roman"/>
          <w:sz w:val="24"/>
          <w:szCs w:val="24"/>
        </w:rPr>
        <w:t>2</w:t>
      </w:r>
      <w:r w:rsidRPr="005B5829">
        <w:rPr>
          <w:rFonts w:ascii="Times New Roman" w:hAnsi="Times New Roman" w:cs="Times New Roman"/>
          <w:sz w:val="24"/>
          <w:szCs w:val="24"/>
        </w:rPr>
        <w:t>.</w:t>
      </w:r>
      <w:r w:rsidR="006C0F9D" w:rsidRPr="005B5829">
        <w:rPr>
          <w:rFonts w:ascii="Times New Roman" w:hAnsi="Times New Roman" w:cs="Times New Roman"/>
          <w:sz w:val="24"/>
          <w:szCs w:val="24"/>
        </w:rPr>
        <w:t>4</w:t>
      </w:r>
      <w:r w:rsidRPr="005B5829">
        <w:rPr>
          <w:rFonts w:ascii="Times New Roman" w:hAnsi="Times New Roman" w:cs="Times New Roman"/>
          <w:sz w:val="24"/>
          <w:szCs w:val="24"/>
        </w:rPr>
        <w:t xml:space="preserve">00.000 Ft </w:t>
      </w:r>
      <w:r w:rsidR="00291AF8" w:rsidRPr="005B5829">
        <w:rPr>
          <w:rFonts w:ascii="Times New Roman" w:hAnsi="Times New Roman" w:cs="Times New Roman"/>
          <w:sz w:val="24"/>
          <w:szCs w:val="24"/>
        </w:rPr>
        <w:t xml:space="preserve">keretösszeg </w:t>
      </w:r>
      <w:r w:rsidRPr="005B5829">
        <w:rPr>
          <w:rFonts w:ascii="Times New Roman" w:hAnsi="Times New Roman" w:cs="Times New Roman"/>
          <w:sz w:val="24"/>
          <w:szCs w:val="24"/>
        </w:rPr>
        <w:t>áll</w:t>
      </w:r>
      <w:r>
        <w:rPr>
          <w:rFonts w:ascii="Times New Roman" w:hAnsi="Times New Roman" w:cs="Times New Roman"/>
          <w:sz w:val="24"/>
          <w:szCs w:val="24"/>
        </w:rPr>
        <w:t xml:space="preserve"> rendelkezésre.</w:t>
      </w:r>
    </w:p>
    <w:p w14:paraId="3551FB90" w14:textId="77777777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CA3D2" w14:textId="77777777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A Támogató fenntartja azt a jogát, hogy megfelelő számú vagy minőségű pályázat hiányában a támogatást ne vagy csak részben ossza ki.</w:t>
      </w:r>
    </w:p>
    <w:p w14:paraId="3C958755" w14:textId="77777777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58BC3" w14:textId="77777777" w:rsidR="00EC1189" w:rsidRP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189">
        <w:rPr>
          <w:rFonts w:ascii="Times New Roman" w:hAnsi="Times New Roman" w:cs="Times New Roman"/>
          <w:b/>
          <w:sz w:val="24"/>
          <w:szCs w:val="24"/>
        </w:rPr>
        <w:t>6. Bírálat és eredményhirdetés</w:t>
      </w:r>
    </w:p>
    <w:p w14:paraId="6B7FA768" w14:textId="54AF1886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A beérkezett pályaműveket a Gondoskodáspolitikai Tudományos Tanács elnöke által fe</w:t>
      </w:r>
      <w:r w:rsidR="000C069B">
        <w:rPr>
          <w:rFonts w:ascii="Times New Roman" w:hAnsi="Times New Roman" w:cs="Times New Roman"/>
          <w:sz w:val="24"/>
          <w:szCs w:val="24"/>
        </w:rPr>
        <w:t>lkért bírálóbizottság értékeli.</w:t>
      </w:r>
      <w:r w:rsidR="002B518C">
        <w:rPr>
          <w:rFonts w:ascii="Times New Roman" w:hAnsi="Times New Roman" w:cs="Times New Roman"/>
          <w:sz w:val="24"/>
          <w:szCs w:val="24"/>
        </w:rPr>
        <w:t xml:space="preserve"> A döntéssel szemben nincs helye jogorvoslatnak.</w:t>
      </w:r>
    </w:p>
    <w:p w14:paraId="1B462C61" w14:textId="77777777" w:rsidR="00EC1189" w:rsidRDefault="00EC1189" w:rsidP="00BD7128">
      <w:pPr>
        <w:tabs>
          <w:tab w:val="center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158C8" w14:textId="4B14D794" w:rsidR="006779D3" w:rsidRDefault="00677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B0B2D2" w14:textId="77777777" w:rsidR="006779D3" w:rsidRPr="006779D3" w:rsidRDefault="006779D3" w:rsidP="006779D3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lastRenderedPageBreak/>
        <w:t>Szerzői útmutató</w:t>
      </w:r>
    </w:p>
    <w:p w14:paraId="78281899" w14:textId="42A4C920" w:rsidR="006779D3" w:rsidRPr="006779D3" w:rsidRDefault="006779D3" w:rsidP="000308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plagizálás bármely formája etikátlan és elfogadhatatlan. A szerzőknek szavatolniuk kell, hogy a tanulmány saját, eredeti szellemi alkotásuk, illetve amennyiben felhasználták mások munkáit, kifejezéseit, akkor azokat megfelelő módon szükséges idézniük és szakszerűen hivatkozni rájuk.</w:t>
      </w:r>
      <w:r w:rsidR="00CE7C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mesterséges intelligencia igénybe vételét hivatkozásként megfelelően fel kell tüntetni, és annak használata nem veszélyeztetheti a mű eredetiségét, illetve </w:t>
      </w:r>
      <w:proofErr w:type="spellStart"/>
      <w:r w:rsidR="00CE7C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szerzőiségét</w:t>
      </w:r>
      <w:proofErr w:type="spellEnd"/>
      <w:r w:rsidR="00CE7C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3263DF6" w14:textId="77777777" w:rsidR="006779D3" w:rsidRPr="006779D3" w:rsidRDefault="006779D3" w:rsidP="000308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szerzőknek rendelkezniük kell ORCID azonosítóval (nyílt kutatói azonosító). ORCID regisztrációra a következő linken van lehetőség: </w:t>
      </w:r>
      <w:hyperlink r:id="rId8" w:history="1">
        <w:r w:rsidRPr="006779D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hu-HU"/>
          </w:rPr>
          <w:t>https://orcid.org/register</w:t>
        </w:r>
      </w:hyperlink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1FE9E37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publikáció tartalmi felépítése</w:t>
      </w:r>
    </w:p>
    <w:p w14:paraId="1008708F" w14:textId="77777777" w:rsidR="006779D3" w:rsidRPr="006779D3" w:rsidRDefault="006779D3" w:rsidP="00677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Publikáció címe (magyarul és angolul)</w:t>
      </w:r>
    </w:p>
    <w:p w14:paraId="2ED2E9DA" w14:textId="77777777" w:rsidR="006779D3" w:rsidRPr="006779D3" w:rsidRDefault="006779D3" w:rsidP="00677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Absztrakt: a publikáció rövid tartalmi összefoglalója (magyarul és angolul)</w:t>
      </w:r>
    </w:p>
    <w:p w14:paraId="6C622A1B" w14:textId="77777777" w:rsidR="006779D3" w:rsidRPr="006779D3" w:rsidRDefault="006779D3" w:rsidP="00677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Publikáció szövege</w:t>
      </w:r>
    </w:p>
    <w:p w14:paraId="0CF64CD1" w14:textId="77777777" w:rsidR="006779D3" w:rsidRPr="006779D3" w:rsidRDefault="006779D3" w:rsidP="00677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Irodalomjegyzék</w:t>
      </w:r>
    </w:p>
    <w:p w14:paraId="5FED9CE7" w14:textId="4A66A9FC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Nyelv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Magyar, 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ugyanakkor a cikk címét és összefoglalóját angol nyelven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szükséges benyújtani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4D7BA6E" w14:textId="77777777" w:rsidR="000308D7" w:rsidRDefault="006779D3" w:rsidP="000308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Szerkezet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tagolás, az alfejezetek beosztása az írásmű jellegétől függ. Egy cikken belül legfeljebb háromszintű tagolás alkalmazható. A téma jellegétől, az alcímek szintjeinek számától, és attól függően, hogy az egyes részeket mennyire határozottan akarjuk elkülöníteni, az alárendeltségi viszonyokat megtartva az alcímek bármilyen kombinációja alkalmazható. Ha számozzuk a fejezeteket, azok decimálisan legyenek számozva 1-gyel kezdve, tehát például:</w:t>
      </w:r>
    </w:p>
    <w:p w14:paraId="39A945DA" w14:textId="7D9A4E53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Fejezet címe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2. Fejezet címe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2.1. Alfejezet címe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2.1.1. Harmadik szintű alfejezet címe</w:t>
      </w:r>
    </w:p>
    <w:p w14:paraId="2DE9804E" w14:textId="77777777" w:rsidR="006779D3" w:rsidRPr="006779D3" w:rsidRDefault="006779D3" w:rsidP="000308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Kiemelés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Értelmi kiemelés, hangsúlyozás: 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kurzívval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(tehát ne félkövérrel vagy aláhúzással); nyelvi adatok a szövegben: 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kurzívval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 idézett művek címei: 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kurzívval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1EC0E71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Glosszák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Egyszeres idézőjellel, például </w:t>
      </w:r>
      <w:proofErr w:type="spellStart"/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ánima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’lélek’.</w:t>
      </w:r>
    </w:p>
    <w:p w14:paraId="07F30AA7" w14:textId="77777777" w:rsidR="006779D3" w:rsidRPr="006779D3" w:rsidRDefault="006779D3" w:rsidP="000308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Idézetek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40 szónál rövidebb idézeteket a szövegben közöljük, idézőjelben. A 40 szónál hosszabb idézetek külön bekezdésbe kerüljenek, 1 cm-es behúzással, idézőjel nélkül. Az idézeteket azonnal kövesse a forrás megjelölése zárójelben (szerző, évszám, oldalszám).</w:t>
      </w:r>
    </w:p>
    <w:p w14:paraId="11EC570D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Hosszú kötőjel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„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 értelemről van szó (pl. oldalszámok), hosszú kötőjelet használjunk; tapadjon, például: 123–127. old.</w:t>
      </w:r>
    </w:p>
    <w:p w14:paraId="32D451E9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Gondolatjel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Gondolatok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közbeékelésére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 nem tapad, például: Johnson — és mások — úgy gondolják…</w:t>
      </w:r>
    </w:p>
    <w:p w14:paraId="1657165D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lastRenderedPageBreak/>
        <w:t>Lábjegyzet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Megjegyzésekhez, magyarázatokhoz. Lábjegyzet legyen, ne végjegyzet! A hivatkozásokhoz ne használjunk lábjegyzetet!</w:t>
      </w:r>
    </w:p>
    <w:p w14:paraId="2601A289" w14:textId="77777777" w:rsidR="006779D3" w:rsidRPr="006779D3" w:rsidRDefault="006779D3" w:rsidP="000308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Hivatkozások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Rövidített hivatkozás a szövegben (szerző, évszám). A hivatkozás lehet a mondat végén zárójelben (a szerző vezetéknevét vesszővel elválasztva követi az évszám, oldalszám megjelölésekor az évszám és az oldalszám között is vessző van), vagy narratív (például: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Koehler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(2016)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megjegyzi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hogy…). A cikk végén hivatkozáslista (irodalomjegyzék) tartalmazza a szövegben megjelölt hivatkozásokat.</w:t>
      </w:r>
    </w:p>
    <w:p w14:paraId="27C536D1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Hivatkozás formája a szövegben (szerző, évszám):</w:t>
      </w:r>
    </w:p>
    <w:tbl>
      <w:tblPr>
        <w:tblW w:w="0" w:type="auto"/>
        <w:tblBorders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3075"/>
        <w:gridCol w:w="3075"/>
      </w:tblGrid>
      <w:tr w:rsidR="006779D3" w:rsidRPr="006779D3" w14:paraId="2C9FE571" w14:textId="77777777" w:rsidTr="006779D3">
        <w:tc>
          <w:tcPr>
            <w:tcW w:w="297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D4A99F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 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07C0D5C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Zárójeles hivatkozás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1938AB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Narratív hivatkozás</w:t>
            </w:r>
          </w:p>
        </w:tc>
      </w:tr>
      <w:tr w:rsidR="006779D3" w:rsidRPr="006779D3" w14:paraId="61636E79" w14:textId="77777777" w:rsidTr="006779D3">
        <w:tc>
          <w:tcPr>
            <w:tcW w:w="297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D31FA6B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Egy szerző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1609098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(Luna, 2020)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097FA21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Luna (2020)</w:t>
            </w:r>
          </w:p>
        </w:tc>
      </w:tr>
      <w:tr w:rsidR="006779D3" w:rsidRPr="006779D3" w14:paraId="46AA0CEB" w14:textId="77777777" w:rsidTr="006779D3">
        <w:tc>
          <w:tcPr>
            <w:tcW w:w="297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E91F16C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Két szerző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FE79CE3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(</w:t>
            </w:r>
            <w:proofErr w:type="spellStart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Salas</w:t>
            </w:r>
            <w:proofErr w:type="spellEnd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 xml:space="preserve"> &amp; </w:t>
            </w:r>
            <w:proofErr w:type="spellStart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D’Agostino</w:t>
            </w:r>
            <w:proofErr w:type="spellEnd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, 2020)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37ABCCD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proofErr w:type="spellStart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Salas</w:t>
            </w:r>
            <w:proofErr w:type="spellEnd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 xml:space="preserve"> és </w:t>
            </w:r>
            <w:proofErr w:type="spellStart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D’Agostino</w:t>
            </w:r>
            <w:proofErr w:type="spellEnd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 xml:space="preserve"> (2020)</w:t>
            </w:r>
          </w:p>
        </w:tc>
      </w:tr>
      <w:tr w:rsidR="006779D3" w:rsidRPr="006779D3" w14:paraId="398C95BB" w14:textId="77777777" w:rsidTr="006779D3">
        <w:tc>
          <w:tcPr>
            <w:tcW w:w="297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4BE645F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u-HU"/>
              </w:rPr>
              <w:t>Három vagy több szerző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71D518D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 xml:space="preserve">(Martin et </w:t>
            </w:r>
            <w:proofErr w:type="spellStart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al</w:t>
            </w:r>
            <w:proofErr w:type="spellEnd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., 2020)</w:t>
            </w:r>
          </w:p>
        </w:tc>
        <w:tc>
          <w:tcPr>
            <w:tcW w:w="312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ACE5B2C" w14:textId="77777777" w:rsidR="006779D3" w:rsidRPr="006779D3" w:rsidRDefault="006779D3" w:rsidP="006779D3">
            <w:pPr>
              <w:spacing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hu-HU"/>
              </w:rPr>
            </w:pPr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 xml:space="preserve">Martin és </w:t>
            </w:r>
            <w:proofErr w:type="spellStart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>mtsai</w:t>
            </w:r>
            <w:proofErr w:type="spellEnd"/>
            <w:r w:rsidRPr="006779D3">
              <w:rPr>
                <w:rFonts w:ascii="Arial" w:eastAsia="Times New Roman" w:hAnsi="Arial" w:cs="Arial"/>
                <w:sz w:val="15"/>
                <w:szCs w:val="15"/>
                <w:lang w:eastAsia="hu-HU"/>
              </w:rPr>
              <w:t xml:space="preserve"> (2020)</w:t>
            </w:r>
          </w:p>
        </w:tc>
      </w:tr>
    </w:tbl>
    <w:p w14:paraId="6158EC3E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Ugyanazon szerző(k) ugyanabban az évben megjelent publikációinak megkülönböztetése: (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Judge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&amp;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Kammeyer-Mueller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2012a), (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Judge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&amp;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Kammeyer-Mueller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2012b).</w:t>
      </w:r>
    </w:p>
    <w:p w14:paraId="2B6BE10A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Hivatkozott művek formája az irodalomjegyzékben</w:t>
      </w:r>
      <w:r w:rsidRPr="0067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vezetéknév szerinti betűrendben: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Szerző(k) (évszám). Cím. Kiadó. DOI</w:t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szerző(k) keresztnevét rövidítve, nem magyar szerzők esetében a vezetéknévtől vesszővel elválasztva adjuk meg. A DOI megadása — amennyiben létezik — kötelező.</w:t>
      </w:r>
    </w:p>
    <w:p w14:paraId="64A5004B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Folyóiratcikk: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br/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McCauley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S. M., &amp;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Christiansen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M. H. (2019).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Language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learning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as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language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use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A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cross-linguistic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model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of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child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language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development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Psychological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Review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126(1), 1–51. </w:t>
      </w:r>
      <w:hyperlink r:id="rId9" w:tgtFrame="_blank" w:history="1">
        <w:r w:rsidRPr="006779D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hu-HU"/>
          </w:rPr>
          <w:t>https://doi.org/10.1037/rev0000126</w:t>
        </w:r>
      </w:hyperlink>
    </w:p>
    <w:p w14:paraId="290917E9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Könyv: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Brown, L. S. (2018).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Feminist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therapy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(2nd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.). American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Psychological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Association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 </w:t>
      </w:r>
      <w:hyperlink r:id="rId10" w:tgtFrame="_blank" w:history="1">
        <w:r w:rsidRPr="006779D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hu-HU"/>
          </w:rPr>
          <w:t>https://doi.org/10.1037/0000092-000</w:t>
        </w:r>
      </w:hyperlink>
    </w:p>
    <w:p w14:paraId="5CE7173D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Szerkesztett kötet: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br/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Schmid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H.-J. (szerk.). (2017).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Entrenchment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the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psychology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of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language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learning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How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we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reorganize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adapt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linguistic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knowledge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American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Psychological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Association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; De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Gruyter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Mouton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 </w:t>
      </w:r>
      <w:hyperlink r:id="rId11" w:tgtFrame="_blank" w:history="1">
        <w:r w:rsidRPr="006779D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hu-HU"/>
          </w:rPr>
          <w:t>https://doi.org/10.1037/15969-000</w:t>
        </w:r>
      </w:hyperlink>
    </w:p>
    <w:p w14:paraId="287377F2" w14:textId="77777777" w:rsidR="006779D3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Könyvrészlet: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br/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Balsam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K. F., Martell, C. R., Jones, K. P., &amp;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Safren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S. A. (2019).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Affirmative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cognitive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behavior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therapy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with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sexual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gender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minority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people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In G. Y.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Iwamasa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&amp; P. A.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Hays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szerk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.),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Culturally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responsive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cognitive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behavior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therapy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Practice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supervision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(2nd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., pp. 287–314). American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Psychological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Association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 </w:t>
      </w:r>
      <w:hyperlink r:id="rId12" w:tgtFrame="_blank" w:history="1">
        <w:r w:rsidRPr="006779D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hu-HU"/>
          </w:rPr>
          <w:t>https://doi.org/10.1037/0000119-012</w:t>
        </w:r>
      </w:hyperlink>
    </w:p>
    <w:p w14:paraId="799F22D4" w14:textId="1648D077" w:rsidR="00EC1189" w:rsidRPr="006779D3" w:rsidRDefault="006779D3" w:rsidP="006779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Disszertáció:</w:t>
      </w:r>
      <w:r w:rsidRPr="0067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br/>
      </w:r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Harris, L. (2014).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Instructional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leadership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perceptions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practices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of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elementary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school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leaders</w:t>
      </w:r>
      <w:proofErr w:type="spellEnd"/>
      <w:r w:rsidRPr="00677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[PhD disszertáció]. University of Virginia.</w:t>
      </w:r>
    </w:p>
    <w:sectPr w:rsidR="00EC1189" w:rsidRPr="006779D3" w:rsidSect="00C23336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F49EA" w14:textId="77777777" w:rsidR="00312302" w:rsidRDefault="00312302" w:rsidP="00EC1189">
      <w:pPr>
        <w:spacing w:after="0" w:line="240" w:lineRule="auto"/>
      </w:pPr>
      <w:r>
        <w:separator/>
      </w:r>
    </w:p>
  </w:endnote>
  <w:endnote w:type="continuationSeparator" w:id="0">
    <w:p w14:paraId="62E580FC" w14:textId="77777777" w:rsidR="00312302" w:rsidRDefault="00312302" w:rsidP="00EC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383609"/>
      <w:docPartObj>
        <w:docPartGallery w:val="Page Numbers (Bottom of Page)"/>
        <w:docPartUnique/>
      </w:docPartObj>
    </w:sdtPr>
    <w:sdtEndPr/>
    <w:sdtContent>
      <w:p w14:paraId="66CEFB91" w14:textId="09AF98E6" w:rsidR="00EC1189" w:rsidRDefault="00EC11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D7">
          <w:rPr>
            <w:noProof/>
          </w:rPr>
          <w:t>1</w:t>
        </w:r>
        <w:r>
          <w:fldChar w:fldCharType="end"/>
        </w:r>
      </w:p>
    </w:sdtContent>
  </w:sdt>
  <w:p w14:paraId="2D95DB58" w14:textId="77777777" w:rsidR="00EC1189" w:rsidRDefault="00EC11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E7D5" w14:textId="77777777" w:rsidR="00312302" w:rsidRDefault="00312302" w:rsidP="00EC1189">
      <w:pPr>
        <w:spacing w:after="0" w:line="240" w:lineRule="auto"/>
      </w:pPr>
      <w:r>
        <w:separator/>
      </w:r>
    </w:p>
  </w:footnote>
  <w:footnote w:type="continuationSeparator" w:id="0">
    <w:p w14:paraId="25FF292E" w14:textId="77777777" w:rsidR="00312302" w:rsidRDefault="00312302" w:rsidP="00EC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97A"/>
    <w:multiLevelType w:val="hybridMultilevel"/>
    <w:tmpl w:val="C74E8234"/>
    <w:lvl w:ilvl="0" w:tplc="64F4645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5F5F"/>
    <w:multiLevelType w:val="multilevel"/>
    <w:tmpl w:val="226A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E0CFA"/>
    <w:multiLevelType w:val="hybridMultilevel"/>
    <w:tmpl w:val="06600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28"/>
    <w:rsid w:val="000308D7"/>
    <w:rsid w:val="000318D9"/>
    <w:rsid w:val="00036585"/>
    <w:rsid w:val="000C069B"/>
    <w:rsid w:val="000D3274"/>
    <w:rsid w:val="001443F6"/>
    <w:rsid w:val="001959D9"/>
    <w:rsid w:val="001E26A5"/>
    <w:rsid w:val="00222995"/>
    <w:rsid w:val="00291AF8"/>
    <w:rsid w:val="002B518C"/>
    <w:rsid w:val="002B696A"/>
    <w:rsid w:val="002C450C"/>
    <w:rsid w:val="002F24F9"/>
    <w:rsid w:val="00312302"/>
    <w:rsid w:val="00370BC9"/>
    <w:rsid w:val="00426239"/>
    <w:rsid w:val="00470827"/>
    <w:rsid w:val="00540788"/>
    <w:rsid w:val="0058040B"/>
    <w:rsid w:val="005B5829"/>
    <w:rsid w:val="00644166"/>
    <w:rsid w:val="006779D3"/>
    <w:rsid w:val="006C0F9D"/>
    <w:rsid w:val="0070272D"/>
    <w:rsid w:val="00794C95"/>
    <w:rsid w:val="007E09FB"/>
    <w:rsid w:val="008534B8"/>
    <w:rsid w:val="008566FE"/>
    <w:rsid w:val="008E6E15"/>
    <w:rsid w:val="009B5A9F"/>
    <w:rsid w:val="00B51639"/>
    <w:rsid w:val="00B91C0D"/>
    <w:rsid w:val="00BD7128"/>
    <w:rsid w:val="00BE16A4"/>
    <w:rsid w:val="00C23336"/>
    <w:rsid w:val="00C35C67"/>
    <w:rsid w:val="00C53F68"/>
    <w:rsid w:val="00CD3966"/>
    <w:rsid w:val="00CE7C85"/>
    <w:rsid w:val="00D36D30"/>
    <w:rsid w:val="00EC1189"/>
    <w:rsid w:val="00F170C3"/>
    <w:rsid w:val="00F45E3C"/>
    <w:rsid w:val="00FC6F8B"/>
    <w:rsid w:val="00FC79FD"/>
    <w:rsid w:val="00FE52AF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90CD"/>
  <w15:chartTrackingRefBased/>
  <w15:docId w15:val="{0641DED8-DB17-409C-993A-84EB15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712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C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189"/>
  </w:style>
  <w:style w:type="paragraph" w:styleId="llb">
    <w:name w:val="footer"/>
    <w:basedOn w:val="Norml"/>
    <w:link w:val="llbChar"/>
    <w:uiPriority w:val="99"/>
    <w:unhideWhenUsed/>
    <w:rsid w:val="00EC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1189"/>
  </w:style>
  <w:style w:type="paragraph" w:styleId="Buborkszveg">
    <w:name w:val="Balloon Text"/>
    <w:basedOn w:val="Norml"/>
    <w:link w:val="BuborkszvegChar"/>
    <w:uiPriority w:val="99"/>
    <w:semiHidden/>
    <w:unhideWhenUsed/>
    <w:rsid w:val="009B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9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6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9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37/0000119-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7/15969-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37/0000092-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rev00001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1097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Gábor Tibor</dc:creator>
  <cp:keywords/>
  <dc:description/>
  <cp:lastModifiedBy>Ulakcsai Gábor</cp:lastModifiedBy>
  <cp:revision>7</cp:revision>
  <cp:lastPrinted>2024-09-19T12:21:00Z</cp:lastPrinted>
  <dcterms:created xsi:type="dcterms:W3CDTF">2025-06-27T11:35:00Z</dcterms:created>
  <dcterms:modified xsi:type="dcterms:W3CDTF">2025-09-22T13:42:00Z</dcterms:modified>
</cp:coreProperties>
</file>