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C76AC" w14:textId="4436CE71" w:rsidR="00456022" w:rsidRPr="00491419" w:rsidRDefault="00456022" w:rsidP="00456022">
      <w:pPr>
        <w:jc w:val="right"/>
        <w:rPr>
          <w:sz w:val="20"/>
          <w:szCs w:val="20"/>
        </w:rPr>
      </w:pPr>
      <w:r w:rsidRPr="00491419">
        <w:rPr>
          <w:sz w:val="20"/>
          <w:szCs w:val="20"/>
        </w:rPr>
        <w:t>PPKE BTK, W. Somogyi Judit - 20</w:t>
      </w:r>
      <w:r>
        <w:rPr>
          <w:sz w:val="20"/>
          <w:szCs w:val="20"/>
        </w:rPr>
        <w:t>24</w:t>
      </w:r>
      <w:r w:rsidRPr="00491419">
        <w:rPr>
          <w:sz w:val="20"/>
          <w:szCs w:val="20"/>
        </w:rPr>
        <w:t>/20</w:t>
      </w:r>
      <w:r>
        <w:rPr>
          <w:sz w:val="20"/>
          <w:szCs w:val="20"/>
        </w:rPr>
        <w:t>25</w:t>
      </w:r>
    </w:p>
    <w:p w14:paraId="1D6152B8" w14:textId="77777777" w:rsidR="00456022" w:rsidRPr="00491419" w:rsidRDefault="00456022" w:rsidP="00456022">
      <w:pPr>
        <w:jc w:val="right"/>
        <w:rPr>
          <w:sz w:val="20"/>
          <w:szCs w:val="20"/>
        </w:rPr>
      </w:pPr>
      <w:r w:rsidRPr="00491419">
        <w:rPr>
          <w:sz w:val="20"/>
          <w:szCs w:val="20"/>
        </w:rPr>
        <w:t>somogyi</w:t>
      </w:r>
      <w:r>
        <w:rPr>
          <w:sz w:val="20"/>
          <w:szCs w:val="20"/>
        </w:rPr>
        <w:t>.</w:t>
      </w:r>
      <w:r w:rsidRPr="00491419">
        <w:rPr>
          <w:sz w:val="20"/>
          <w:szCs w:val="20"/>
        </w:rPr>
        <w:t>j</w:t>
      </w:r>
      <w:r>
        <w:rPr>
          <w:sz w:val="20"/>
          <w:szCs w:val="20"/>
        </w:rPr>
        <w:t>udit</w:t>
      </w:r>
      <w:r w:rsidRPr="00491419">
        <w:rPr>
          <w:sz w:val="20"/>
          <w:szCs w:val="20"/>
        </w:rPr>
        <w:t>@btk.ppke.hu</w:t>
      </w:r>
    </w:p>
    <w:p w14:paraId="39AF1318" w14:textId="77777777" w:rsidR="00456022" w:rsidRPr="00491419" w:rsidRDefault="00456022" w:rsidP="00456022">
      <w:pPr>
        <w:rPr>
          <w:sz w:val="20"/>
          <w:szCs w:val="20"/>
        </w:rPr>
      </w:pPr>
    </w:p>
    <w:p w14:paraId="0C7C46AE" w14:textId="77777777" w:rsidR="00456022" w:rsidRPr="00491419" w:rsidRDefault="00456022" w:rsidP="00456022">
      <w:pPr>
        <w:rPr>
          <w:sz w:val="24"/>
        </w:rPr>
      </w:pPr>
    </w:p>
    <w:p w14:paraId="16B03537" w14:textId="77777777" w:rsidR="00456022" w:rsidRPr="00491419" w:rsidRDefault="00456022" w:rsidP="00456022">
      <w:pPr>
        <w:jc w:val="center"/>
        <w:rPr>
          <w:b/>
          <w:sz w:val="36"/>
          <w:szCs w:val="36"/>
        </w:rPr>
      </w:pPr>
      <w:r w:rsidRPr="00491419">
        <w:rPr>
          <w:b/>
          <w:sz w:val="36"/>
          <w:szCs w:val="36"/>
        </w:rPr>
        <w:t>B</w:t>
      </w:r>
      <w:r>
        <w:rPr>
          <w:b/>
          <w:sz w:val="36"/>
          <w:szCs w:val="36"/>
        </w:rPr>
        <w:t>B</w:t>
      </w:r>
      <w:r w:rsidRPr="00491419">
        <w:rPr>
          <w:b/>
          <w:sz w:val="36"/>
          <w:szCs w:val="36"/>
        </w:rPr>
        <w:t>NRO1</w:t>
      </w:r>
      <w:r>
        <w:rPr>
          <w:b/>
          <w:sz w:val="36"/>
          <w:szCs w:val="36"/>
        </w:rPr>
        <w:t>72</w:t>
      </w:r>
      <w:r w:rsidRPr="00491419">
        <w:rPr>
          <w:b/>
          <w:sz w:val="36"/>
          <w:szCs w:val="36"/>
        </w:rPr>
        <w:t xml:space="preserve">00  Lexikográfia </w:t>
      </w:r>
    </w:p>
    <w:p w14:paraId="00F634B5" w14:textId="77777777" w:rsidR="00456022" w:rsidRPr="00491419" w:rsidRDefault="00456022" w:rsidP="00456022">
      <w:pPr>
        <w:jc w:val="center"/>
        <w:rPr>
          <w:b/>
          <w:sz w:val="36"/>
          <w:szCs w:val="36"/>
        </w:rPr>
      </w:pPr>
      <w:r w:rsidRPr="00491419">
        <w:rPr>
          <w:b/>
          <w:sz w:val="36"/>
          <w:szCs w:val="36"/>
        </w:rPr>
        <w:t>(szeminárium)</w:t>
      </w:r>
    </w:p>
    <w:p w14:paraId="0050C04D" w14:textId="77777777" w:rsidR="00456022" w:rsidRPr="00491419" w:rsidRDefault="00456022" w:rsidP="00456022">
      <w:pPr>
        <w:spacing w:line="360" w:lineRule="auto"/>
        <w:rPr>
          <w:sz w:val="36"/>
          <w:szCs w:val="36"/>
        </w:rPr>
      </w:pPr>
    </w:p>
    <w:p w14:paraId="34EDF476" w14:textId="5AF0E728" w:rsidR="00456022" w:rsidRPr="00491419" w:rsidRDefault="00456022" w:rsidP="0045602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bCs/>
          <w:sz w:val="24"/>
        </w:rPr>
      </w:pPr>
      <w:r w:rsidRPr="00491419">
        <w:rPr>
          <w:sz w:val="24"/>
        </w:rPr>
        <w:t xml:space="preserve">Időpont: </w:t>
      </w:r>
      <w:r>
        <w:rPr>
          <w:b/>
          <w:bCs/>
          <w:sz w:val="24"/>
        </w:rPr>
        <w:t>kedd</w:t>
      </w:r>
      <w:r w:rsidRPr="00491419">
        <w:rPr>
          <w:b/>
          <w:bCs/>
          <w:sz w:val="24"/>
        </w:rPr>
        <w:t xml:space="preserve"> </w:t>
      </w:r>
      <w:r>
        <w:rPr>
          <w:b/>
          <w:bCs/>
          <w:sz w:val="24"/>
        </w:rPr>
        <w:t>12</w:t>
      </w:r>
      <w:r w:rsidRPr="00491419">
        <w:rPr>
          <w:b/>
          <w:bCs/>
          <w:sz w:val="24"/>
        </w:rPr>
        <w:t>,</w:t>
      </w:r>
      <w:r>
        <w:rPr>
          <w:b/>
          <w:bCs/>
          <w:sz w:val="24"/>
        </w:rPr>
        <w:t>30</w:t>
      </w:r>
      <w:r w:rsidRPr="00491419">
        <w:rPr>
          <w:b/>
          <w:bCs/>
          <w:sz w:val="24"/>
        </w:rPr>
        <w:t xml:space="preserve"> - 1</w:t>
      </w:r>
      <w:r>
        <w:rPr>
          <w:b/>
          <w:bCs/>
          <w:sz w:val="24"/>
        </w:rPr>
        <w:t>4</w:t>
      </w:r>
      <w:r w:rsidRPr="00491419">
        <w:rPr>
          <w:b/>
          <w:bCs/>
          <w:sz w:val="24"/>
        </w:rPr>
        <w:t>,</w:t>
      </w:r>
      <w:r>
        <w:rPr>
          <w:b/>
          <w:bCs/>
          <w:sz w:val="24"/>
        </w:rPr>
        <w:t>00</w:t>
      </w:r>
      <w:r w:rsidRPr="00491419">
        <w:rPr>
          <w:b/>
          <w:bCs/>
          <w:sz w:val="24"/>
        </w:rPr>
        <w:t xml:space="preserve"> </w:t>
      </w:r>
    </w:p>
    <w:p w14:paraId="27C81178" w14:textId="34B8B797" w:rsidR="00456022" w:rsidRPr="00491419" w:rsidRDefault="00456022" w:rsidP="0045602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b/>
          <w:sz w:val="24"/>
        </w:rPr>
      </w:pPr>
      <w:r w:rsidRPr="00491419">
        <w:rPr>
          <w:sz w:val="24"/>
        </w:rPr>
        <w:t xml:space="preserve">Helyszín: </w:t>
      </w:r>
      <w:r w:rsidRPr="00491419">
        <w:rPr>
          <w:b/>
          <w:sz w:val="24"/>
        </w:rPr>
        <w:t xml:space="preserve"> </w:t>
      </w:r>
      <w:r>
        <w:rPr>
          <w:b/>
          <w:sz w:val="24"/>
        </w:rPr>
        <w:t>BTK D 706.</w:t>
      </w:r>
    </w:p>
    <w:p w14:paraId="4152F851" w14:textId="08A279DC" w:rsidR="00456022" w:rsidRPr="00491419" w:rsidRDefault="00456022" w:rsidP="0045602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b/>
          <w:bCs/>
          <w:sz w:val="24"/>
        </w:rPr>
      </w:pPr>
      <w:r w:rsidRPr="00491419">
        <w:rPr>
          <w:sz w:val="24"/>
        </w:rPr>
        <w:t>Félévi jegy szerzésének feltételei:</w:t>
      </w:r>
      <w:r>
        <w:rPr>
          <w:sz w:val="24"/>
        </w:rPr>
        <w:t xml:space="preserve"> </w:t>
      </w:r>
      <w:r w:rsidR="009672B5">
        <w:rPr>
          <w:b/>
          <w:sz w:val="24"/>
        </w:rPr>
        <w:t>írásbeli számonkérés</w:t>
      </w:r>
      <w:r w:rsidRPr="00491419">
        <w:rPr>
          <w:b/>
          <w:bCs/>
          <w:sz w:val="24"/>
        </w:rPr>
        <w:t>;</w:t>
      </w:r>
      <w:r>
        <w:rPr>
          <w:b/>
          <w:bCs/>
          <w:sz w:val="24"/>
        </w:rPr>
        <w:t xml:space="preserve"> prezentáció </w:t>
      </w:r>
      <w:r w:rsidR="009672B5">
        <w:rPr>
          <w:b/>
          <w:bCs/>
          <w:sz w:val="24"/>
        </w:rPr>
        <w:t xml:space="preserve">(és </w:t>
      </w:r>
      <w:r w:rsidRPr="00491419">
        <w:rPr>
          <w:b/>
          <w:bCs/>
          <w:sz w:val="24"/>
        </w:rPr>
        <w:t xml:space="preserve">írásbeli </w:t>
      </w:r>
      <w:r>
        <w:rPr>
          <w:b/>
          <w:bCs/>
          <w:sz w:val="24"/>
        </w:rPr>
        <w:t>beadandó</w:t>
      </w:r>
      <w:r w:rsidR="009672B5">
        <w:rPr>
          <w:b/>
          <w:bCs/>
          <w:sz w:val="24"/>
        </w:rPr>
        <w:t>)</w:t>
      </w:r>
    </w:p>
    <w:p w14:paraId="270D1F75" w14:textId="77777777" w:rsidR="00456022" w:rsidRPr="00491419" w:rsidRDefault="00456022" w:rsidP="0045602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sz w:val="24"/>
        </w:rPr>
      </w:pPr>
      <w:r w:rsidRPr="00491419">
        <w:rPr>
          <w:sz w:val="24"/>
        </w:rPr>
        <w:t xml:space="preserve">Óralátogatási kötelezettség (aláírás feltétele): </w:t>
      </w:r>
      <w:r w:rsidRPr="00491419">
        <w:rPr>
          <w:b/>
          <w:bCs/>
          <w:sz w:val="24"/>
        </w:rPr>
        <w:t>75% (= max. 3 hiányzás megengedett)</w:t>
      </w:r>
    </w:p>
    <w:p w14:paraId="3D7C91CA" w14:textId="77777777" w:rsidR="00456022" w:rsidRPr="00491419" w:rsidRDefault="00456022" w:rsidP="00456022">
      <w:pPr>
        <w:rPr>
          <w:sz w:val="24"/>
        </w:rPr>
      </w:pPr>
    </w:p>
    <w:p w14:paraId="6EF1B464" w14:textId="77777777" w:rsidR="00456022" w:rsidRPr="00491419" w:rsidRDefault="00456022" w:rsidP="00456022">
      <w:pPr>
        <w:rPr>
          <w:sz w:val="24"/>
        </w:rPr>
      </w:pPr>
    </w:p>
    <w:p w14:paraId="49A26181" w14:textId="77777777" w:rsidR="00456022" w:rsidRPr="00BB2C2F" w:rsidRDefault="00456022" w:rsidP="00456022">
      <w:pPr>
        <w:rPr>
          <w:b/>
          <w:bCs/>
          <w:sz w:val="32"/>
          <w:szCs w:val="32"/>
          <w:u w:val="single"/>
        </w:rPr>
      </w:pPr>
      <w:r w:rsidRPr="00BB2C2F">
        <w:rPr>
          <w:b/>
          <w:bCs/>
          <w:sz w:val="32"/>
          <w:szCs w:val="32"/>
          <w:u w:val="single"/>
        </w:rPr>
        <w:t>Tematica del corso:</w:t>
      </w:r>
    </w:p>
    <w:p w14:paraId="75837165" w14:textId="77777777" w:rsidR="00456022" w:rsidRPr="00491419" w:rsidRDefault="00456022" w:rsidP="00456022">
      <w:pPr>
        <w:rPr>
          <w:sz w:val="24"/>
        </w:rPr>
      </w:pPr>
    </w:p>
    <w:p w14:paraId="4EA2203C" w14:textId="77777777" w:rsidR="00456022" w:rsidRPr="00491419" w:rsidRDefault="00456022" w:rsidP="00456022">
      <w:pPr>
        <w:rPr>
          <w:sz w:val="24"/>
          <w:u w:val="single"/>
          <w:lang w:val="it-IT"/>
        </w:rPr>
      </w:pPr>
      <w:r w:rsidRPr="00491419">
        <w:rPr>
          <w:sz w:val="24"/>
          <w:u w:val="single"/>
          <w:lang w:val="it-IT"/>
        </w:rPr>
        <w:t xml:space="preserve">Questioni generali </w:t>
      </w:r>
    </w:p>
    <w:p w14:paraId="3CBB710B" w14:textId="77777777" w:rsidR="00456022" w:rsidRPr="00491419" w:rsidRDefault="00456022" w:rsidP="00456022">
      <w:pPr>
        <w:rPr>
          <w:sz w:val="24"/>
          <w:lang w:val="it-IT"/>
        </w:rPr>
      </w:pPr>
      <w:r w:rsidRPr="00491419">
        <w:rPr>
          <w:sz w:val="24"/>
          <w:lang w:val="it-IT"/>
        </w:rPr>
        <w:t xml:space="preserve">Lessico, lessicografia, </w:t>
      </w:r>
      <w:r w:rsidRPr="00491419">
        <w:rPr>
          <w:sz w:val="24"/>
        </w:rPr>
        <w:t xml:space="preserve">metalessicografia; dizionario e  </w:t>
      </w:r>
      <w:r w:rsidRPr="00491419">
        <w:rPr>
          <w:sz w:val="24"/>
          <w:lang w:val="it-IT"/>
        </w:rPr>
        <w:t>vocabolario;</w:t>
      </w:r>
      <w:r>
        <w:rPr>
          <w:sz w:val="24"/>
          <w:lang w:val="it-IT"/>
        </w:rPr>
        <w:t xml:space="preserve"> lessema e lemma;</w:t>
      </w:r>
      <w:r w:rsidRPr="00491419">
        <w:rPr>
          <w:sz w:val="24"/>
          <w:lang w:val="it-IT"/>
        </w:rPr>
        <w:t xml:space="preserve"> la struttura del vocabolario; tipologia dei dizionari; dizionario e computer.</w:t>
      </w:r>
    </w:p>
    <w:p w14:paraId="7DEC8544" w14:textId="77777777" w:rsidR="00456022" w:rsidRPr="00491419" w:rsidRDefault="00456022" w:rsidP="00456022">
      <w:pPr>
        <w:rPr>
          <w:sz w:val="24"/>
          <w:lang w:val="it-IT"/>
        </w:rPr>
      </w:pPr>
    </w:p>
    <w:p w14:paraId="75C16C79" w14:textId="77777777" w:rsidR="00456022" w:rsidRPr="00491419" w:rsidRDefault="00456022" w:rsidP="00456022">
      <w:pPr>
        <w:rPr>
          <w:sz w:val="24"/>
          <w:u w:val="single"/>
          <w:lang w:val="it-IT"/>
        </w:rPr>
      </w:pPr>
      <w:r w:rsidRPr="00491419">
        <w:rPr>
          <w:sz w:val="24"/>
          <w:u w:val="single"/>
          <w:lang w:val="it-IT"/>
        </w:rPr>
        <w:t>Cenni di storia della lessicografia</w:t>
      </w:r>
    </w:p>
    <w:p w14:paraId="186B5805" w14:textId="77777777" w:rsidR="00456022" w:rsidRPr="00491419" w:rsidRDefault="00456022" w:rsidP="00456022">
      <w:pPr>
        <w:rPr>
          <w:sz w:val="24"/>
          <w:lang w:val="it-IT"/>
        </w:rPr>
      </w:pPr>
      <w:r w:rsidRPr="00491419">
        <w:rPr>
          <w:sz w:val="24"/>
          <w:lang w:val="it-IT"/>
        </w:rPr>
        <w:t>Dalla g</w:t>
      </w:r>
      <w:r>
        <w:rPr>
          <w:sz w:val="24"/>
          <w:lang w:val="it-IT"/>
        </w:rPr>
        <w:t>lossa al dizionario elettronico.</w:t>
      </w:r>
      <w:r w:rsidRPr="00491419">
        <w:rPr>
          <w:sz w:val="24"/>
          <w:lang w:val="it-IT"/>
        </w:rPr>
        <w:t xml:space="preserve"> </w:t>
      </w:r>
      <w:r>
        <w:rPr>
          <w:sz w:val="24"/>
          <w:lang w:val="it-IT"/>
        </w:rPr>
        <w:t>La lessicografia in Italia.</w:t>
      </w:r>
      <w:r w:rsidRPr="00491419">
        <w:rPr>
          <w:sz w:val="24"/>
          <w:lang w:val="it-IT"/>
        </w:rPr>
        <w:t xml:space="preserve"> </w:t>
      </w:r>
      <w:r>
        <w:rPr>
          <w:sz w:val="24"/>
          <w:lang w:val="it-IT"/>
        </w:rPr>
        <w:t>D</w:t>
      </w:r>
      <w:r w:rsidRPr="00491419">
        <w:rPr>
          <w:sz w:val="24"/>
          <w:lang w:val="it-IT"/>
        </w:rPr>
        <w:t>izionari italiano-ungheresi e ungherese-italiani.</w:t>
      </w:r>
    </w:p>
    <w:p w14:paraId="691C673E" w14:textId="77777777" w:rsidR="00456022" w:rsidRPr="00491419" w:rsidRDefault="00456022" w:rsidP="00456022">
      <w:pPr>
        <w:rPr>
          <w:sz w:val="24"/>
          <w:lang w:val="it-IT"/>
        </w:rPr>
      </w:pPr>
    </w:p>
    <w:p w14:paraId="01B1B4E8" w14:textId="77777777" w:rsidR="00456022" w:rsidRPr="00491419" w:rsidRDefault="00456022" w:rsidP="00456022">
      <w:pPr>
        <w:rPr>
          <w:sz w:val="24"/>
          <w:u w:val="single"/>
        </w:rPr>
      </w:pPr>
      <w:r w:rsidRPr="00491419">
        <w:rPr>
          <w:sz w:val="24"/>
          <w:u w:val="single"/>
          <w:lang w:val="it-IT"/>
        </w:rPr>
        <w:t>Microstruttura dei dizionari</w:t>
      </w:r>
    </w:p>
    <w:p w14:paraId="1975D3AB" w14:textId="77777777" w:rsidR="00456022" w:rsidRPr="00491419" w:rsidRDefault="00456022" w:rsidP="00456022">
      <w:pPr>
        <w:rPr>
          <w:sz w:val="24"/>
        </w:rPr>
      </w:pPr>
      <w:r w:rsidRPr="00491419">
        <w:rPr>
          <w:sz w:val="24"/>
        </w:rPr>
        <w:t>Descrizione lessicografica: tipologia</w:t>
      </w:r>
      <w:r>
        <w:rPr>
          <w:sz w:val="24"/>
        </w:rPr>
        <w:t xml:space="preserve"> e contenuto delle informazioni.</w:t>
      </w:r>
      <w:r w:rsidRPr="00491419">
        <w:rPr>
          <w:sz w:val="24"/>
        </w:rPr>
        <w:t xml:space="preserve"> </w:t>
      </w:r>
      <w:r>
        <w:rPr>
          <w:sz w:val="24"/>
        </w:rPr>
        <w:t>T</w:t>
      </w:r>
      <w:r w:rsidRPr="00491419">
        <w:rPr>
          <w:sz w:val="24"/>
          <w:lang w:val="it-IT"/>
        </w:rPr>
        <w:t xml:space="preserve">erminologia lessicografica; </w:t>
      </w:r>
      <w:r w:rsidRPr="00491419">
        <w:rPr>
          <w:sz w:val="24"/>
        </w:rPr>
        <w:t>caratteristiche del metalinguaggio lessicografico.</w:t>
      </w:r>
    </w:p>
    <w:p w14:paraId="5846011E" w14:textId="77777777" w:rsidR="00456022" w:rsidRPr="00491419" w:rsidRDefault="00456022" w:rsidP="00456022">
      <w:pPr>
        <w:rPr>
          <w:sz w:val="24"/>
        </w:rPr>
      </w:pPr>
    </w:p>
    <w:p w14:paraId="10A5BD02" w14:textId="77777777" w:rsidR="00456022" w:rsidRPr="00491419" w:rsidRDefault="00456022" w:rsidP="00456022">
      <w:pPr>
        <w:rPr>
          <w:sz w:val="24"/>
          <w:u w:val="single"/>
        </w:rPr>
      </w:pPr>
      <w:r w:rsidRPr="00491419">
        <w:rPr>
          <w:sz w:val="24"/>
          <w:u w:val="single"/>
        </w:rPr>
        <w:t>Dizionario e lingua</w:t>
      </w:r>
    </w:p>
    <w:p w14:paraId="4150B8CA" w14:textId="77777777" w:rsidR="00456022" w:rsidRPr="00491419" w:rsidRDefault="00456022" w:rsidP="00456022">
      <w:pPr>
        <w:rPr>
          <w:sz w:val="24"/>
        </w:rPr>
      </w:pPr>
      <w:r>
        <w:rPr>
          <w:sz w:val="24"/>
        </w:rPr>
        <w:t>Grammatica nel vocabolario.</w:t>
      </w:r>
      <w:r w:rsidRPr="00491419">
        <w:rPr>
          <w:sz w:val="24"/>
        </w:rPr>
        <w:t xml:space="preserve"> </w:t>
      </w:r>
      <w:r>
        <w:rPr>
          <w:sz w:val="24"/>
        </w:rPr>
        <w:t>C</w:t>
      </w:r>
      <w:r w:rsidRPr="00491419">
        <w:rPr>
          <w:sz w:val="24"/>
        </w:rPr>
        <w:t>ritica lessicografica. Caratteristiche di dizionari mono-</w:t>
      </w:r>
      <w:r>
        <w:rPr>
          <w:sz w:val="24"/>
        </w:rPr>
        <w:t xml:space="preserve"> e bilingui. D</w:t>
      </w:r>
      <w:r w:rsidRPr="00491419">
        <w:rPr>
          <w:sz w:val="24"/>
        </w:rPr>
        <w:t>izionari speciali.</w:t>
      </w:r>
    </w:p>
    <w:p w14:paraId="50CDE6A9" w14:textId="77777777" w:rsidR="00456022" w:rsidRPr="00491419" w:rsidRDefault="00456022" w:rsidP="00456022">
      <w:pPr>
        <w:rPr>
          <w:sz w:val="24"/>
        </w:rPr>
      </w:pPr>
    </w:p>
    <w:p w14:paraId="0616D3F7" w14:textId="77777777" w:rsidR="00456022" w:rsidRPr="00491419" w:rsidRDefault="00456022" w:rsidP="00456022">
      <w:pPr>
        <w:rPr>
          <w:sz w:val="24"/>
        </w:rPr>
      </w:pPr>
    </w:p>
    <w:p w14:paraId="34CE53CB" w14:textId="77777777" w:rsidR="00456022" w:rsidRPr="00491419" w:rsidRDefault="00456022" w:rsidP="00456022">
      <w:pPr>
        <w:spacing w:line="360" w:lineRule="auto"/>
        <w:rPr>
          <w:b/>
          <w:sz w:val="24"/>
          <w:u w:val="single"/>
        </w:rPr>
      </w:pPr>
      <w:r w:rsidRPr="00491419">
        <w:rPr>
          <w:b/>
          <w:sz w:val="24"/>
          <w:u w:val="single"/>
        </w:rPr>
        <w:t>Bibliografia orientativa:</w:t>
      </w:r>
    </w:p>
    <w:p w14:paraId="6A715AE6" w14:textId="77777777" w:rsidR="00456022" w:rsidRPr="00491419" w:rsidRDefault="00456022" w:rsidP="00456022">
      <w:pPr>
        <w:rPr>
          <w:sz w:val="24"/>
          <w:lang w:val="it-IT"/>
        </w:rPr>
      </w:pPr>
      <w:r w:rsidRPr="00491419">
        <w:rPr>
          <w:sz w:val="24"/>
          <w:lang w:val="it-IT"/>
        </w:rPr>
        <w:t xml:space="preserve">Fábián Zsuzsanna: </w:t>
      </w:r>
      <w:r w:rsidRPr="00491419">
        <w:rPr>
          <w:i/>
          <w:iCs/>
          <w:sz w:val="24"/>
          <w:lang w:val="it-IT"/>
        </w:rPr>
        <w:t xml:space="preserve">Disamina storica dei vocabolari di italiano-ungherese e ungherese-italiano. </w:t>
      </w:r>
      <w:r w:rsidRPr="00491419">
        <w:rPr>
          <w:sz w:val="24"/>
          <w:lang w:val="it-IT"/>
        </w:rPr>
        <w:t xml:space="preserve">Acta Romanica, Szeged, Tomus XIV /Studia lexicographica neolatina II/, 1990, 5-60. </w:t>
      </w:r>
    </w:p>
    <w:p w14:paraId="19B926B0" w14:textId="77777777" w:rsidR="00456022" w:rsidRPr="00491419" w:rsidRDefault="00456022" w:rsidP="00456022">
      <w:pPr>
        <w:rPr>
          <w:sz w:val="24"/>
          <w:lang w:val="it-IT"/>
        </w:rPr>
      </w:pPr>
      <w:r w:rsidRPr="00491419">
        <w:rPr>
          <w:sz w:val="24"/>
          <w:lang w:val="it-IT"/>
        </w:rPr>
        <w:t xml:space="preserve">Fábián Zsuzsanna </w:t>
      </w:r>
      <w:r w:rsidRPr="00491419">
        <w:rPr>
          <w:bCs/>
          <w:sz w:val="24"/>
          <w:lang w:val="it-IT"/>
        </w:rPr>
        <w:t xml:space="preserve">(szerk.): </w:t>
      </w:r>
      <w:r w:rsidRPr="00491419">
        <w:rPr>
          <w:bCs/>
          <w:i/>
          <w:iCs/>
          <w:sz w:val="24"/>
          <w:lang w:val="it-IT"/>
        </w:rPr>
        <w:t xml:space="preserve">Szótárírás és szótárírók </w:t>
      </w:r>
      <w:r w:rsidRPr="00491419">
        <w:rPr>
          <w:bCs/>
          <w:sz w:val="24"/>
          <w:lang w:val="it-IT"/>
        </w:rPr>
        <w:t>(Lexikográfiai füzetek 4.), Bp., Akadémiai, 2009.</w:t>
      </w:r>
      <w:r w:rsidRPr="00491419">
        <w:rPr>
          <w:sz w:val="24"/>
          <w:lang w:val="it-IT"/>
        </w:rPr>
        <w:t xml:space="preserve"> </w:t>
      </w:r>
    </w:p>
    <w:p w14:paraId="6F0DEE73" w14:textId="77777777" w:rsidR="00456022" w:rsidRPr="00491419" w:rsidRDefault="00456022" w:rsidP="00456022">
      <w:pPr>
        <w:rPr>
          <w:bCs/>
          <w:sz w:val="24"/>
          <w:lang w:val="it-IT"/>
        </w:rPr>
      </w:pPr>
      <w:r w:rsidRPr="00491419">
        <w:rPr>
          <w:bCs/>
          <w:sz w:val="24"/>
          <w:lang w:val="it-IT"/>
        </w:rPr>
        <w:t xml:space="preserve">Magay Tamás (szerk.): </w:t>
      </w:r>
      <w:r w:rsidRPr="00491419">
        <w:rPr>
          <w:bCs/>
          <w:i/>
          <w:iCs/>
          <w:sz w:val="24"/>
          <w:lang w:val="it-IT"/>
        </w:rPr>
        <w:t>Szótárak és használóik</w:t>
      </w:r>
      <w:r w:rsidRPr="00491419">
        <w:rPr>
          <w:bCs/>
          <w:sz w:val="24"/>
          <w:lang w:val="it-IT"/>
        </w:rPr>
        <w:t xml:space="preserve"> (Lexikográfiai füzetek 2.), Bp., Akadémiai, 2006.</w:t>
      </w:r>
    </w:p>
    <w:p w14:paraId="04819AAE" w14:textId="77777777" w:rsidR="00456022" w:rsidRPr="00491419" w:rsidRDefault="00456022" w:rsidP="00456022">
      <w:pPr>
        <w:rPr>
          <w:bCs/>
          <w:sz w:val="24"/>
          <w:lang w:val="it-IT"/>
        </w:rPr>
      </w:pPr>
      <w:r w:rsidRPr="00491419">
        <w:rPr>
          <w:bCs/>
          <w:sz w:val="24"/>
          <w:lang w:val="it-IT"/>
        </w:rPr>
        <w:t xml:space="preserve">Mallozzi, Alessandra: </w:t>
      </w:r>
      <w:r w:rsidRPr="00491419">
        <w:rPr>
          <w:bCs/>
          <w:i/>
          <w:iCs/>
          <w:sz w:val="24"/>
          <w:lang w:val="it-IT"/>
        </w:rPr>
        <w:t>Introduzione alla lessicografia bilingue</w:t>
      </w:r>
      <w:r w:rsidRPr="00491419">
        <w:rPr>
          <w:bCs/>
          <w:sz w:val="24"/>
          <w:lang w:val="it-IT"/>
        </w:rPr>
        <w:t>, Szeged, 1999.</w:t>
      </w:r>
    </w:p>
    <w:p w14:paraId="7B17C413" w14:textId="77777777" w:rsidR="00456022" w:rsidRPr="00491419" w:rsidRDefault="00456022" w:rsidP="00456022">
      <w:pPr>
        <w:rPr>
          <w:bCs/>
          <w:sz w:val="24"/>
          <w:lang w:val="it-IT"/>
        </w:rPr>
      </w:pPr>
      <w:r w:rsidRPr="00491419">
        <w:rPr>
          <w:bCs/>
          <w:sz w:val="24"/>
          <w:lang w:val="it-IT"/>
        </w:rPr>
        <w:t xml:space="preserve">Claudio Marazzini: </w:t>
      </w:r>
      <w:r w:rsidRPr="00491419">
        <w:rPr>
          <w:bCs/>
          <w:i/>
          <w:sz w:val="24"/>
          <w:lang w:val="it-IT"/>
        </w:rPr>
        <w:t>L’ordine delle parole. Storia di vocabolari italiani,</w:t>
      </w:r>
      <w:r w:rsidRPr="00491419">
        <w:rPr>
          <w:bCs/>
          <w:sz w:val="24"/>
          <w:lang w:val="it-IT"/>
        </w:rPr>
        <w:t xml:space="preserve"> Il Mulino, Bologna, 2009.</w:t>
      </w:r>
    </w:p>
    <w:p w14:paraId="59C9F5F3" w14:textId="77777777" w:rsidR="00456022" w:rsidRPr="00491419" w:rsidRDefault="00456022" w:rsidP="00456022">
      <w:pPr>
        <w:rPr>
          <w:bCs/>
          <w:sz w:val="24"/>
          <w:lang w:val="it-IT"/>
        </w:rPr>
      </w:pPr>
      <w:r w:rsidRPr="00491419">
        <w:rPr>
          <w:bCs/>
          <w:sz w:val="24"/>
          <w:lang w:val="it-IT"/>
        </w:rPr>
        <w:t xml:space="preserve">Massariello Merzagora, Giovanna: </w:t>
      </w:r>
      <w:r w:rsidRPr="00491419">
        <w:rPr>
          <w:bCs/>
          <w:i/>
          <w:iCs/>
          <w:sz w:val="24"/>
          <w:lang w:val="it-IT"/>
        </w:rPr>
        <w:t>La lessicografia.</w:t>
      </w:r>
      <w:r w:rsidRPr="00491419">
        <w:rPr>
          <w:bCs/>
          <w:sz w:val="24"/>
          <w:lang w:val="it-IT"/>
        </w:rPr>
        <w:t xml:space="preserve"> Bologna, Zanichelli,1982. /BL 13./</w:t>
      </w:r>
    </w:p>
    <w:p w14:paraId="33ED5E98" w14:textId="77777777" w:rsidR="00456022" w:rsidRPr="00491419" w:rsidRDefault="00456022" w:rsidP="00456022">
      <w:pPr>
        <w:rPr>
          <w:sz w:val="24"/>
          <w:lang w:val="it-IT"/>
        </w:rPr>
      </w:pPr>
      <w:r w:rsidRPr="00491419">
        <w:rPr>
          <w:sz w:val="24"/>
          <w:lang w:val="en-US"/>
        </w:rPr>
        <w:t xml:space="preserve">Zolli, Paolo: </w:t>
      </w:r>
      <w:r w:rsidRPr="00491419">
        <w:rPr>
          <w:i/>
          <w:iCs/>
          <w:sz w:val="24"/>
          <w:lang w:val="en-US"/>
        </w:rPr>
        <w:t>Lexikon der Romanistischen Linguistik,</w:t>
      </w:r>
      <w:r w:rsidRPr="00491419">
        <w:rPr>
          <w:sz w:val="24"/>
          <w:lang w:val="en-US"/>
        </w:rPr>
        <w:t xml:space="preserve"> Vol. IV. Tübingen, Niemeyer, 1988, </w:t>
      </w:r>
      <w:r w:rsidRPr="00491419">
        <w:rPr>
          <w:sz w:val="24"/>
          <w:lang w:val="it-IT"/>
        </w:rPr>
        <w:t>786-794.</w:t>
      </w:r>
    </w:p>
    <w:p w14:paraId="3452B59A" w14:textId="77777777" w:rsidR="00456022" w:rsidRPr="00491419" w:rsidRDefault="00456022" w:rsidP="00456022">
      <w:pPr>
        <w:rPr>
          <w:sz w:val="24"/>
        </w:rPr>
      </w:pPr>
      <w:r w:rsidRPr="00491419">
        <w:rPr>
          <w:sz w:val="24"/>
        </w:rPr>
        <w:t>- appunti delle lezioni</w:t>
      </w:r>
    </w:p>
    <w:p w14:paraId="640D9A41" w14:textId="77777777" w:rsidR="00456022" w:rsidRDefault="00456022" w:rsidP="00456022"/>
    <w:p w14:paraId="78E38A20" w14:textId="77777777" w:rsidR="00456022" w:rsidRDefault="00456022" w:rsidP="00456022"/>
    <w:p w14:paraId="4C36D7A6" w14:textId="77777777" w:rsidR="00456022" w:rsidRDefault="00456022" w:rsidP="00456022"/>
    <w:p w14:paraId="6EFBD60A" w14:textId="77777777" w:rsidR="00456022" w:rsidRDefault="00456022" w:rsidP="00456022"/>
    <w:p w14:paraId="300E99F9" w14:textId="77777777" w:rsidR="0076693B" w:rsidRDefault="0076693B"/>
    <w:sectPr w:rsidR="0076693B" w:rsidSect="00456022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349F7"/>
    <w:multiLevelType w:val="multilevel"/>
    <w:tmpl w:val="8D64BEE8"/>
    <w:lvl w:ilvl="0">
      <w:start w:val="1"/>
      <w:numFmt w:val="decimal"/>
      <w:pStyle w:val="plda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131262D"/>
    <w:multiLevelType w:val="multilevel"/>
    <w:tmpl w:val="D1347490"/>
    <w:lvl w:ilvl="0">
      <w:start w:val="1"/>
      <w:numFmt w:val="decimal"/>
      <w:pStyle w:val="Stlus1"/>
      <w:lvlText w:val="%1."/>
      <w:lvlJc w:val="left"/>
      <w:pPr>
        <w:ind w:left="357" w:hanging="357"/>
      </w:pPr>
    </w:lvl>
    <w:lvl w:ilvl="1">
      <w:start w:val="1"/>
      <w:numFmt w:val="decimal"/>
      <w:lvlText w:val="%1.%2."/>
      <w:lvlJc w:val="left"/>
      <w:pPr>
        <w:ind w:left="454" w:hanging="454"/>
      </w:pPr>
    </w:lvl>
    <w:lvl w:ilvl="2">
      <w:start w:val="1"/>
      <w:numFmt w:val="decimal"/>
      <w:lvlText w:val="%1.%2.%3."/>
      <w:lvlJc w:val="left"/>
      <w:pPr>
        <w:ind w:left="680" w:hanging="680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05F89"/>
    <w:multiLevelType w:val="multilevel"/>
    <w:tmpl w:val="6BB6C43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4F90037"/>
    <w:multiLevelType w:val="hybridMultilevel"/>
    <w:tmpl w:val="37F076DA"/>
    <w:lvl w:ilvl="0" w:tplc="D8F618FE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156844">
    <w:abstractNumId w:val="3"/>
  </w:num>
  <w:num w:numId="2" w16cid:durableId="982781797">
    <w:abstractNumId w:val="0"/>
  </w:num>
  <w:num w:numId="3" w16cid:durableId="944532267">
    <w:abstractNumId w:val="2"/>
  </w:num>
  <w:num w:numId="4" w16cid:durableId="1563297294">
    <w:abstractNumId w:val="2"/>
  </w:num>
  <w:num w:numId="5" w16cid:durableId="1231621582">
    <w:abstractNumId w:val="2"/>
  </w:num>
  <w:num w:numId="6" w16cid:durableId="463696217">
    <w:abstractNumId w:val="2"/>
  </w:num>
  <w:num w:numId="7" w16cid:durableId="905532392">
    <w:abstractNumId w:val="3"/>
  </w:num>
  <w:num w:numId="8" w16cid:durableId="1617249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22"/>
    <w:rsid w:val="00025AA4"/>
    <w:rsid w:val="000F62C2"/>
    <w:rsid w:val="00116194"/>
    <w:rsid w:val="00167284"/>
    <w:rsid w:val="00174799"/>
    <w:rsid w:val="0020748E"/>
    <w:rsid w:val="002674A1"/>
    <w:rsid w:val="00294813"/>
    <w:rsid w:val="002C3496"/>
    <w:rsid w:val="002F7EBF"/>
    <w:rsid w:val="003202BC"/>
    <w:rsid w:val="00456022"/>
    <w:rsid w:val="0056650D"/>
    <w:rsid w:val="005F04B3"/>
    <w:rsid w:val="00607D6B"/>
    <w:rsid w:val="0061393D"/>
    <w:rsid w:val="006435BD"/>
    <w:rsid w:val="006F7803"/>
    <w:rsid w:val="007310ED"/>
    <w:rsid w:val="0076693B"/>
    <w:rsid w:val="007F08BF"/>
    <w:rsid w:val="00802CBF"/>
    <w:rsid w:val="00870063"/>
    <w:rsid w:val="009672B5"/>
    <w:rsid w:val="009D20C3"/>
    <w:rsid w:val="009E621B"/>
    <w:rsid w:val="00A90808"/>
    <w:rsid w:val="00B053B9"/>
    <w:rsid w:val="00B71CA8"/>
    <w:rsid w:val="00B852C2"/>
    <w:rsid w:val="00C422D0"/>
    <w:rsid w:val="00C704BF"/>
    <w:rsid w:val="00CC113A"/>
    <w:rsid w:val="00D85000"/>
    <w:rsid w:val="00E02517"/>
    <w:rsid w:val="00EA2B40"/>
    <w:rsid w:val="00F03DD2"/>
    <w:rsid w:val="00F1073C"/>
    <w:rsid w:val="00FD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6DB8C"/>
  <w15:chartTrackingRefBased/>
  <w15:docId w15:val="{EFA43247-4758-42BF-B641-B9116444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Normál2"/>
    <w:qFormat/>
    <w:rsid w:val="00456022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kern w:val="0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F03DD2"/>
    <w:pPr>
      <w:keepNext/>
      <w:keepLines/>
      <w:spacing w:before="240" w:after="360"/>
      <w:contextualSpacing/>
      <w:jc w:val="center"/>
      <w:outlineLvl w:val="0"/>
    </w:pPr>
    <w:rPr>
      <w:rFonts w:cstheme="majorBidi"/>
      <w:noProof w:val="0"/>
      <w:sz w:val="32"/>
      <w:szCs w:val="32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03DD2"/>
    <w:pPr>
      <w:keepNext/>
      <w:keepLines/>
      <w:spacing w:before="120" w:after="120"/>
      <w:contextualSpacing/>
      <w:outlineLvl w:val="1"/>
    </w:pPr>
    <w:rPr>
      <w:rFonts w:eastAsiaTheme="majorEastAsia" w:cstheme="majorBidi"/>
      <w:b/>
      <w:noProof w:val="0"/>
      <w:sz w:val="24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03DD2"/>
    <w:pPr>
      <w:keepNext/>
      <w:keepLines/>
      <w:spacing w:before="120" w:after="60"/>
      <w:ind w:firstLine="709"/>
      <w:contextualSpacing/>
      <w:outlineLvl w:val="2"/>
    </w:pPr>
    <w:rPr>
      <w:rFonts w:eastAsiaTheme="majorEastAsia" w:cstheme="majorBidi"/>
      <w:noProof w:val="0"/>
      <w:sz w:val="24"/>
      <w:lang w:eastAsia="en-US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03DD2"/>
    <w:pPr>
      <w:keepNext/>
      <w:keepLines/>
      <w:spacing w:before="40" w:line="360" w:lineRule="auto"/>
      <w:ind w:firstLine="709"/>
      <w:contextualSpacing/>
      <w:outlineLvl w:val="3"/>
    </w:pPr>
    <w:rPr>
      <w:rFonts w:eastAsiaTheme="majorEastAsia" w:cstheme="majorBidi"/>
      <w:i/>
      <w:iCs/>
      <w:noProof w:val="0"/>
      <w:sz w:val="24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56022"/>
    <w:pPr>
      <w:keepNext/>
      <w:keepLines/>
      <w:spacing w:before="80" w:after="40"/>
      <w:jc w:val="left"/>
      <w:outlineLvl w:val="4"/>
    </w:pPr>
    <w:rPr>
      <w:rFonts w:asciiTheme="minorHAnsi" w:eastAsiaTheme="majorEastAsia" w:hAnsiTheme="minorHAnsi" w:cstheme="majorBidi"/>
      <w:noProof w:val="0"/>
      <w:color w:val="0F4761" w:themeColor="accent1" w:themeShade="BF"/>
      <w:sz w:val="24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56022"/>
    <w:pPr>
      <w:keepNext/>
      <w:keepLines/>
      <w:spacing w:before="40"/>
      <w:jc w:val="left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sz w:val="24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56022"/>
    <w:pPr>
      <w:keepNext/>
      <w:keepLines/>
      <w:spacing w:before="40"/>
      <w:jc w:val="left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sz w:val="24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56022"/>
    <w:pPr>
      <w:keepNext/>
      <w:keepLines/>
      <w:jc w:val="left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sz w:val="24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56022"/>
    <w:pPr>
      <w:keepNext/>
      <w:keepLines/>
      <w:jc w:val="left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6650D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plda11">
    <w:name w:val="példa11"/>
    <w:basedOn w:val="Norml"/>
    <w:autoRedefine/>
    <w:qFormat/>
    <w:rsid w:val="002C3496"/>
    <w:pPr>
      <w:numPr>
        <w:numId w:val="2"/>
      </w:numPr>
      <w:spacing w:before="240" w:after="240"/>
      <w:ind w:left="680" w:hanging="680"/>
      <w:contextualSpacing/>
    </w:pPr>
  </w:style>
  <w:style w:type="paragraph" w:customStyle="1" w:styleId="fejcm">
    <w:name w:val="fejcím"/>
    <w:basedOn w:val="Cmsor1"/>
    <w:link w:val="fejcmChar"/>
    <w:autoRedefine/>
    <w:qFormat/>
    <w:rsid w:val="00C704BF"/>
    <w:pPr>
      <w:pageBreakBefore/>
      <w:spacing w:before="0" w:after="240"/>
    </w:pPr>
    <w:rPr>
      <w:b/>
      <w:bCs/>
      <w:sz w:val="28"/>
      <w:szCs w:val="28"/>
    </w:rPr>
  </w:style>
  <w:style w:type="character" w:customStyle="1" w:styleId="fejcmChar">
    <w:name w:val="fejcím Char"/>
    <w:basedOn w:val="Bekezdsalapbettpusa"/>
    <w:link w:val="fejcm"/>
    <w:rsid w:val="00C704B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Cmsor1Char">
    <w:name w:val="Címsor 1 Char"/>
    <w:basedOn w:val="Bekezdsalapbettpusa"/>
    <w:link w:val="Cmsor1"/>
    <w:uiPriority w:val="9"/>
    <w:rsid w:val="00F03DD2"/>
    <w:rPr>
      <w:rFonts w:ascii="Times New Roman" w:eastAsia="Times New Roman" w:hAnsi="Times New Roman" w:cstheme="majorBidi"/>
      <w:sz w:val="32"/>
      <w:szCs w:val="32"/>
    </w:rPr>
  </w:style>
  <w:style w:type="paragraph" w:customStyle="1" w:styleId="alfejcm">
    <w:name w:val="alfejcím"/>
    <w:basedOn w:val="Cmsor2"/>
    <w:autoRedefine/>
    <w:qFormat/>
    <w:rsid w:val="00C704BF"/>
    <w:pPr>
      <w:spacing w:before="240" w:after="240"/>
    </w:pPr>
    <w:rPr>
      <w:b w:val="0"/>
      <w:bCs/>
    </w:rPr>
  </w:style>
  <w:style w:type="character" w:customStyle="1" w:styleId="Cmsor2Char">
    <w:name w:val="Címsor 2 Char"/>
    <w:basedOn w:val="Bekezdsalapbettpusa"/>
    <w:link w:val="Cmsor2"/>
    <w:uiPriority w:val="9"/>
    <w:rsid w:val="00F03DD2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szekcm">
    <w:name w:val="szekcím"/>
    <w:basedOn w:val="Cmsor3"/>
    <w:autoRedefine/>
    <w:qFormat/>
    <w:rsid w:val="00C704BF"/>
    <w:pPr>
      <w:spacing w:before="240" w:after="240"/>
    </w:pPr>
    <w:rPr>
      <w:bCs/>
      <w:i/>
    </w:rPr>
  </w:style>
  <w:style w:type="character" w:customStyle="1" w:styleId="Cmsor3Char">
    <w:name w:val="Címsor 3 Char"/>
    <w:basedOn w:val="Bekezdsalapbettpusa"/>
    <w:link w:val="Cmsor3"/>
    <w:uiPriority w:val="9"/>
    <w:rsid w:val="00F03DD2"/>
    <w:rPr>
      <w:rFonts w:ascii="Times New Roman" w:eastAsiaTheme="majorEastAsia" w:hAnsi="Times New Roman" w:cstheme="majorBidi"/>
      <w:sz w:val="24"/>
      <w:szCs w:val="24"/>
    </w:rPr>
  </w:style>
  <w:style w:type="paragraph" w:customStyle="1" w:styleId="alszekcm">
    <w:name w:val="alszekcím"/>
    <w:basedOn w:val="Cmsor4"/>
    <w:autoRedefine/>
    <w:qFormat/>
    <w:rsid w:val="00C704BF"/>
    <w:pPr>
      <w:spacing w:before="240" w:after="240"/>
    </w:pPr>
    <w:rPr>
      <w:bCs/>
      <w:i w:val="0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F03DD2"/>
    <w:rPr>
      <w:rFonts w:ascii="Times New Roman" w:eastAsiaTheme="majorEastAsia" w:hAnsi="Times New Roman" w:cstheme="majorBidi"/>
      <w:i/>
      <w:iCs/>
      <w:sz w:val="24"/>
    </w:rPr>
  </w:style>
  <w:style w:type="paragraph" w:customStyle="1" w:styleId="pld">
    <w:name w:val="péld"/>
    <w:basedOn w:val="Norml"/>
    <w:autoRedefine/>
    <w:qFormat/>
    <w:rsid w:val="00C704BF"/>
    <w:pPr>
      <w:spacing w:before="240" w:after="240"/>
      <w:ind w:left="680" w:hanging="680"/>
      <w:contextualSpacing/>
    </w:pPr>
  </w:style>
  <w:style w:type="paragraph" w:customStyle="1" w:styleId="Stlus1">
    <w:name w:val="Stílus1"/>
    <w:basedOn w:val="Cmsor1"/>
    <w:next w:val="Norml"/>
    <w:autoRedefine/>
    <w:qFormat/>
    <w:rsid w:val="00F03DD2"/>
    <w:pPr>
      <w:numPr>
        <w:numId w:val="8"/>
      </w:numPr>
      <w:spacing w:after="0"/>
      <w:contextualSpacing w:val="0"/>
    </w:pPr>
    <w:rPr>
      <w:rFonts w:eastAsia="Calibri" w:cs="Calibri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56022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56022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56022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56022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56022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Cm">
    <w:name w:val="Title"/>
    <w:basedOn w:val="Norml"/>
    <w:next w:val="Norml"/>
    <w:link w:val="CmChar"/>
    <w:uiPriority w:val="10"/>
    <w:qFormat/>
    <w:rsid w:val="00456022"/>
    <w:pPr>
      <w:spacing w:after="80"/>
      <w:contextualSpacing/>
      <w:jc w:val="left"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45602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cm">
    <w:name w:val="Subtitle"/>
    <w:basedOn w:val="Norml"/>
    <w:next w:val="Norml"/>
    <w:link w:val="AlcmChar"/>
    <w:uiPriority w:val="11"/>
    <w:qFormat/>
    <w:rsid w:val="00456022"/>
    <w:pPr>
      <w:numPr>
        <w:ilvl w:val="1"/>
      </w:numPr>
      <w:spacing w:after="160"/>
      <w:jc w:val="left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456022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Idzet">
    <w:name w:val="Quote"/>
    <w:basedOn w:val="Norml"/>
    <w:next w:val="Norml"/>
    <w:link w:val="IdzetChar"/>
    <w:uiPriority w:val="29"/>
    <w:qFormat/>
    <w:rsid w:val="00456022"/>
    <w:pPr>
      <w:spacing w:before="160" w:after="160"/>
      <w:jc w:val="center"/>
    </w:pPr>
    <w:rPr>
      <w:rFonts w:eastAsiaTheme="minorHAnsi" w:cstheme="minorHAnsi"/>
      <w:i/>
      <w:iCs/>
      <w:noProof w:val="0"/>
      <w:color w:val="404040" w:themeColor="text1" w:themeTint="BF"/>
      <w:sz w:val="24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456022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Listaszerbekezds">
    <w:name w:val="List Paragraph"/>
    <w:basedOn w:val="Norml"/>
    <w:uiPriority w:val="34"/>
    <w:qFormat/>
    <w:rsid w:val="00456022"/>
    <w:pPr>
      <w:ind w:left="720"/>
      <w:contextualSpacing/>
      <w:jc w:val="left"/>
    </w:pPr>
    <w:rPr>
      <w:rFonts w:eastAsiaTheme="minorHAnsi" w:cstheme="minorHAnsi"/>
      <w:noProof w:val="0"/>
      <w:sz w:val="24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45602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560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 w:cstheme="minorHAnsi"/>
      <w:i/>
      <w:iCs/>
      <w:noProof w:val="0"/>
      <w:color w:val="0F4761" w:themeColor="accent1" w:themeShade="BF"/>
      <w:sz w:val="24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56022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Ershivatkozs">
    <w:name w:val="Intense Reference"/>
    <w:basedOn w:val="Bekezdsalapbettpusa"/>
    <w:uiPriority w:val="32"/>
    <w:qFormat/>
    <w:rsid w:val="004560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WSJ</dc:creator>
  <cp:keywords/>
  <dc:description/>
  <cp:lastModifiedBy>WSJ</cp:lastModifiedBy>
  <cp:revision>2</cp:revision>
  <dcterms:created xsi:type="dcterms:W3CDTF">2025-02-06T19:02:00Z</dcterms:created>
  <dcterms:modified xsi:type="dcterms:W3CDTF">2025-02-10T10:55:00Z</dcterms:modified>
</cp:coreProperties>
</file>