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BBNRS17200 / BBLRS17200 A mai Spanyolország és Latin-Amerika 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Gracía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Gracía Viñolo, Dr. Rózsavári Nóra,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kurzus célja Spanyolország aktuális politikai, gazdasági és kulturális folyamatainak megismertetése. A hallgatók a legfrissebb eseményeket tanulmányozzák az írott sajtó, rádió- és televíziós műsorok, valamint internetes források segítségével, különös tekintettel a társadalmi változásokra és regionális sajátosságokra.</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Spanyolország politikai rendszere és pártrendszere</w:t>
            </w:r>
          </w:p>
          <w:p w:rsidR="00000000" w:rsidDel="00000000" w:rsidP="00000000" w:rsidRDefault="00000000" w:rsidRPr="00000000" w14:paraId="00000010">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w:t>
            </w:r>
            <w:r w:rsidDel="00000000" w:rsidR="00000000" w:rsidRPr="00000000">
              <w:rPr>
                <w:rFonts w:ascii="PT Sans" w:cs="PT Sans" w:eastAsia="PT Sans" w:hAnsi="PT Sans"/>
                <w:i w:val="1"/>
                <w:iCs w:val="1"/>
                <w:rtl w:val="0"/>
              </w:rPr>
              <w:t xml:space="preserve">Comunidades Autónomas</w:t>
            </w:r>
            <w:r w:rsidDel="00000000" w:rsidR="00000000" w:rsidRPr="00000000">
              <w:rPr>
                <w:rFonts w:ascii="PT Sans" w:cs="PT Sans" w:eastAsia="PT Sans" w:hAnsi="PT Sans"/>
                <w:rtl w:val="0"/>
              </w:rPr>
              <w:t xml:space="preserve"> szerepe és működése</w:t>
            </w:r>
          </w:p>
          <w:p w:rsidR="00000000" w:rsidDel="00000000" w:rsidP="00000000" w:rsidRDefault="00000000" w:rsidRPr="00000000" w14:paraId="00000011">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Nacionalizmusok Spanyolországban (különösen a katalán és baszk törekvések)</w:t>
            </w:r>
          </w:p>
          <w:p w:rsidR="00000000" w:rsidDel="00000000" w:rsidP="00000000" w:rsidRDefault="00000000" w:rsidRPr="00000000" w14:paraId="00000012">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Spanyolország helye és szerepe az Európai Unióban</w:t>
            </w:r>
          </w:p>
          <w:p w:rsidR="00000000" w:rsidDel="00000000" w:rsidP="00000000" w:rsidRDefault="00000000" w:rsidRPr="00000000" w14:paraId="00000013">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Gazdasági helyzet, főbb ágazatok és kihívások</w:t>
            </w:r>
          </w:p>
          <w:p w:rsidR="00000000" w:rsidDel="00000000" w:rsidP="00000000" w:rsidRDefault="00000000" w:rsidRPr="00000000" w14:paraId="00000014">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Kulturális jelenségek, identitás és média szerepe</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Aktuális hírek értelmezése és kritikai elemzése</w:t>
            </w:r>
          </w:p>
          <w:p w:rsidR="00000000" w:rsidDel="00000000" w:rsidP="00000000" w:rsidRDefault="00000000" w:rsidRPr="00000000" w14:paraId="00000018">
            <w:pPr>
              <w:numPr>
                <w:ilvl w:val="0"/>
                <w:numId w:val="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Spanyol nyelvű médiatartalmak feldolgozása (cikkek, riportok, videók)</w:t>
            </w:r>
          </w:p>
          <w:p w:rsidR="00000000" w:rsidDel="00000000" w:rsidP="00000000" w:rsidRDefault="00000000" w:rsidRPr="00000000" w14:paraId="00000019">
            <w:pPr>
              <w:numPr>
                <w:ilvl w:val="0"/>
                <w:numId w:val="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Önálló véleményalkotás és érvelés aktuális kérdésekben</w:t>
            </w:r>
          </w:p>
          <w:p w:rsidR="00000000" w:rsidDel="00000000" w:rsidP="00000000" w:rsidRDefault="00000000" w:rsidRPr="00000000" w14:paraId="0000001A">
            <w:pPr>
              <w:numPr>
                <w:ilvl w:val="0"/>
                <w:numId w:val="3"/>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Prezentációk készítése és előadása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ind w:right="-98"/>
              <w:jc w:val="both"/>
              <w:rPr>
                <w:rFonts w:ascii="PT Sans" w:cs="PT Sans" w:eastAsia="PT Sans" w:hAnsi="PT Sans"/>
              </w:rPr>
            </w:pPr>
            <w:r w:rsidDel="00000000" w:rsidR="00000000" w:rsidRPr="00000000">
              <w:rPr>
                <w:rFonts w:ascii="PT Sans" w:cs="PT Sans" w:eastAsia="PT Sans" w:hAnsi="PT Sans"/>
                <w:rtl w:val="0"/>
              </w:rPr>
              <w:t xml:space="preserve">Quesada Marco, S. (2016). </w:t>
            </w:r>
            <w:r w:rsidDel="00000000" w:rsidR="00000000" w:rsidRPr="00000000">
              <w:rPr>
                <w:rFonts w:ascii="PT Sans" w:cs="PT Sans" w:eastAsia="PT Sans" w:hAnsi="PT Sans"/>
                <w:i w:val="1"/>
                <w:iCs w:val="1"/>
                <w:rtl w:val="0"/>
              </w:rPr>
              <w:t xml:space="preserve">Curso monográfico sobre la España contemporánea. España siglo XXI.</w:t>
            </w:r>
            <w:r w:rsidDel="00000000" w:rsidR="00000000" w:rsidRPr="00000000">
              <w:rPr>
                <w:rFonts w:ascii="PT Sans" w:cs="PT Sans" w:eastAsia="PT Sans" w:hAnsi="PT Sans"/>
                <w:rtl w:val="0"/>
              </w:rPr>
              <w:t xml:space="preserve"> Madrid: Edelsa.</w:t>
            </w:r>
          </w:p>
          <w:p w:rsidR="00000000" w:rsidDel="00000000" w:rsidP="00000000" w:rsidRDefault="00000000" w:rsidRPr="00000000" w14:paraId="0000001E">
            <w:pPr>
              <w:ind w:right="-98"/>
              <w:jc w:val="both"/>
              <w:rPr>
                <w:rFonts w:ascii="PT Sans" w:cs="PT Sans" w:eastAsia="PT Sans" w:hAnsi="PT Sans"/>
              </w:rPr>
            </w:pPr>
            <w:r w:rsidDel="00000000" w:rsidR="00000000" w:rsidRPr="00000000">
              <w:rPr>
                <w:rFonts w:ascii="PT Sans" w:cs="PT Sans" w:eastAsia="PT Sans" w:hAnsi="PT Sans"/>
                <w:rtl w:val="0"/>
              </w:rPr>
              <w:t xml:space="preserve">ISBN 978849081839</w:t>
            </w:r>
          </w:p>
          <w:p w:rsidR="00000000" w:rsidDel="00000000" w:rsidP="00000000" w:rsidRDefault="00000000" w:rsidRPr="00000000" w14:paraId="0000001F">
            <w:pPr>
              <w:ind w:right="-98"/>
              <w:jc w:val="both"/>
              <w:rPr>
                <w:rFonts w:ascii="PT Sans" w:cs="PT Sans" w:eastAsia="PT Sans" w:hAnsi="PT Sans"/>
              </w:rPr>
            </w:pPr>
            <w:hyperlink r:id="rId7">
              <w:r w:rsidDel="00000000" w:rsidR="00000000" w:rsidRPr="00000000">
                <w:rPr>
                  <w:rFonts w:ascii="PT Sans" w:cs="PT Sans" w:eastAsia="PT Sans" w:hAnsi="PT Sans"/>
                  <w:color w:val="1155cc"/>
                  <w:u w:val="single"/>
                  <w:rtl w:val="0"/>
                </w:rPr>
                <w:t xml:space="preserve">https://es.scribd.com/document/685168899/Espana-Siglo-XXI</w:t>
              </w:r>
            </w:hyperlink>
            <w:r w:rsidDel="00000000" w:rsidR="00000000" w:rsidRPr="00000000">
              <w:rPr>
                <w:rtl w:val="0"/>
              </w:rPr>
            </w:r>
          </w:p>
          <w:p w:rsidR="00000000" w:rsidDel="00000000" w:rsidP="00000000" w:rsidRDefault="00000000" w:rsidRPr="00000000" w14:paraId="00000020">
            <w:pPr>
              <w:ind w:right="-98"/>
              <w:jc w:val="both"/>
              <w:rPr>
                <w:rFonts w:ascii="PT Sans" w:cs="PT Sans" w:eastAsia="PT Sans" w:hAnsi="PT Sans"/>
              </w:rPr>
            </w:pPr>
            <w:r w:rsidDel="00000000" w:rsidR="00000000" w:rsidRPr="00000000">
              <w:rPr>
                <w:rFonts w:ascii="PT Sans" w:cs="PT Sans" w:eastAsia="PT Sans" w:hAnsi="PT Sans"/>
                <w:rtl w:val="0"/>
              </w:rPr>
              <w:t xml:space="preserve">Colomer, J. M. -Beale, L. A. (2021): </w:t>
            </w:r>
            <w:r w:rsidDel="00000000" w:rsidR="00000000" w:rsidRPr="00000000">
              <w:rPr>
                <w:rFonts w:ascii="PT Sans" w:cs="PT Sans" w:eastAsia="PT Sans" w:hAnsi="PT Sans"/>
                <w:i w:val="1"/>
                <w:iCs w:val="1"/>
                <w:rtl w:val="0"/>
              </w:rPr>
              <w:t xml:space="preserve">Democracia y globalización.</w:t>
            </w:r>
            <w:r w:rsidDel="00000000" w:rsidR="00000000" w:rsidRPr="00000000">
              <w:rPr>
                <w:rFonts w:ascii="PT Sans" w:cs="PT Sans" w:eastAsia="PT Sans" w:hAnsi="PT Sans"/>
                <w:rtl w:val="0"/>
              </w:rPr>
              <w:t xml:space="preserve"> Barcelona,  Anagrama. </w:t>
            </w:r>
            <w:r w:rsidDel="00000000" w:rsidR="00000000" w:rsidRPr="00000000">
              <w:rPr>
                <w:rFonts w:ascii="PT Sans" w:cs="PT Sans" w:eastAsia="PT Sans" w:hAnsi="PT Sans"/>
                <w:rtl w:val="0"/>
              </w:rPr>
              <w:t xml:space="preserve">ISBN 9788433964700</w:t>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G</w:t>
            </w:r>
            <w:hyperlink r:id="rId8">
              <w:r w:rsidDel="00000000" w:rsidR="00000000" w:rsidRPr="00000000">
                <w:rPr>
                  <w:rFonts w:ascii="PT Sans" w:cs="PT Sans" w:eastAsia="PT Sans" w:hAnsi="PT Sans"/>
                  <w:rtl w:val="0"/>
                </w:rPr>
                <w:t xml:space="preserve">arcía Roca</w:t>
              </w:r>
            </w:hyperlink>
            <w:r w:rsidDel="00000000" w:rsidR="00000000" w:rsidRPr="00000000">
              <w:rPr>
                <w:rFonts w:ascii="PT Sans" w:cs="PT Sans" w:eastAsia="PT Sans" w:hAnsi="PT Sans"/>
                <w:rtl w:val="0"/>
              </w:rPr>
              <w:t xml:space="preserve">, F. J. (2000): </w:t>
            </w:r>
            <w:r w:rsidDel="00000000" w:rsidR="00000000" w:rsidRPr="00000000">
              <w:rPr>
                <w:rFonts w:ascii="PT Sans" w:cs="PT Sans" w:eastAsia="PT Sans" w:hAnsi="PT Sans"/>
                <w:i w:val="1"/>
                <w:iCs w:val="1"/>
                <w:rtl w:val="0"/>
              </w:rPr>
              <w:t xml:space="preserve">El Estado Autonómico (federalismo y hechos diferenciales).</w:t>
            </w:r>
            <w:r w:rsidDel="00000000" w:rsidR="00000000" w:rsidRPr="00000000">
              <w:rPr>
                <w:rFonts w:ascii="PT Sans" w:cs="PT Sans" w:eastAsia="PT Sans" w:hAnsi="PT Sans"/>
                <w:rtl w:val="0"/>
              </w:rPr>
              <w:t xml:space="preserve"> </w:t>
            </w:r>
            <w:hyperlink r:id="rId9">
              <w:r w:rsidDel="00000000" w:rsidR="00000000" w:rsidRPr="00000000">
                <w:rPr>
                  <w:rFonts w:ascii="PT Sans" w:cs="PT Sans" w:eastAsia="PT Sans" w:hAnsi="PT Sans"/>
                  <w:rtl w:val="0"/>
                </w:rPr>
                <w:t xml:space="preserve">Revista de estudios políticos</w:t>
              </w:r>
            </w:hyperlink>
            <w:r w:rsidDel="00000000" w:rsidR="00000000" w:rsidRPr="00000000">
              <w:rPr>
                <w:rFonts w:ascii="PT Sans" w:cs="PT Sans" w:eastAsia="PT Sans" w:hAnsi="PT Sans"/>
                <w:rtl w:val="0"/>
              </w:rPr>
              <w:t xml:space="preserve">,  </w:t>
            </w:r>
            <w:hyperlink r:id="rId10">
              <w:r w:rsidDel="00000000" w:rsidR="00000000" w:rsidRPr="00000000">
                <w:rPr>
                  <w:rFonts w:ascii="PT Sans" w:cs="PT Sans" w:eastAsia="PT Sans" w:hAnsi="PT Sans"/>
                  <w:rtl w:val="0"/>
                </w:rPr>
                <w:t xml:space="preserve">Nº 107, 2000</w:t>
              </w:r>
            </w:hyperlink>
            <w:r w:rsidDel="00000000" w:rsidR="00000000" w:rsidRPr="00000000">
              <w:rPr>
                <w:rFonts w:ascii="PT Sans" w:cs="PT Sans" w:eastAsia="PT Sans" w:hAnsi="PT Sans"/>
                <w:rtl w:val="0"/>
              </w:rPr>
              <w:t xml:space="preserve">, pp. 297-308. ISSN 00487694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14285714286" w:lineRule="auto"/>
              <w:jc w:val="both"/>
              <w:rPr>
                <w:rFonts w:ascii="PT Sans" w:cs="PT Sans" w:eastAsia="PT Sans" w:hAnsi="PT Sans"/>
                <w:i w:val="1"/>
                <w:iCs w:val="1"/>
                <w:color w:val="0f1111"/>
                <w:sz w:val="20"/>
                <w:szCs w:val="20"/>
              </w:rPr>
            </w:pPr>
            <w:bookmarkStart w:colFirst="0" w:colLast="0" w:name="_heading=h.daj1ngj0eg18" w:id="0"/>
            <w:bookmarkEnd w:id="0"/>
            <w:r w:rsidDel="00000000" w:rsidR="00000000" w:rsidRPr="00000000">
              <w:rPr>
                <w:rFonts w:ascii="PT Sans" w:cs="PT Sans" w:eastAsia="PT Sans" w:hAnsi="PT Sans"/>
                <w:color w:val="0f1111"/>
                <w:sz w:val="20"/>
                <w:szCs w:val="20"/>
                <w:rtl w:val="0"/>
              </w:rPr>
              <w:t xml:space="preserve">Closa, C. – Heywood, P. M.(2004): </w:t>
            </w:r>
            <w:r w:rsidDel="00000000" w:rsidR="00000000" w:rsidRPr="00000000">
              <w:rPr>
                <w:rFonts w:ascii="PT Sans" w:cs="PT Sans" w:eastAsia="PT Sans" w:hAnsi="PT Sans"/>
                <w:i w:val="1"/>
                <w:iCs w:val="1"/>
                <w:color w:val="0f1111"/>
                <w:sz w:val="20"/>
                <w:szCs w:val="20"/>
                <w:rtl w:val="0"/>
              </w:rPr>
              <w:t xml:space="preserve"> Spain and the European Union</w:t>
            </w:r>
          </w:p>
          <w:p w:rsidR="00000000" w:rsidDel="00000000" w:rsidP="00000000" w:rsidRDefault="00000000" w:rsidRPr="00000000" w14:paraId="00000025">
            <w:pPr>
              <w:jc w:val="both"/>
              <w:rPr>
                <w:rFonts w:ascii="PT Sans" w:cs="PT Sans" w:eastAsia="PT Sans" w:hAnsi="PT Sans"/>
                <w:color w:val="474747"/>
                <w:highlight w:val="white"/>
              </w:rPr>
            </w:pPr>
            <w:hyperlink r:id="rId11">
              <w:r w:rsidDel="00000000" w:rsidR="00000000" w:rsidRPr="00000000">
                <w:rPr>
                  <w:rFonts w:ascii="PT Sans" w:cs="PT Sans" w:eastAsia="PT Sans" w:hAnsi="PT Sans"/>
                  <w:rtl w:val="0"/>
                </w:rPr>
                <w:t xml:space="preserve">The European Union Series</w:t>
              </w:r>
            </w:hyperlink>
            <w:r w:rsidDel="00000000" w:rsidR="00000000" w:rsidRPr="00000000">
              <w:rPr>
                <w:rFonts w:ascii="PT Sans" w:cs="PT Sans" w:eastAsia="PT Sans" w:hAnsi="PT Sans"/>
                <w:rtl w:val="0"/>
              </w:rPr>
              <w:t xml:space="preserve">.</w:t>
            </w:r>
            <w:r w:rsidDel="00000000" w:rsidR="00000000" w:rsidRPr="00000000">
              <w:rPr>
                <w:rFonts w:ascii="PT Sans" w:cs="PT Sans" w:eastAsia="PT Sans" w:hAnsi="PT Sans"/>
                <w:rtl w:val="0"/>
              </w:rPr>
              <w:t xml:space="preserve"> ISBN </w:t>
            </w:r>
            <w:r w:rsidDel="00000000" w:rsidR="00000000" w:rsidRPr="00000000">
              <w:rPr>
                <w:rFonts w:ascii="PT Sans" w:cs="PT Sans" w:eastAsia="PT Sans" w:hAnsi="PT Sans"/>
                <w:color w:val="474747"/>
                <w:highlight w:val="white"/>
                <w:rtl w:val="0"/>
              </w:rPr>
              <w:t xml:space="preserve">9780333753385</w:t>
            </w:r>
          </w:p>
          <w:p w:rsidR="00000000" w:rsidDel="00000000" w:rsidP="00000000" w:rsidRDefault="00000000" w:rsidRPr="00000000" w14:paraId="00000026">
            <w:pPr>
              <w:jc w:val="both"/>
              <w:rPr>
                <w:rFonts w:ascii="PT Sans" w:cs="PT Sans" w:eastAsia="PT Sans" w:hAnsi="PT Sans"/>
                <w:highlight w:val="white"/>
              </w:rPr>
            </w:pPr>
            <w:r w:rsidDel="00000000" w:rsidR="00000000" w:rsidRPr="00000000">
              <w:rPr>
                <w:rFonts w:ascii="PT Sans" w:cs="PT Sans" w:eastAsia="PT Sans" w:hAnsi="PT Sans"/>
                <w:highlight w:val="white"/>
                <w:rtl w:val="0"/>
              </w:rPr>
              <w:t xml:space="preserve">Guibernau, M. (1996): </w:t>
            </w:r>
            <w:r w:rsidDel="00000000" w:rsidR="00000000" w:rsidRPr="00000000">
              <w:rPr>
                <w:rFonts w:ascii="PT Sans" w:cs="PT Sans" w:eastAsia="PT Sans" w:hAnsi="PT Sans"/>
                <w:i w:val="1"/>
                <w:iCs w:val="1"/>
                <w:highlight w:val="white"/>
                <w:rtl w:val="0"/>
              </w:rPr>
              <w:t xml:space="preserve">Los nacionalismos. </w:t>
            </w:r>
            <w:r w:rsidDel="00000000" w:rsidR="00000000" w:rsidRPr="00000000">
              <w:rPr>
                <w:rFonts w:ascii="PT Sans" w:cs="PT Sans" w:eastAsia="PT Sans" w:hAnsi="PT Sans"/>
                <w:highlight w:val="white"/>
                <w:rtl w:val="0"/>
              </w:rPr>
              <w:t xml:space="preserve">Barcelona, Ariel. ISBN</w:t>
            </w:r>
            <w:r w:rsidDel="00000000" w:rsidR="00000000" w:rsidRPr="00000000">
              <w:rPr>
                <w:rFonts w:ascii="PT Sans" w:cs="PT Sans" w:eastAsia="PT Sans" w:hAnsi="PT Sans"/>
                <w:highlight w:val="white"/>
                <w:rtl w:val="0"/>
              </w:rPr>
              <w:t xml:space="preserve"> 9788434418080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Előadások és  beszélgetések</w:t>
            </w:r>
          </w:p>
          <w:p w:rsidR="00000000" w:rsidDel="00000000" w:rsidP="00000000" w:rsidRDefault="00000000" w:rsidRPr="00000000" w14:paraId="0000002D">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Aktuális médiatartalmak közös feldolgozása</w:t>
            </w:r>
          </w:p>
          <w:p w:rsidR="00000000" w:rsidDel="00000000" w:rsidP="00000000" w:rsidRDefault="00000000" w:rsidRPr="00000000" w14:paraId="0000002E">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Csoportmunka és viták</w:t>
            </w:r>
          </w:p>
          <w:p w:rsidR="00000000" w:rsidDel="00000000" w:rsidP="00000000" w:rsidRDefault="00000000" w:rsidRPr="00000000" w14:paraId="0000002F">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Hallgatói prezentációk</w:t>
            </w:r>
          </w:p>
          <w:p w:rsidR="00000000" w:rsidDel="00000000" w:rsidP="00000000" w:rsidRDefault="00000000" w:rsidRPr="00000000" w14:paraId="00000030">
            <w:pPr>
              <w:numPr>
                <w:ilvl w:val="0"/>
                <w:numId w:val="10"/>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Esettanulmányok elemzése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Órai részvétel és aktív közreműködés</w:t>
            </w:r>
          </w:p>
          <w:p w:rsidR="00000000" w:rsidDel="00000000" w:rsidP="00000000" w:rsidRDefault="00000000" w:rsidRPr="00000000" w14:paraId="00000037">
            <w:pPr>
              <w:numPr>
                <w:ilvl w:val="0"/>
                <w:numId w:val="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írásbeli feladatok / elemzések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B">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Spanyolország aktuális politikai, gazdasági és kulturális folyamatait</w:t>
            </w:r>
          </w:p>
          <w:p w:rsidR="00000000" w:rsidDel="00000000" w:rsidP="00000000" w:rsidRDefault="00000000" w:rsidRPr="00000000" w14:paraId="0000003C">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Tudja értelmezni a pártrendszer működését, az Autonóm Tartományok szerepét</w:t>
            </w:r>
          </w:p>
          <w:p w:rsidR="00000000" w:rsidDel="00000000" w:rsidP="00000000" w:rsidRDefault="00000000" w:rsidRPr="00000000" w14:paraId="0000003D">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nacionalizmusok (pl. katalán kérdés) hátterét</w:t>
            </w:r>
          </w:p>
          <w:p w:rsidR="00000000" w:rsidDel="00000000" w:rsidP="00000000" w:rsidRDefault="00000000" w:rsidRPr="00000000" w14:paraId="0000003E">
            <w:pPr>
              <w:numPr>
                <w:ilvl w:val="0"/>
                <w:numId w:val="1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El tudja helyezni Spanyolországot az Európai Unió rendszerében</w:t>
            </w:r>
          </w:p>
          <w:p w:rsidR="00000000" w:rsidDel="00000000" w:rsidP="00000000" w:rsidRDefault="00000000" w:rsidRPr="00000000" w14:paraId="0000003F">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0">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spanyol nyelvű médiatartalmak értelmezésére és elemzésére</w:t>
            </w:r>
          </w:p>
          <w:p w:rsidR="00000000" w:rsidDel="00000000" w:rsidP="00000000" w:rsidRDefault="00000000" w:rsidRPr="00000000" w14:paraId="00000041">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kritikai gondolkodásra és forráskritika alkalmazására</w:t>
            </w:r>
          </w:p>
          <w:p w:rsidR="00000000" w:rsidDel="00000000" w:rsidP="00000000" w:rsidRDefault="00000000" w:rsidRPr="00000000" w14:paraId="00000042">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 információgyűjtésre és feldolgozásra</w:t>
            </w:r>
          </w:p>
          <w:p w:rsidR="00000000" w:rsidDel="00000000" w:rsidP="00000000" w:rsidRDefault="00000000" w:rsidRPr="00000000" w14:paraId="00000043">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véleményének szóbeli és írásbeli megfogalmazására</w:t>
            </w:r>
          </w:p>
          <w:p w:rsidR="00000000" w:rsidDel="00000000" w:rsidP="00000000" w:rsidRDefault="00000000" w:rsidRPr="00000000" w14:paraId="00000044">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5">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más kultúrák és társadalmak megismerésére</w:t>
            </w:r>
          </w:p>
          <w:p w:rsidR="00000000" w:rsidDel="00000000" w:rsidP="00000000" w:rsidRDefault="00000000" w:rsidRPr="00000000" w14:paraId="00000046">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Érdeklődik az aktuális közéleti és politikai kérdések iránt</w:t>
            </w:r>
          </w:p>
          <w:p w:rsidR="00000000" w:rsidDel="00000000" w:rsidP="00000000" w:rsidRDefault="00000000" w:rsidRPr="00000000" w14:paraId="00000047">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Törekszik kritikai és reflexív médiafogyasztásra</w:t>
            </w:r>
          </w:p>
          <w:p w:rsidR="00000000" w:rsidDel="00000000" w:rsidP="00000000" w:rsidRDefault="00000000" w:rsidRPr="00000000" w14:paraId="00000048">
            <w:pPr>
              <w:numPr>
                <w:ilvl w:val="0"/>
                <w:numId w:val="9"/>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Érzékeny a regionális és identitásbeli különbségekre</w:t>
            </w:r>
          </w:p>
          <w:p w:rsidR="00000000" w:rsidDel="00000000" w:rsidP="00000000" w:rsidRDefault="00000000" w:rsidRPr="00000000" w14:paraId="00000049">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A">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önállóan követni és értelmezni Spanyolország aktuális politikai és társadalmi eseményeit spanyol nyelvű források alapján</w:t>
            </w:r>
          </w:p>
          <w:p w:rsidR="00000000" w:rsidDel="00000000" w:rsidP="00000000" w:rsidRDefault="00000000" w:rsidRPr="00000000" w14:paraId="0000004B">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Felelősségteljesen viszonyul a különböző politikai és regionális álláspontokhoz (pl. katalán, baszk kérdés)</w:t>
            </w:r>
          </w:p>
          <w:p w:rsidR="00000000" w:rsidDel="00000000" w:rsidP="00000000" w:rsidRDefault="00000000" w:rsidRPr="00000000" w14:paraId="0000004C">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önálló véleményt kialakítani Spanyolország Európai Unión belüli szerepéről</w:t>
            </w:r>
          </w:p>
          <w:p w:rsidR="00000000" w:rsidDel="00000000" w:rsidP="00000000" w:rsidRDefault="00000000" w:rsidRPr="00000000" w14:paraId="0000004D">
            <w:pPr>
              <w:numPr>
                <w:ilvl w:val="0"/>
                <w:numId w:val="14"/>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és kritikusan értékeli a spanyol médiában megjelenő információkat</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jc w:val="both"/>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BBNRS17200 / BBLRS17200 Spain and Latin America Today 1.</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Gracía Viñolo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Miguel Gracía Viñolo, Dr. Rózsavári Nóra, Carles Bartual Martín</w:t>
            </w:r>
          </w:p>
          <w:p w:rsidR="00000000" w:rsidDel="00000000" w:rsidP="00000000" w:rsidRDefault="00000000" w:rsidRPr="00000000" w14:paraId="00000059">
            <w:pPr>
              <w:tabs>
                <w:tab w:val="left" w:leader="none" w:pos="3780"/>
              </w:tabs>
              <w:rPr>
                <w:rFonts w:ascii="PT Sans" w:cs="PT Sans" w:eastAsia="PT Sans" w:hAnsi="PT Sans"/>
                <w:b w:val="1"/>
                <w:bCs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aim of the course is to familiarize students with the current political, economic, and cultural processes of Spain. Students examine the latest developments through print media, radio and television programs, as well as online sources, with particular emphasis on social changes and regional specificities.</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political system and party system of Spain</w:t>
            </w:r>
          </w:p>
          <w:p w:rsidR="00000000" w:rsidDel="00000000" w:rsidP="00000000" w:rsidRDefault="00000000" w:rsidRPr="00000000" w14:paraId="00000060">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 role and functioning of the Comunidades Autónomas</w:t>
            </w:r>
          </w:p>
          <w:p w:rsidR="00000000" w:rsidDel="00000000" w:rsidP="00000000" w:rsidRDefault="00000000" w:rsidRPr="00000000" w14:paraId="00000061">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Nationalisms in Spain (especially Catalan and Basque movements)</w:t>
            </w:r>
          </w:p>
          <w:p w:rsidR="00000000" w:rsidDel="00000000" w:rsidP="00000000" w:rsidRDefault="00000000" w:rsidRPr="00000000" w14:paraId="00000062">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Spain’s position and role within the European Union</w:t>
            </w:r>
          </w:p>
          <w:p w:rsidR="00000000" w:rsidDel="00000000" w:rsidP="00000000" w:rsidRDefault="00000000" w:rsidRPr="00000000" w14:paraId="00000063">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Economic situation, key sectors, and challenges</w:t>
            </w:r>
          </w:p>
          <w:p w:rsidR="00000000" w:rsidDel="00000000" w:rsidP="00000000" w:rsidRDefault="00000000" w:rsidRPr="00000000" w14:paraId="00000064">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Cultural phenomena, identity, and the role of the media</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Interpretation and critical analysis of current news</w:t>
            </w:r>
          </w:p>
          <w:p w:rsidR="00000000" w:rsidDel="00000000" w:rsidP="00000000" w:rsidRDefault="00000000" w:rsidRPr="00000000" w14:paraId="00000068">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Processing Spanish-language media content (articles, reports, videos)</w:t>
            </w:r>
          </w:p>
          <w:p w:rsidR="00000000" w:rsidDel="00000000" w:rsidP="00000000" w:rsidRDefault="00000000" w:rsidRPr="00000000" w14:paraId="00000069">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Forming independent opinions and constructing arguments on current issues</w:t>
            </w:r>
          </w:p>
          <w:p w:rsidR="00000000" w:rsidDel="00000000" w:rsidP="00000000" w:rsidRDefault="00000000" w:rsidRPr="00000000" w14:paraId="0000006A">
            <w:pPr>
              <w:numPr>
                <w:ilvl w:val="0"/>
                <w:numId w:val="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Preparing and delivering presentations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ind w:right="-98"/>
              <w:jc w:val="both"/>
              <w:rPr>
                <w:rFonts w:ascii="PT Sans" w:cs="PT Sans" w:eastAsia="PT Sans" w:hAnsi="PT Sans"/>
              </w:rPr>
            </w:pPr>
            <w:r w:rsidDel="00000000" w:rsidR="00000000" w:rsidRPr="00000000">
              <w:rPr>
                <w:rFonts w:ascii="PT Sans" w:cs="PT Sans" w:eastAsia="PT Sans" w:hAnsi="PT Sans"/>
                <w:rtl w:val="0"/>
              </w:rPr>
              <w:t xml:space="preserve">Quesada Marco, S. (2016). </w:t>
            </w:r>
            <w:r w:rsidDel="00000000" w:rsidR="00000000" w:rsidRPr="00000000">
              <w:rPr>
                <w:rFonts w:ascii="PT Sans" w:cs="PT Sans" w:eastAsia="PT Sans" w:hAnsi="PT Sans"/>
                <w:i w:val="1"/>
                <w:iCs w:val="1"/>
                <w:rtl w:val="0"/>
              </w:rPr>
              <w:t xml:space="preserve">Curso monográfico sobre la España contemporánea. España siglo XXI.</w:t>
            </w:r>
            <w:r w:rsidDel="00000000" w:rsidR="00000000" w:rsidRPr="00000000">
              <w:rPr>
                <w:rFonts w:ascii="PT Sans" w:cs="PT Sans" w:eastAsia="PT Sans" w:hAnsi="PT Sans"/>
                <w:rtl w:val="0"/>
              </w:rPr>
              <w:t xml:space="preserve"> Madrid: Edelsa.</w:t>
            </w:r>
          </w:p>
          <w:p w:rsidR="00000000" w:rsidDel="00000000" w:rsidP="00000000" w:rsidRDefault="00000000" w:rsidRPr="00000000" w14:paraId="0000006E">
            <w:pPr>
              <w:ind w:right="-98"/>
              <w:jc w:val="both"/>
              <w:rPr>
                <w:rFonts w:ascii="PT Sans" w:cs="PT Sans" w:eastAsia="PT Sans" w:hAnsi="PT Sans"/>
              </w:rPr>
            </w:pPr>
            <w:r w:rsidDel="00000000" w:rsidR="00000000" w:rsidRPr="00000000">
              <w:rPr>
                <w:rFonts w:ascii="PT Sans" w:cs="PT Sans" w:eastAsia="PT Sans" w:hAnsi="PT Sans"/>
                <w:rtl w:val="0"/>
              </w:rPr>
              <w:t xml:space="preserve">ISBN 978849081839</w:t>
            </w:r>
          </w:p>
          <w:p w:rsidR="00000000" w:rsidDel="00000000" w:rsidP="00000000" w:rsidRDefault="00000000" w:rsidRPr="00000000" w14:paraId="0000006F">
            <w:pPr>
              <w:ind w:right="-98"/>
              <w:jc w:val="both"/>
              <w:rPr>
                <w:rFonts w:ascii="PT Sans" w:cs="PT Sans" w:eastAsia="PT Sans" w:hAnsi="PT Sans"/>
              </w:rPr>
            </w:pPr>
            <w:hyperlink r:id="rId12">
              <w:r w:rsidDel="00000000" w:rsidR="00000000" w:rsidRPr="00000000">
                <w:rPr>
                  <w:rFonts w:ascii="PT Sans" w:cs="PT Sans" w:eastAsia="PT Sans" w:hAnsi="PT Sans"/>
                  <w:color w:val="1155cc"/>
                  <w:u w:val="single"/>
                  <w:rtl w:val="0"/>
                </w:rPr>
                <w:t xml:space="preserve">https://es.scribd.com/document/685168899/Espana-Siglo-XXI</w:t>
              </w:r>
            </w:hyperlink>
            <w:r w:rsidDel="00000000" w:rsidR="00000000" w:rsidRPr="00000000">
              <w:rPr>
                <w:rtl w:val="0"/>
              </w:rPr>
            </w:r>
          </w:p>
          <w:p w:rsidR="00000000" w:rsidDel="00000000" w:rsidP="00000000" w:rsidRDefault="00000000" w:rsidRPr="00000000" w14:paraId="00000070">
            <w:pPr>
              <w:ind w:right="-98"/>
              <w:jc w:val="both"/>
              <w:rPr>
                <w:rFonts w:ascii="PT Sans" w:cs="PT Sans" w:eastAsia="PT Sans" w:hAnsi="PT Sans"/>
              </w:rPr>
            </w:pPr>
            <w:r w:rsidDel="00000000" w:rsidR="00000000" w:rsidRPr="00000000">
              <w:rPr>
                <w:rFonts w:ascii="PT Sans" w:cs="PT Sans" w:eastAsia="PT Sans" w:hAnsi="PT Sans"/>
                <w:rtl w:val="0"/>
              </w:rPr>
              <w:t xml:space="preserve">Colomer, J. M. -Beale, L. A. (2021): </w:t>
            </w:r>
            <w:r w:rsidDel="00000000" w:rsidR="00000000" w:rsidRPr="00000000">
              <w:rPr>
                <w:rFonts w:ascii="PT Sans" w:cs="PT Sans" w:eastAsia="PT Sans" w:hAnsi="PT Sans"/>
                <w:i w:val="1"/>
                <w:iCs w:val="1"/>
                <w:rtl w:val="0"/>
              </w:rPr>
              <w:t xml:space="preserve">Democracia y globalización.</w:t>
            </w:r>
            <w:r w:rsidDel="00000000" w:rsidR="00000000" w:rsidRPr="00000000">
              <w:rPr>
                <w:rFonts w:ascii="PT Sans" w:cs="PT Sans" w:eastAsia="PT Sans" w:hAnsi="PT Sans"/>
                <w:rtl w:val="0"/>
              </w:rPr>
              <w:t xml:space="preserve"> Barcelona,  Anagrama. ISBN 9788433964700</w:t>
            </w:r>
          </w:p>
          <w:p w:rsidR="00000000" w:rsidDel="00000000" w:rsidP="00000000" w:rsidRDefault="00000000" w:rsidRPr="00000000" w14:paraId="00000071">
            <w:pPr>
              <w:ind w:right="-98"/>
              <w:jc w:val="both"/>
              <w:rPr>
                <w:rFonts w:ascii="PT Sans" w:cs="PT Sans" w:eastAsia="PT Sans" w:hAnsi="PT Sans"/>
              </w:rPr>
            </w:pPr>
            <w:r w:rsidDel="00000000" w:rsidR="00000000" w:rsidRPr="00000000">
              <w:rPr>
                <w:rFonts w:ascii="PT Sans" w:cs="PT Sans" w:eastAsia="PT Sans" w:hAnsi="PT Sans"/>
                <w:rtl w:val="0"/>
              </w:rPr>
              <w:t xml:space="preserve">G</w:t>
            </w:r>
            <w:hyperlink r:id="rId13">
              <w:r w:rsidDel="00000000" w:rsidR="00000000" w:rsidRPr="00000000">
                <w:rPr>
                  <w:rFonts w:ascii="PT Sans" w:cs="PT Sans" w:eastAsia="PT Sans" w:hAnsi="PT Sans"/>
                  <w:rtl w:val="0"/>
                </w:rPr>
                <w:t xml:space="preserve">arcía Roca</w:t>
              </w:r>
            </w:hyperlink>
            <w:r w:rsidDel="00000000" w:rsidR="00000000" w:rsidRPr="00000000">
              <w:rPr>
                <w:rFonts w:ascii="PT Sans" w:cs="PT Sans" w:eastAsia="PT Sans" w:hAnsi="PT Sans"/>
                <w:rtl w:val="0"/>
              </w:rPr>
              <w:t xml:space="preserve">, F. J. (2000): </w:t>
            </w:r>
            <w:r w:rsidDel="00000000" w:rsidR="00000000" w:rsidRPr="00000000">
              <w:rPr>
                <w:rFonts w:ascii="PT Sans" w:cs="PT Sans" w:eastAsia="PT Sans" w:hAnsi="PT Sans"/>
                <w:i w:val="1"/>
                <w:iCs w:val="1"/>
                <w:rtl w:val="0"/>
              </w:rPr>
              <w:t xml:space="preserve">El Estado Autonómico (federalismo y hechos diferenciales).</w:t>
            </w:r>
            <w:r w:rsidDel="00000000" w:rsidR="00000000" w:rsidRPr="00000000">
              <w:rPr>
                <w:rFonts w:ascii="PT Sans" w:cs="PT Sans" w:eastAsia="PT Sans" w:hAnsi="PT Sans"/>
                <w:rtl w:val="0"/>
              </w:rPr>
              <w:t xml:space="preserve"> </w:t>
            </w:r>
            <w:hyperlink r:id="rId14">
              <w:r w:rsidDel="00000000" w:rsidR="00000000" w:rsidRPr="00000000">
                <w:rPr>
                  <w:rFonts w:ascii="PT Sans" w:cs="PT Sans" w:eastAsia="PT Sans" w:hAnsi="PT Sans"/>
                  <w:rtl w:val="0"/>
                </w:rPr>
                <w:t xml:space="preserve">Revista de estudios políticos</w:t>
              </w:r>
            </w:hyperlink>
            <w:r w:rsidDel="00000000" w:rsidR="00000000" w:rsidRPr="00000000">
              <w:rPr>
                <w:rFonts w:ascii="PT Sans" w:cs="PT Sans" w:eastAsia="PT Sans" w:hAnsi="PT Sans"/>
                <w:rtl w:val="0"/>
              </w:rPr>
              <w:t xml:space="preserve">,  </w:t>
            </w:r>
            <w:hyperlink r:id="rId15">
              <w:r w:rsidDel="00000000" w:rsidR="00000000" w:rsidRPr="00000000">
                <w:rPr>
                  <w:rFonts w:ascii="PT Sans" w:cs="PT Sans" w:eastAsia="PT Sans" w:hAnsi="PT Sans"/>
                  <w:rtl w:val="0"/>
                </w:rPr>
                <w:t xml:space="preserve">Nº 107, 2000</w:t>
              </w:r>
            </w:hyperlink>
            <w:r w:rsidDel="00000000" w:rsidR="00000000" w:rsidRPr="00000000">
              <w:rPr>
                <w:rFonts w:ascii="PT Sans" w:cs="PT Sans" w:eastAsia="PT Sans" w:hAnsi="PT Sans"/>
                <w:rtl w:val="0"/>
              </w:rPr>
              <w:t xml:space="preserve">, pp. 297-308. ISSN 00487694</w:t>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308.5714285714286" w:lineRule="auto"/>
              <w:jc w:val="both"/>
              <w:rPr>
                <w:rFonts w:ascii="PT Sans" w:cs="PT Sans" w:eastAsia="PT Sans" w:hAnsi="PT Sans"/>
                <w:i w:val="1"/>
                <w:iCs w:val="1"/>
                <w:color w:val="0f1111"/>
                <w:sz w:val="20"/>
                <w:szCs w:val="20"/>
              </w:rPr>
            </w:pPr>
            <w:bookmarkStart w:colFirst="0" w:colLast="0" w:name="_heading=h.cjx7zvgwcagp" w:id="1"/>
            <w:bookmarkEnd w:id="1"/>
            <w:r w:rsidDel="00000000" w:rsidR="00000000" w:rsidRPr="00000000">
              <w:rPr>
                <w:rFonts w:ascii="PT Sans" w:cs="PT Sans" w:eastAsia="PT Sans" w:hAnsi="PT Sans"/>
                <w:color w:val="0f1111"/>
                <w:sz w:val="20"/>
                <w:szCs w:val="20"/>
                <w:rtl w:val="0"/>
              </w:rPr>
              <w:t xml:space="preserve">Closa, C. – Heywood, P. M.(2004): </w:t>
            </w:r>
            <w:r w:rsidDel="00000000" w:rsidR="00000000" w:rsidRPr="00000000">
              <w:rPr>
                <w:rFonts w:ascii="PT Sans" w:cs="PT Sans" w:eastAsia="PT Sans" w:hAnsi="PT Sans"/>
                <w:i w:val="1"/>
                <w:iCs w:val="1"/>
                <w:color w:val="0f1111"/>
                <w:sz w:val="20"/>
                <w:szCs w:val="20"/>
                <w:rtl w:val="0"/>
              </w:rPr>
              <w:t xml:space="preserve"> Spain and the European Union</w:t>
            </w:r>
          </w:p>
          <w:p w:rsidR="00000000" w:rsidDel="00000000" w:rsidP="00000000" w:rsidRDefault="00000000" w:rsidRPr="00000000" w14:paraId="00000075">
            <w:pPr>
              <w:jc w:val="both"/>
              <w:rPr>
                <w:rFonts w:ascii="PT Sans" w:cs="PT Sans" w:eastAsia="PT Sans" w:hAnsi="PT Sans"/>
                <w:color w:val="474747"/>
                <w:highlight w:val="white"/>
              </w:rPr>
            </w:pPr>
            <w:hyperlink r:id="rId16">
              <w:r w:rsidDel="00000000" w:rsidR="00000000" w:rsidRPr="00000000">
                <w:rPr>
                  <w:rFonts w:ascii="PT Sans" w:cs="PT Sans" w:eastAsia="PT Sans" w:hAnsi="PT Sans"/>
                  <w:rtl w:val="0"/>
                </w:rPr>
                <w:t xml:space="preserve">The European Union Series</w:t>
              </w:r>
            </w:hyperlink>
            <w:r w:rsidDel="00000000" w:rsidR="00000000" w:rsidRPr="00000000">
              <w:rPr>
                <w:rFonts w:ascii="PT Sans" w:cs="PT Sans" w:eastAsia="PT Sans" w:hAnsi="PT Sans"/>
                <w:rtl w:val="0"/>
              </w:rPr>
              <w:t xml:space="preserve">. ISBN </w:t>
            </w:r>
            <w:r w:rsidDel="00000000" w:rsidR="00000000" w:rsidRPr="00000000">
              <w:rPr>
                <w:rFonts w:ascii="PT Sans" w:cs="PT Sans" w:eastAsia="PT Sans" w:hAnsi="PT Sans"/>
                <w:color w:val="474747"/>
                <w:highlight w:val="white"/>
                <w:rtl w:val="0"/>
              </w:rPr>
              <w:t xml:space="preserve">9780333753385</w:t>
            </w:r>
          </w:p>
          <w:p w:rsidR="00000000" w:rsidDel="00000000" w:rsidP="00000000" w:rsidRDefault="00000000" w:rsidRPr="00000000" w14:paraId="00000076">
            <w:pPr>
              <w:jc w:val="both"/>
              <w:rPr>
                <w:rFonts w:ascii="PT Sans" w:cs="PT Sans" w:eastAsia="PT Sans" w:hAnsi="PT Sans"/>
                <w:b w:val="1"/>
                <w:bCs w:val="1"/>
              </w:rPr>
            </w:pPr>
            <w:r w:rsidDel="00000000" w:rsidR="00000000" w:rsidRPr="00000000">
              <w:rPr>
                <w:rFonts w:ascii="PT Sans" w:cs="PT Sans" w:eastAsia="PT Sans" w:hAnsi="PT Sans"/>
                <w:highlight w:val="white"/>
                <w:rtl w:val="0"/>
              </w:rPr>
              <w:t xml:space="preserve">Guibernau, M. (1996): </w:t>
            </w:r>
            <w:r w:rsidDel="00000000" w:rsidR="00000000" w:rsidRPr="00000000">
              <w:rPr>
                <w:rFonts w:ascii="PT Sans" w:cs="PT Sans" w:eastAsia="PT Sans" w:hAnsi="PT Sans"/>
                <w:i w:val="1"/>
                <w:iCs w:val="1"/>
                <w:highlight w:val="white"/>
                <w:rtl w:val="0"/>
              </w:rPr>
              <w:t xml:space="preserve">Los nacionalismos. </w:t>
            </w:r>
            <w:r w:rsidDel="00000000" w:rsidR="00000000" w:rsidRPr="00000000">
              <w:rPr>
                <w:rFonts w:ascii="PT Sans" w:cs="PT Sans" w:eastAsia="PT Sans" w:hAnsi="PT Sans"/>
                <w:highlight w:val="white"/>
                <w:rtl w:val="0"/>
              </w:rPr>
              <w:t xml:space="preserve">Barcelona, Ariel. ISBN 9788434418080</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Lectures and discussions</w:t>
            </w:r>
          </w:p>
          <w:p w:rsidR="00000000" w:rsidDel="00000000" w:rsidP="00000000" w:rsidRDefault="00000000" w:rsidRPr="00000000" w14:paraId="0000007D">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Joint analysis of current media content</w:t>
            </w:r>
          </w:p>
          <w:p w:rsidR="00000000" w:rsidDel="00000000" w:rsidP="00000000" w:rsidRDefault="00000000" w:rsidRPr="00000000" w14:paraId="0000007E">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Group work and debates</w:t>
            </w:r>
          </w:p>
          <w:p w:rsidR="00000000" w:rsidDel="00000000" w:rsidP="00000000" w:rsidRDefault="00000000" w:rsidRPr="00000000" w14:paraId="0000007F">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Student presentations</w:t>
            </w:r>
          </w:p>
          <w:p w:rsidR="00000000" w:rsidDel="00000000" w:rsidP="00000000" w:rsidRDefault="00000000" w:rsidRPr="00000000" w14:paraId="00000080">
            <w:pPr>
              <w:numPr>
                <w:ilvl w:val="0"/>
                <w:numId w:val="11"/>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Case study analysis</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Class attendance and active participation</w:t>
            </w:r>
          </w:p>
          <w:p w:rsidR="00000000" w:rsidDel="00000000" w:rsidP="00000000" w:rsidRDefault="00000000" w:rsidRPr="00000000" w14:paraId="00000087">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written assignments / analyses</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A">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D">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Spain’s current political, economic and cultural processes</w:t>
            </w:r>
          </w:p>
          <w:p w:rsidR="00000000" w:rsidDel="00000000" w:rsidP="00000000" w:rsidRDefault="00000000" w:rsidRPr="00000000" w14:paraId="0000008E">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the functioning of the party system and the role of the Autonomous Communities</w:t>
            </w:r>
          </w:p>
          <w:p w:rsidR="00000000" w:rsidDel="00000000" w:rsidP="00000000" w:rsidRDefault="00000000" w:rsidRPr="00000000" w14:paraId="0000008F">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background of nationalisms (e.g. the Catalan question)</w:t>
            </w:r>
          </w:p>
          <w:p w:rsidR="00000000" w:rsidDel="00000000" w:rsidP="00000000" w:rsidRDefault="00000000" w:rsidRPr="00000000" w14:paraId="00000090">
            <w:pPr>
              <w:numPr>
                <w:ilvl w:val="0"/>
                <w:numId w:val="2"/>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situate Spain within the system of the European Union</w:t>
            </w:r>
          </w:p>
          <w:p w:rsidR="00000000" w:rsidDel="00000000" w:rsidP="00000000" w:rsidRDefault="00000000" w:rsidRPr="00000000" w14:paraId="00000091">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2">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interpret and analyze Spanish-language media content</w:t>
            </w:r>
          </w:p>
          <w:p w:rsidR="00000000" w:rsidDel="00000000" w:rsidP="00000000" w:rsidRDefault="00000000" w:rsidRPr="00000000" w14:paraId="00000093">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apply critical thinking and source criticism</w:t>
            </w:r>
          </w:p>
          <w:p w:rsidR="00000000" w:rsidDel="00000000" w:rsidP="00000000" w:rsidRDefault="00000000" w:rsidRPr="00000000" w14:paraId="00000094">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collect and process information</w:t>
            </w:r>
          </w:p>
          <w:p w:rsidR="00000000" w:rsidDel="00000000" w:rsidP="00000000" w:rsidRDefault="00000000" w:rsidRPr="00000000" w14:paraId="00000095">
            <w:pPr>
              <w:numPr>
                <w:ilvl w:val="0"/>
                <w:numId w:val="6"/>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formulate and express opinions in spoken and written form</w:t>
            </w:r>
          </w:p>
          <w:p w:rsidR="00000000" w:rsidDel="00000000" w:rsidP="00000000" w:rsidRDefault="00000000" w:rsidRPr="00000000" w14:paraId="00000096">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7">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open to learning about other cultures and societies</w:t>
            </w:r>
          </w:p>
          <w:p w:rsidR="00000000" w:rsidDel="00000000" w:rsidP="00000000" w:rsidRDefault="00000000" w:rsidRPr="00000000" w14:paraId="00000098">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interested in current public and political issues</w:t>
            </w:r>
          </w:p>
          <w:p w:rsidR="00000000" w:rsidDel="00000000" w:rsidP="00000000" w:rsidRDefault="00000000" w:rsidRPr="00000000" w14:paraId="00000099">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Strives for critical and reflective media consumption</w:t>
            </w:r>
          </w:p>
          <w:p w:rsidR="00000000" w:rsidDel="00000000" w:rsidP="00000000" w:rsidRDefault="00000000" w:rsidRPr="00000000" w14:paraId="0000009A">
            <w:pPr>
              <w:numPr>
                <w:ilvl w:val="0"/>
                <w:numId w:val="8"/>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sensitive to regional and identity-based differences</w:t>
            </w:r>
          </w:p>
          <w:p w:rsidR="00000000" w:rsidDel="00000000" w:rsidP="00000000" w:rsidRDefault="00000000" w:rsidRPr="00000000" w14:paraId="0000009B">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9C">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independently follow and interpret current political and social events in Spain based on Spanish-language sources</w:t>
            </w:r>
          </w:p>
          <w:p w:rsidR="00000000" w:rsidDel="00000000" w:rsidP="00000000" w:rsidRDefault="00000000" w:rsidRPr="00000000" w14:paraId="0000009D">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a responsible approach to different political and regional perspectives (e.g. Catalan and Basque issues)</w:t>
            </w:r>
          </w:p>
          <w:p w:rsidR="00000000" w:rsidDel="00000000" w:rsidP="00000000" w:rsidRDefault="00000000" w:rsidRPr="00000000" w14:paraId="0000009E">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able to form an independent opinion on Spain’s role within the European Union</w:t>
            </w:r>
          </w:p>
          <w:p w:rsidR="00000000" w:rsidDel="00000000" w:rsidP="00000000" w:rsidRDefault="00000000" w:rsidRPr="00000000" w14:paraId="0000009F">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Critically and consciously evaluates information appearing in Spanish media</w:t>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B7672F"/>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B7672F"/>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B7672F"/>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B7672F"/>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B7672F"/>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B7672F"/>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B7672F"/>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B7672F"/>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B7672F"/>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B7672F"/>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B7672F"/>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B7672F"/>
    <w:rPr>
      <w:rFonts w:cstheme="majorBidi" w:eastAsiaTheme="majorEastAsia"/>
      <w:color w:val="272727" w:themeColor="text1" w:themeTint="0000D8"/>
    </w:rPr>
  </w:style>
  <w:style w:type="character" w:styleId="CmChar" w:customStyle="1">
    <w:name w:val="Cím Char"/>
    <w:basedOn w:val="Bekezdsalapbettpusa"/>
    <w:link w:val="Cm"/>
    <w:uiPriority w:val="10"/>
    <w:rsid w:val="00B7672F"/>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B7672F"/>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B7672F"/>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B7672F"/>
    <w:rPr>
      <w:i w:val="1"/>
      <w:iCs w:val="1"/>
      <w:color w:val="404040" w:themeColor="text1" w:themeTint="0000BF"/>
    </w:rPr>
  </w:style>
  <w:style w:type="paragraph" w:styleId="Listaszerbekezds">
    <w:name w:val="List Paragraph"/>
    <w:basedOn w:val="Norml"/>
    <w:uiPriority w:val="34"/>
    <w:qFormat w:val="1"/>
    <w:rsid w:val="00B7672F"/>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B7672F"/>
    <w:rPr>
      <w:i w:val="1"/>
      <w:iCs w:val="1"/>
      <w:color w:val="0f4761" w:themeColor="accent1" w:themeShade="0000BF"/>
    </w:rPr>
  </w:style>
  <w:style w:type="paragraph" w:styleId="Kiemeltidzet">
    <w:name w:val="Intense Quote"/>
    <w:basedOn w:val="Norml"/>
    <w:next w:val="Norml"/>
    <w:link w:val="KiemeltidzetChar"/>
    <w:uiPriority w:val="30"/>
    <w:qFormat w:val="1"/>
    <w:rsid w:val="00B7672F"/>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B7672F"/>
    <w:rPr>
      <w:i w:val="1"/>
      <w:iCs w:val="1"/>
      <w:color w:val="0f4761" w:themeColor="accent1" w:themeShade="0000BF"/>
    </w:rPr>
  </w:style>
  <w:style w:type="character" w:styleId="Ershivatkozs">
    <w:name w:val="Intense Reference"/>
    <w:basedOn w:val="Bekezdsalapbettpusa"/>
    <w:uiPriority w:val="32"/>
    <w:qFormat w:val="1"/>
    <w:rsid w:val="00B7672F"/>
    <w:rPr>
      <w:b w:val="1"/>
      <w:bCs w:val="1"/>
      <w:smallCaps w:val="1"/>
      <w:color w:val="0f4761" w:themeColor="accent1" w:themeShade="0000BF"/>
      <w:spacing w:val="5"/>
    </w:rPr>
  </w:style>
  <w:style w:type="character" w:styleId="ui-provider" w:customStyle="1">
    <w:name w:val="ui-provider"/>
    <w:basedOn w:val="Bekezdsalapbettpusa"/>
    <w:rsid w:val="00B7672F"/>
  </w:style>
  <w:style w:type="table" w:styleId="Rcsostblzat">
    <w:name w:val="Table Grid"/>
    <w:basedOn w:val="Normltblzat"/>
    <w:rsid w:val="00B7672F"/>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uropeansources.info/eso_tax_series_titles/the-european-union-series/" TargetMode="External"/><Relationship Id="rId10" Type="http://schemas.openxmlformats.org/officeDocument/2006/relationships/hyperlink" Target="https://dialnet.unirioja.es/ejemplar/3318" TargetMode="External"/><Relationship Id="rId13" Type="http://schemas.openxmlformats.org/officeDocument/2006/relationships/hyperlink" Target="https://dialnet.unirioja.es/servlet/autor?codigo=26447" TargetMode="External"/><Relationship Id="rId12" Type="http://schemas.openxmlformats.org/officeDocument/2006/relationships/hyperlink" Target="https://es.scribd.com/document/685168899/Espana-Siglo-XX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lnet.unirioja.es/servlet/revista?codigo=1166" TargetMode="External"/><Relationship Id="rId15" Type="http://schemas.openxmlformats.org/officeDocument/2006/relationships/hyperlink" Target="https://dialnet.unirioja.es/ejemplar/3318" TargetMode="External"/><Relationship Id="rId14" Type="http://schemas.openxmlformats.org/officeDocument/2006/relationships/hyperlink" Target="https://dialnet.unirioja.es/servlet/revista?codigo=1166" TargetMode="External"/><Relationship Id="rId16" Type="http://schemas.openxmlformats.org/officeDocument/2006/relationships/hyperlink" Target="https://www.europeansources.info/eso_tax_series_titles/the-european-union-ser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scribd.com/document/685168899/Espana-Siglo-XXI" TargetMode="External"/><Relationship Id="rId8" Type="http://schemas.openxmlformats.org/officeDocument/2006/relationships/hyperlink" Target="https://dialnet.unirioja.es/servlet/autor?codigo=264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fwBK8QYmpzEy71W2cs9MCKSjBQ==">CgMxLjAyDmguZGFqMW5najBlZzE4Mg5oLmNqeDd6dmd3Y2FncDgAciExaGFmQWpYMWpTeFZId0gxS2wtU2F0Zk1HLU9jRUtrNU8=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2025-07-18T06:10:00Z</dcterms:created>
  <dc:creator>Csufor Krisztina</dc:creator>
</cp:coreProperties>
</file>