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A95A81" w14:textId="77777777" w:rsidR="006E105D" w:rsidRDefault="006E105D">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0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9"/>
        <w:gridCol w:w="2854"/>
        <w:gridCol w:w="2959"/>
      </w:tblGrid>
      <w:tr w:rsidR="006E105D" w14:paraId="418C836C" w14:textId="77777777">
        <w:trPr>
          <w:jc w:val="center"/>
        </w:trPr>
        <w:tc>
          <w:tcPr>
            <w:tcW w:w="3249" w:type="dxa"/>
            <w:tcBorders>
              <w:top w:val="single" w:sz="4" w:space="0" w:color="000000"/>
              <w:left w:val="single" w:sz="4" w:space="0" w:color="000000"/>
              <w:bottom w:val="single" w:sz="4" w:space="0" w:color="000000"/>
              <w:right w:val="single" w:sz="4" w:space="0" w:color="000000"/>
            </w:tcBorders>
          </w:tcPr>
          <w:p w14:paraId="6801E559" w14:textId="77777777" w:rsidR="006E105D" w:rsidRDefault="00000000">
            <w:pPr>
              <w:tabs>
                <w:tab w:val="left" w:pos="3780"/>
              </w:tabs>
              <w:rPr>
                <w:rFonts w:ascii="PT Sans" w:eastAsia="PT Sans" w:hAnsi="PT Sans" w:cs="PT Sans"/>
              </w:rPr>
            </w:pPr>
            <w:r>
              <w:rPr>
                <w:rFonts w:ascii="PT Sans" w:eastAsia="PT Sans" w:hAnsi="PT Sans" w:cs="PT Sans"/>
              </w:rPr>
              <w:t>Tantárgy neve:</w:t>
            </w:r>
          </w:p>
        </w:tc>
        <w:tc>
          <w:tcPr>
            <w:tcW w:w="5813" w:type="dxa"/>
            <w:gridSpan w:val="2"/>
            <w:tcBorders>
              <w:top w:val="single" w:sz="4" w:space="0" w:color="000000"/>
              <w:left w:val="single" w:sz="4" w:space="0" w:color="000000"/>
              <w:bottom w:val="single" w:sz="4" w:space="0" w:color="000000"/>
              <w:right w:val="single" w:sz="4" w:space="0" w:color="000000"/>
            </w:tcBorders>
          </w:tcPr>
          <w:p w14:paraId="2BC8630C" w14:textId="77777777" w:rsidR="006E105D" w:rsidRDefault="00000000">
            <w:pPr>
              <w:tabs>
                <w:tab w:val="left" w:pos="3780"/>
              </w:tabs>
              <w:rPr>
                <w:rFonts w:ascii="PT Sans" w:eastAsia="PT Sans" w:hAnsi="PT Sans" w:cs="PT Sans"/>
                <w:b/>
                <w:bCs/>
              </w:rPr>
            </w:pPr>
            <w:r>
              <w:rPr>
                <w:rFonts w:ascii="PT Sans" w:eastAsia="PT Sans" w:hAnsi="PT Sans" w:cs="PT Sans"/>
                <w:b/>
                <w:bCs/>
              </w:rPr>
              <w:t>BBNRS18600 / BBLRS18600 A spanyol nyelv kultúrtörténete</w:t>
            </w:r>
          </w:p>
        </w:tc>
      </w:tr>
      <w:tr w:rsidR="006E105D" w14:paraId="7F395FD7" w14:textId="77777777">
        <w:trPr>
          <w:jc w:val="center"/>
        </w:trPr>
        <w:tc>
          <w:tcPr>
            <w:tcW w:w="3249" w:type="dxa"/>
            <w:tcBorders>
              <w:top w:val="single" w:sz="4" w:space="0" w:color="000000"/>
              <w:left w:val="single" w:sz="4" w:space="0" w:color="000000"/>
              <w:bottom w:val="single" w:sz="4" w:space="0" w:color="000000"/>
              <w:right w:val="single" w:sz="4" w:space="0" w:color="000000"/>
            </w:tcBorders>
          </w:tcPr>
          <w:p w14:paraId="469AABB0" w14:textId="77777777" w:rsidR="006E105D" w:rsidRDefault="00000000">
            <w:pPr>
              <w:tabs>
                <w:tab w:val="left" w:pos="3780"/>
              </w:tabs>
              <w:rPr>
                <w:rFonts w:ascii="PT Sans" w:eastAsia="PT Sans" w:hAnsi="PT Sans" w:cs="PT Sans"/>
              </w:rPr>
            </w:pPr>
            <w:r>
              <w:rPr>
                <w:rFonts w:ascii="PT Sans" w:eastAsia="PT Sans" w:hAnsi="PT Sans" w:cs="PT Sans"/>
              </w:rPr>
              <w:t xml:space="preserve">Tárgyfelelős: </w:t>
            </w:r>
          </w:p>
        </w:tc>
        <w:tc>
          <w:tcPr>
            <w:tcW w:w="5813" w:type="dxa"/>
            <w:gridSpan w:val="2"/>
            <w:tcBorders>
              <w:top w:val="single" w:sz="4" w:space="0" w:color="000000"/>
              <w:left w:val="single" w:sz="4" w:space="0" w:color="000000"/>
              <w:bottom w:val="single" w:sz="4" w:space="0" w:color="000000"/>
              <w:right w:val="single" w:sz="4" w:space="0" w:color="000000"/>
            </w:tcBorders>
          </w:tcPr>
          <w:p w14:paraId="36B95688" w14:textId="77777777" w:rsidR="006E105D" w:rsidRDefault="00000000">
            <w:pPr>
              <w:tabs>
                <w:tab w:val="left" w:pos="3780"/>
              </w:tabs>
              <w:rPr>
                <w:rFonts w:ascii="PT Sans" w:eastAsia="PT Sans" w:hAnsi="PT Sans" w:cs="PT Sans"/>
                <w:b/>
                <w:bCs/>
              </w:rPr>
            </w:pPr>
            <w:r>
              <w:rPr>
                <w:rFonts w:ascii="PT Sans" w:eastAsia="PT Sans" w:hAnsi="PT Sans" w:cs="PT Sans"/>
                <w:b/>
                <w:bCs/>
              </w:rPr>
              <w:t>Dr. Rózsavári Nóra</w:t>
            </w:r>
          </w:p>
        </w:tc>
      </w:tr>
      <w:tr w:rsidR="006E105D" w14:paraId="3DE77CF7" w14:textId="77777777">
        <w:trPr>
          <w:jc w:val="center"/>
        </w:trPr>
        <w:tc>
          <w:tcPr>
            <w:tcW w:w="3249" w:type="dxa"/>
            <w:tcBorders>
              <w:top w:val="single" w:sz="4" w:space="0" w:color="000000"/>
              <w:left w:val="single" w:sz="4" w:space="0" w:color="000000"/>
              <w:bottom w:val="single" w:sz="4" w:space="0" w:color="000000"/>
              <w:right w:val="single" w:sz="4" w:space="0" w:color="000000"/>
            </w:tcBorders>
          </w:tcPr>
          <w:p w14:paraId="571EC366" w14:textId="77777777" w:rsidR="006E105D" w:rsidRDefault="00000000">
            <w:pPr>
              <w:tabs>
                <w:tab w:val="left" w:pos="3780"/>
              </w:tabs>
              <w:rPr>
                <w:rFonts w:ascii="PT Sans" w:eastAsia="PT Sans" w:hAnsi="PT Sans" w:cs="PT Sans"/>
              </w:rPr>
            </w:pPr>
            <w:r>
              <w:rPr>
                <w:rFonts w:ascii="PT Sans" w:eastAsia="PT Sans" w:hAnsi="PT Sans" w:cs="PT Sans"/>
              </w:rPr>
              <w:t>Tantárgy oktatója:</w:t>
            </w:r>
          </w:p>
        </w:tc>
        <w:tc>
          <w:tcPr>
            <w:tcW w:w="5813" w:type="dxa"/>
            <w:gridSpan w:val="2"/>
            <w:tcBorders>
              <w:top w:val="single" w:sz="4" w:space="0" w:color="000000"/>
              <w:left w:val="single" w:sz="4" w:space="0" w:color="000000"/>
              <w:bottom w:val="single" w:sz="4" w:space="0" w:color="000000"/>
              <w:right w:val="single" w:sz="4" w:space="0" w:color="000000"/>
            </w:tcBorders>
          </w:tcPr>
          <w:p w14:paraId="523B097A" w14:textId="77777777" w:rsidR="006E105D" w:rsidRDefault="00000000">
            <w:pPr>
              <w:tabs>
                <w:tab w:val="left" w:pos="3780"/>
              </w:tabs>
              <w:rPr>
                <w:rFonts w:ascii="PT Sans" w:eastAsia="PT Sans" w:hAnsi="PT Sans" w:cs="PT Sans"/>
                <w:b/>
                <w:bCs/>
              </w:rPr>
            </w:pPr>
            <w:r>
              <w:rPr>
                <w:rFonts w:ascii="PT Sans" w:eastAsia="PT Sans" w:hAnsi="PT Sans" w:cs="PT Sans"/>
                <w:b/>
                <w:bCs/>
              </w:rPr>
              <w:t>Dr. Rózsavári Nóra</w:t>
            </w:r>
          </w:p>
        </w:tc>
      </w:tr>
      <w:tr w:rsidR="006E105D" w14:paraId="1F35D68D" w14:textId="77777777">
        <w:trPr>
          <w:jc w:val="center"/>
        </w:trPr>
        <w:tc>
          <w:tcPr>
            <w:tcW w:w="3249" w:type="dxa"/>
            <w:tcBorders>
              <w:top w:val="single" w:sz="4" w:space="0" w:color="000000"/>
              <w:left w:val="single" w:sz="4" w:space="0" w:color="000000"/>
              <w:bottom w:val="single" w:sz="4" w:space="0" w:color="000000"/>
              <w:right w:val="single" w:sz="4" w:space="0" w:color="000000"/>
            </w:tcBorders>
          </w:tcPr>
          <w:p w14:paraId="74B1DBEE" w14:textId="77777777" w:rsidR="006E105D" w:rsidRDefault="00000000">
            <w:pPr>
              <w:tabs>
                <w:tab w:val="left" w:pos="3780"/>
              </w:tabs>
              <w:rPr>
                <w:rFonts w:ascii="PT Sans" w:eastAsia="PT Sans" w:hAnsi="PT Sans" w:cs="PT Sans"/>
              </w:rPr>
            </w:pPr>
            <w:r>
              <w:rPr>
                <w:rFonts w:ascii="PT Sans" w:eastAsia="PT Sans" w:hAnsi="PT Sans" w:cs="PT Sans"/>
              </w:rPr>
              <w:t>A tantárgy céljának rövid ismertetése:</w:t>
            </w:r>
          </w:p>
        </w:tc>
        <w:tc>
          <w:tcPr>
            <w:tcW w:w="5813" w:type="dxa"/>
            <w:gridSpan w:val="2"/>
            <w:tcBorders>
              <w:top w:val="single" w:sz="4" w:space="0" w:color="000000"/>
              <w:left w:val="single" w:sz="4" w:space="0" w:color="000000"/>
              <w:bottom w:val="single" w:sz="4" w:space="0" w:color="000000"/>
              <w:right w:val="single" w:sz="4" w:space="0" w:color="000000"/>
            </w:tcBorders>
          </w:tcPr>
          <w:p w14:paraId="664F2F3F" w14:textId="77777777" w:rsidR="006E105D" w:rsidRDefault="00000000">
            <w:pPr>
              <w:tabs>
                <w:tab w:val="left" w:pos="3780"/>
              </w:tabs>
              <w:jc w:val="both"/>
              <w:rPr>
                <w:rFonts w:ascii="PT Sans" w:eastAsia="PT Sans" w:hAnsi="PT Sans" w:cs="PT Sans"/>
              </w:rPr>
            </w:pPr>
            <w:r>
              <w:rPr>
                <w:rFonts w:ascii="PT Sans" w:eastAsia="PT Sans" w:hAnsi="PT Sans" w:cs="PT Sans"/>
              </w:rPr>
              <w:t>Az előadás tárgya a spanyol nyelv kialakulása, fejlődési szakaszainak áttekintése, változásainak vizsgálata a vulgáris latintól a középkori spanyolon át a mai spanyolig. Beszélünk az első standardizáció (X. Bölcs Alfonz) előtti időszakról, tárgyaljuk a preklasszikus és klasszikus spanyol jellegzetességeit, a modern spanyol nyelv kialakulását, a Spanyol Királyi Akadémia reformjait és a mai spanyol nyelv jellegzetességeit. A kurzus szerves részét képezi a spanyol nyelvtörténet főbb fonetikai és morfológia szabályainak rendszerezett ismerete.</w:t>
            </w:r>
          </w:p>
          <w:p w14:paraId="06D47269" w14:textId="77777777" w:rsidR="006E105D" w:rsidRDefault="00000000">
            <w:pPr>
              <w:tabs>
                <w:tab w:val="left" w:pos="3780"/>
              </w:tabs>
              <w:jc w:val="both"/>
              <w:rPr>
                <w:rFonts w:ascii="PT Sans" w:eastAsia="PT Sans" w:hAnsi="PT Sans" w:cs="PT Sans"/>
              </w:rPr>
            </w:pPr>
            <w:r>
              <w:rPr>
                <w:rFonts w:ascii="PT Sans" w:eastAsia="PT Sans" w:hAnsi="PT Sans" w:cs="PT Sans"/>
              </w:rPr>
              <w:t>Különböző korokból származó szövegek olvasása és történeti nyelvészeti elemzése is a kurzus részét képezi.</w:t>
            </w:r>
          </w:p>
        </w:tc>
      </w:tr>
      <w:tr w:rsidR="006E105D" w14:paraId="00ECFBB7" w14:textId="77777777">
        <w:trPr>
          <w:trHeight w:val="282"/>
          <w:jc w:val="center"/>
        </w:trPr>
        <w:tc>
          <w:tcPr>
            <w:tcW w:w="3249" w:type="dxa"/>
            <w:tcBorders>
              <w:top w:val="single" w:sz="4" w:space="0" w:color="000000"/>
              <w:left w:val="single" w:sz="4" w:space="0" w:color="000000"/>
              <w:bottom w:val="single" w:sz="4" w:space="0" w:color="000000"/>
              <w:right w:val="single" w:sz="4" w:space="0" w:color="000000"/>
            </w:tcBorders>
          </w:tcPr>
          <w:p w14:paraId="6F749FBC" w14:textId="77777777" w:rsidR="006E105D" w:rsidRDefault="00000000">
            <w:pPr>
              <w:tabs>
                <w:tab w:val="left" w:pos="3780"/>
              </w:tabs>
              <w:rPr>
                <w:rFonts w:ascii="PT Sans" w:eastAsia="PT Sans" w:hAnsi="PT Sans" w:cs="PT Sans"/>
              </w:rPr>
            </w:pPr>
            <w:r>
              <w:rPr>
                <w:rFonts w:ascii="PT Sans" w:eastAsia="PT Sans" w:hAnsi="PT Sans" w:cs="PT Sans"/>
              </w:rPr>
              <w:t>Elsajátítandó elméleti ismeretanyag:</w:t>
            </w:r>
          </w:p>
        </w:tc>
        <w:tc>
          <w:tcPr>
            <w:tcW w:w="5813" w:type="dxa"/>
            <w:gridSpan w:val="2"/>
            <w:tcBorders>
              <w:top w:val="single" w:sz="4" w:space="0" w:color="000000"/>
              <w:left w:val="single" w:sz="4" w:space="0" w:color="000000"/>
              <w:bottom w:val="single" w:sz="4" w:space="0" w:color="000000"/>
              <w:right w:val="single" w:sz="4" w:space="0" w:color="000000"/>
            </w:tcBorders>
          </w:tcPr>
          <w:p w14:paraId="6820D832" w14:textId="77777777" w:rsidR="006E105D" w:rsidRDefault="00000000">
            <w:pPr>
              <w:numPr>
                <w:ilvl w:val="0"/>
                <w:numId w:val="13"/>
              </w:numPr>
              <w:tabs>
                <w:tab w:val="left" w:pos="3780"/>
              </w:tabs>
              <w:jc w:val="both"/>
              <w:rPr>
                <w:rFonts w:ascii="PT Sans" w:eastAsia="PT Sans" w:hAnsi="PT Sans" w:cs="PT Sans"/>
              </w:rPr>
            </w:pPr>
            <w:r>
              <w:rPr>
                <w:rFonts w:ascii="PT Sans" w:eastAsia="PT Sans" w:hAnsi="PT Sans" w:cs="PT Sans"/>
              </w:rPr>
              <w:t>A spanyol nyelv kialakulása a vulgáris latinból</w:t>
            </w:r>
          </w:p>
          <w:p w14:paraId="4F12DB64" w14:textId="77777777" w:rsidR="006E105D" w:rsidRDefault="00000000">
            <w:pPr>
              <w:numPr>
                <w:ilvl w:val="0"/>
                <w:numId w:val="13"/>
              </w:numPr>
              <w:tabs>
                <w:tab w:val="left" w:pos="3780"/>
              </w:tabs>
              <w:jc w:val="both"/>
              <w:rPr>
                <w:rFonts w:ascii="PT Sans" w:eastAsia="PT Sans" w:hAnsi="PT Sans" w:cs="PT Sans"/>
              </w:rPr>
            </w:pPr>
            <w:r>
              <w:rPr>
                <w:rFonts w:ascii="PT Sans" w:eastAsia="PT Sans" w:hAnsi="PT Sans" w:cs="PT Sans"/>
              </w:rPr>
              <w:t>A nyelvtörténeti korszakok áttekintése (óspanyol, középkori, klasszikus, modern)</w:t>
            </w:r>
          </w:p>
          <w:p w14:paraId="21777461" w14:textId="77777777" w:rsidR="006E105D" w:rsidRDefault="00000000">
            <w:pPr>
              <w:numPr>
                <w:ilvl w:val="0"/>
                <w:numId w:val="13"/>
              </w:numPr>
              <w:tabs>
                <w:tab w:val="left" w:pos="3780"/>
              </w:tabs>
              <w:jc w:val="both"/>
              <w:rPr>
                <w:rFonts w:ascii="PT Sans" w:eastAsia="PT Sans" w:hAnsi="PT Sans" w:cs="PT Sans"/>
              </w:rPr>
            </w:pPr>
            <w:r>
              <w:rPr>
                <w:rFonts w:ascii="PT Sans" w:eastAsia="PT Sans" w:hAnsi="PT Sans" w:cs="PT Sans"/>
              </w:rPr>
              <w:t>A nyelvi változások főbb tendenciái (hangtani, alaktani)</w:t>
            </w:r>
          </w:p>
          <w:p w14:paraId="7EB87A09" w14:textId="77777777" w:rsidR="006E105D" w:rsidRDefault="00000000">
            <w:pPr>
              <w:numPr>
                <w:ilvl w:val="0"/>
                <w:numId w:val="13"/>
              </w:numPr>
              <w:tabs>
                <w:tab w:val="left" w:pos="3780"/>
              </w:tabs>
              <w:jc w:val="both"/>
              <w:rPr>
                <w:rFonts w:ascii="PT Sans" w:eastAsia="PT Sans" w:hAnsi="PT Sans" w:cs="PT Sans"/>
              </w:rPr>
            </w:pPr>
            <w:r>
              <w:rPr>
                <w:rFonts w:ascii="PT Sans" w:eastAsia="PT Sans" w:hAnsi="PT Sans" w:cs="PT Sans"/>
              </w:rPr>
              <w:t>A standardizáció folyamata, nyelvpolitikai hatások</w:t>
            </w:r>
          </w:p>
          <w:p w14:paraId="062EB272" w14:textId="77777777" w:rsidR="006E105D" w:rsidRDefault="00000000">
            <w:pPr>
              <w:numPr>
                <w:ilvl w:val="0"/>
                <w:numId w:val="13"/>
              </w:numPr>
              <w:tabs>
                <w:tab w:val="left" w:pos="3780"/>
              </w:tabs>
              <w:jc w:val="both"/>
              <w:rPr>
                <w:rFonts w:ascii="PT Sans" w:eastAsia="PT Sans" w:hAnsi="PT Sans" w:cs="PT Sans"/>
              </w:rPr>
            </w:pPr>
            <w:r>
              <w:rPr>
                <w:rFonts w:ascii="PT Sans" w:eastAsia="PT Sans" w:hAnsi="PT Sans" w:cs="PT Sans"/>
              </w:rPr>
              <w:t>A Spanyol Királyi Akadémia szerepe</w:t>
            </w:r>
          </w:p>
          <w:p w14:paraId="4880669A" w14:textId="77777777" w:rsidR="006E105D" w:rsidRDefault="00000000">
            <w:pPr>
              <w:numPr>
                <w:ilvl w:val="0"/>
                <w:numId w:val="13"/>
              </w:numPr>
              <w:tabs>
                <w:tab w:val="left" w:pos="3780"/>
              </w:tabs>
              <w:jc w:val="both"/>
              <w:rPr>
                <w:rFonts w:ascii="PT Sans" w:eastAsia="PT Sans" w:hAnsi="PT Sans" w:cs="PT Sans"/>
              </w:rPr>
            </w:pPr>
            <w:r>
              <w:rPr>
                <w:rFonts w:ascii="PT Sans" w:eastAsia="PT Sans" w:hAnsi="PT Sans" w:cs="PT Sans"/>
              </w:rPr>
              <w:t>A mai spanyol nyelv főbb jellemzői</w:t>
            </w:r>
          </w:p>
        </w:tc>
      </w:tr>
      <w:tr w:rsidR="006E105D" w14:paraId="441A5555" w14:textId="77777777">
        <w:trPr>
          <w:trHeight w:val="257"/>
          <w:jc w:val="center"/>
        </w:trPr>
        <w:tc>
          <w:tcPr>
            <w:tcW w:w="3249" w:type="dxa"/>
            <w:tcBorders>
              <w:top w:val="single" w:sz="4" w:space="0" w:color="000000"/>
              <w:left w:val="single" w:sz="4" w:space="0" w:color="000000"/>
              <w:bottom w:val="single" w:sz="4" w:space="0" w:color="000000"/>
              <w:right w:val="single" w:sz="4" w:space="0" w:color="000000"/>
            </w:tcBorders>
          </w:tcPr>
          <w:p w14:paraId="1E813FD3" w14:textId="77777777" w:rsidR="006E105D" w:rsidRDefault="00000000">
            <w:pPr>
              <w:tabs>
                <w:tab w:val="left" w:pos="3780"/>
              </w:tabs>
              <w:rPr>
                <w:rFonts w:ascii="PT Sans" w:eastAsia="PT Sans" w:hAnsi="PT Sans" w:cs="PT Sans"/>
              </w:rPr>
            </w:pPr>
            <w:r>
              <w:rPr>
                <w:rFonts w:ascii="PT Sans" w:eastAsia="PT Sans" w:hAnsi="PT Sans" w:cs="PT Sans"/>
              </w:rPr>
              <w:t>Elsajátítandó gyakorlati ismeretanyag:</w:t>
            </w:r>
          </w:p>
        </w:tc>
        <w:tc>
          <w:tcPr>
            <w:tcW w:w="5813" w:type="dxa"/>
            <w:gridSpan w:val="2"/>
            <w:tcBorders>
              <w:top w:val="single" w:sz="4" w:space="0" w:color="000000"/>
              <w:left w:val="single" w:sz="4" w:space="0" w:color="000000"/>
              <w:bottom w:val="single" w:sz="4" w:space="0" w:color="000000"/>
              <w:right w:val="single" w:sz="4" w:space="0" w:color="000000"/>
            </w:tcBorders>
          </w:tcPr>
          <w:p w14:paraId="5F7A38CD" w14:textId="77777777" w:rsidR="006E105D" w:rsidRDefault="00000000">
            <w:pPr>
              <w:numPr>
                <w:ilvl w:val="0"/>
                <w:numId w:val="7"/>
              </w:numPr>
              <w:tabs>
                <w:tab w:val="left" w:pos="3780"/>
              </w:tabs>
              <w:jc w:val="both"/>
              <w:rPr>
                <w:rFonts w:ascii="PT Sans" w:eastAsia="PT Sans" w:hAnsi="PT Sans" w:cs="PT Sans"/>
              </w:rPr>
            </w:pPr>
            <w:r>
              <w:rPr>
                <w:rFonts w:ascii="PT Sans" w:eastAsia="PT Sans" w:hAnsi="PT Sans" w:cs="PT Sans"/>
              </w:rPr>
              <w:t>Különböző korszakokból származó szövegek olvasása és értelmezése</w:t>
            </w:r>
          </w:p>
          <w:p w14:paraId="6EE1E9D2" w14:textId="77777777" w:rsidR="006E105D" w:rsidRDefault="00000000">
            <w:pPr>
              <w:numPr>
                <w:ilvl w:val="0"/>
                <w:numId w:val="7"/>
              </w:numPr>
              <w:tabs>
                <w:tab w:val="left" w:pos="3780"/>
              </w:tabs>
              <w:jc w:val="both"/>
              <w:rPr>
                <w:rFonts w:ascii="PT Sans" w:eastAsia="PT Sans" w:hAnsi="PT Sans" w:cs="PT Sans"/>
              </w:rPr>
            </w:pPr>
            <w:r>
              <w:rPr>
                <w:rFonts w:ascii="PT Sans" w:eastAsia="PT Sans" w:hAnsi="PT Sans" w:cs="PT Sans"/>
              </w:rPr>
              <w:t>Hangtani és alaktani jelenségek felismerése szövegekben</w:t>
            </w:r>
          </w:p>
          <w:p w14:paraId="6BD4219C" w14:textId="77777777" w:rsidR="006E105D" w:rsidRDefault="00000000">
            <w:pPr>
              <w:numPr>
                <w:ilvl w:val="0"/>
                <w:numId w:val="7"/>
              </w:numPr>
              <w:tabs>
                <w:tab w:val="left" w:pos="3780"/>
              </w:tabs>
              <w:jc w:val="both"/>
              <w:rPr>
                <w:rFonts w:ascii="PT Sans" w:eastAsia="PT Sans" w:hAnsi="PT Sans" w:cs="PT Sans"/>
              </w:rPr>
            </w:pPr>
            <w:r>
              <w:rPr>
                <w:rFonts w:ascii="PT Sans" w:eastAsia="PT Sans" w:hAnsi="PT Sans" w:cs="PT Sans"/>
              </w:rPr>
              <w:t>Nyelvi változások azonosítása és magyarázata</w:t>
            </w:r>
          </w:p>
        </w:tc>
      </w:tr>
      <w:tr w:rsidR="006E105D" w14:paraId="7D34E46A" w14:textId="77777777">
        <w:trPr>
          <w:jc w:val="center"/>
        </w:trPr>
        <w:tc>
          <w:tcPr>
            <w:tcW w:w="3249" w:type="dxa"/>
            <w:tcBorders>
              <w:top w:val="single" w:sz="4" w:space="0" w:color="000000"/>
              <w:left w:val="single" w:sz="4" w:space="0" w:color="000000"/>
              <w:bottom w:val="single" w:sz="4" w:space="0" w:color="000000"/>
              <w:right w:val="single" w:sz="4" w:space="0" w:color="000000"/>
            </w:tcBorders>
          </w:tcPr>
          <w:p w14:paraId="41487ADD" w14:textId="77777777" w:rsidR="006E105D" w:rsidRDefault="00000000">
            <w:pPr>
              <w:tabs>
                <w:tab w:val="left" w:pos="3780"/>
              </w:tabs>
              <w:jc w:val="both"/>
              <w:rPr>
                <w:rFonts w:ascii="PT Sans" w:eastAsia="PT Sans" w:hAnsi="PT Sans" w:cs="PT Sans"/>
              </w:rPr>
            </w:pPr>
            <w:r>
              <w:rPr>
                <w:rFonts w:ascii="PT Sans" w:eastAsia="PT Sans" w:hAnsi="PT Sans" w:cs="PT Sans"/>
              </w:rPr>
              <w:t>A 2-4 legfontosabb kötelező irodalom felsorolása bibliográfiai adatokkal (szerző, cím, kiadás adatai, (esetleg oldalak), ISBN)</w:t>
            </w:r>
          </w:p>
        </w:tc>
        <w:tc>
          <w:tcPr>
            <w:tcW w:w="5813" w:type="dxa"/>
            <w:gridSpan w:val="2"/>
            <w:tcBorders>
              <w:top w:val="single" w:sz="4" w:space="0" w:color="000000"/>
              <w:left w:val="single" w:sz="4" w:space="0" w:color="000000"/>
              <w:bottom w:val="single" w:sz="4" w:space="0" w:color="000000"/>
              <w:right w:val="single" w:sz="4" w:space="0" w:color="000000"/>
            </w:tcBorders>
          </w:tcPr>
          <w:p w14:paraId="149E5A16" w14:textId="77777777" w:rsidR="006E105D" w:rsidRDefault="00000000">
            <w:pPr>
              <w:ind w:right="-98"/>
              <w:jc w:val="both"/>
              <w:rPr>
                <w:rFonts w:ascii="PT Sans" w:eastAsia="PT Sans" w:hAnsi="PT Sans" w:cs="PT Sans"/>
              </w:rPr>
            </w:pPr>
            <w:r>
              <w:rPr>
                <w:rFonts w:ascii="PT Sans" w:eastAsia="PT Sans" w:hAnsi="PT Sans" w:cs="PT Sans"/>
              </w:rPr>
              <w:t xml:space="preserve">Cano Aguilar, R.(2015): </w:t>
            </w:r>
            <w:hyperlink r:id="rId6">
              <w:r>
                <w:rPr>
                  <w:rFonts w:ascii="PT Sans" w:eastAsia="PT Sans" w:hAnsi="PT Sans" w:cs="PT Sans"/>
                  <w:color w:val="467886"/>
                  <w:u w:val="single"/>
                </w:rPr>
                <w:t>El espanol a través de los tiempos</w:t>
              </w:r>
            </w:hyperlink>
            <w:r>
              <w:rPr>
                <w:rFonts w:ascii="PT Sans" w:eastAsia="PT Sans" w:hAnsi="PT Sans" w:cs="PT Sans"/>
              </w:rPr>
              <w:t>. Madrid, Arco/Libros.  ISBN 9788476350447</w:t>
            </w:r>
          </w:p>
          <w:p w14:paraId="19F2C3C1" w14:textId="77777777" w:rsidR="006E105D" w:rsidRDefault="00000000">
            <w:pPr>
              <w:ind w:right="-98"/>
              <w:jc w:val="both"/>
              <w:rPr>
                <w:rFonts w:ascii="PT Sans" w:eastAsia="PT Sans" w:hAnsi="PT Sans" w:cs="PT Sans"/>
              </w:rPr>
            </w:pPr>
            <w:r>
              <w:rPr>
                <w:rFonts w:ascii="PT Sans" w:eastAsia="PT Sans" w:hAnsi="PT Sans" w:cs="PT Sans"/>
              </w:rPr>
              <w:t xml:space="preserve">Lapesa, R. (2008): </w:t>
            </w:r>
            <w:hyperlink r:id="rId7">
              <w:r>
                <w:rPr>
                  <w:rFonts w:ascii="PT Sans" w:eastAsia="PT Sans" w:hAnsi="PT Sans" w:cs="PT Sans"/>
                  <w:color w:val="467886"/>
                  <w:u w:val="single"/>
                </w:rPr>
                <w:t>Historia de la lengua espanola</w:t>
              </w:r>
            </w:hyperlink>
            <w:r>
              <w:rPr>
                <w:rFonts w:ascii="PT Sans" w:eastAsia="PT Sans" w:hAnsi="PT Sans" w:cs="PT Sans"/>
              </w:rPr>
              <w:t xml:space="preserve">. Madrid, Gredos, ISBN 9788424900250 </w:t>
            </w:r>
          </w:p>
          <w:p w14:paraId="114C7AB7" w14:textId="77777777" w:rsidR="006E105D" w:rsidRDefault="00000000">
            <w:pPr>
              <w:ind w:right="-98"/>
              <w:jc w:val="both"/>
              <w:rPr>
                <w:rFonts w:ascii="PT Sans" w:eastAsia="PT Sans" w:hAnsi="PT Sans" w:cs="PT Sans"/>
              </w:rPr>
            </w:pPr>
            <w:r>
              <w:rPr>
                <w:rFonts w:ascii="PT Sans" w:eastAsia="PT Sans" w:hAnsi="PT Sans" w:cs="PT Sans"/>
              </w:rPr>
              <w:t xml:space="preserve">PENNY, R: </w:t>
            </w:r>
            <w:r>
              <w:rPr>
                <w:rFonts w:ascii="PT Sans" w:eastAsia="PT Sans" w:hAnsi="PT Sans" w:cs="PT Sans"/>
                <w:i/>
                <w:iCs/>
              </w:rPr>
              <w:t xml:space="preserve">Gramática histórica del español. </w:t>
            </w:r>
            <w:r>
              <w:rPr>
                <w:rFonts w:ascii="PT Sans" w:eastAsia="PT Sans" w:hAnsi="PT Sans" w:cs="PT Sans"/>
              </w:rPr>
              <w:t>Barcelona, Ariel, 2014. ISBN 9788434417342</w:t>
            </w:r>
          </w:p>
          <w:p w14:paraId="3E0C696A" w14:textId="77777777" w:rsidR="006E105D" w:rsidRDefault="00000000">
            <w:pPr>
              <w:ind w:right="-98"/>
              <w:jc w:val="both"/>
              <w:rPr>
                <w:rFonts w:ascii="PT Sans" w:eastAsia="PT Sans" w:hAnsi="PT Sans" w:cs="PT Sans"/>
              </w:rPr>
            </w:pPr>
            <w:hyperlink r:id="rId8">
              <w:r>
                <w:rPr>
                  <w:rFonts w:ascii="PT Sans" w:eastAsia="PT Sans" w:hAnsi="PT Sans" w:cs="PT Sans"/>
                  <w:color w:val="467886"/>
                  <w:u w:val="single"/>
                </w:rPr>
                <w:t>https://kupdf.net/download/296126334-gramatica-historica-del-espanol-ralph-penny-pdf_58eeb6abdc0d60641ada9836_pdf</w:t>
              </w:r>
            </w:hyperlink>
          </w:p>
        </w:tc>
      </w:tr>
      <w:tr w:rsidR="006E105D" w14:paraId="4CD6DF3F" w14:textId="77777777">
        <w:trPr>
          <w:jc w:val="center"/>
        </w:trPr>
        <w:tc>
          <w:tcPr>
            <w:tcW w:w="3249" w:type="dxa"/>
            <w:tcBorders>
              <w:top w:val="single" w:sz="4" w:space="0" w:color="000000"/>
              <w:left w:val="single" w:sz="4" w:space="0" w:color="000000"/>
              <w:bottom w:val="single" w:sz="4" w:space="0" w:color="000000"/>
              <w:right w:val="single" w:sz="4" w:space="0" w:color="000000"/>
            </w:tcBorders>
          </w:tcPr>
          <w:p w14:paraId="712BBFB3" w14:textId="77777777" w:rsidR="006E105D" w:rsidRDefault="00000000">
            <w:pPr>
              <w:tabs>
                <w:tab w:val="left" w:pos="3780"/>
              </w:tabs>
              <w:jc w:val="both"/>
              <w:rPr>
                <w:rFonts w:ascii="PT Sans" w:eastAsia="PT Sans" w:hAnsi="PT Sans" w:cs="PT Sans"/>
              </w:rPr>
            </w:pPr>
            <w:r>
              <w:rPr>
                <w:rFonts w:ascii="PT Sans" w:eastAsia="PT Sans" w:hAnsi="PT Sans" w:cs="PT Sans"/>
              </w:rPr>
              <w:t>A 2-4 legfontosabb ajánlott felsorolása bibliográfiai adatokkal (szerző, cím, kiadás adatai, (esetleg oldalak), ISBN)</w:t>
            </w:r>
          </w:p>
        </w:tc>
        <w:tc>
          <w:tcPr>
            <w:tcW w:w="5813" w:type="dxa"/>
            <w:gridSpan w:val="2"/>
            <w:tcBorders>
              <w:top w:val="single" w:sz="4" w:space="0" w:color="000000"/>
              <w:left w:val="single" w:sz="4" w:space="0" w:color="000000"/>
              <w:bottom w:val="single" w:sz="4" w:space="0" w:color="000000"/>
              <w:right w:val="single" w:sz="4" w:space="0" w:color="000000"/>
            </w:tcBorders>
          </w:tcPr>
          <w:p w14:paraId="36662659" w14:textId="77777777" w:rsidR="006E105D" w:rsidRDefault="00000000">
            <w:pPr>
              <w:ind w:right="-98"/>
              <w:jc w:val="both"/>
              <w:rPr>
                <w:rFonts w:ascii="PT Sans" w:eastAsia="PT Sans" w:hAnsi="PT Sans" w:cs="PT Sans"/>
              </w:rPr>
            </w:pPr>
            <w:r>
              <w:rPr>
                <w:rFonts w:ascii="PT Sans" w:eastAsia="PT Sans" w:hAnsi="PT Sans" w:cs="PT Sans"/>
              </w:rPr>
              <w:t xml:space="preserve">Corominas, J., y Pascual, J. A. (1980-1991): </w:t>
            </w:r>
            <w:r>
              <w:rPr>
                <w:rFonts w:ascii="PT Sans" w:eastAsia="PT Sans" w:hAnsi="PT Sans" w:cs="PT Sans"/>
                <w:i/>
                <w:iCs/>
              </w:rPr>
              <w:t xml:space="preserve">Diccionario crítico etimológico castellano e hispánico I-VI, </w:t>
            </w:r>
            <w:r>
              <w:rPr>
                <w:rFonts w:ascii="PT Sans" w:eastAsia="PT Sans" w:hAnsi="PT Sans" w:cs="PT Sans"/>
              </w:rPr>
              <w:t>Madrid: Gredos; CD-ROM (2012).</w:t>
            </w:r>
          </w:p>
          <w:p w14:paraId="07D9E29A" w14:textId="77777777" w:rsidR="006E105D" w:rsidRDefault="00000000">
            <w:pPr>
              <w:ind w:right="-98"/>
              <w:jc w:val="both"/>
              <w:rPr>
                <w:rFonts w:ascii="PT Sans" w:eastAsia="PT Sans" w:hAnsi="PT Sans" w:cs="PT Sans"/>
              </w:rPr>
            </w:pPr>
            <w:r>
              <w:rPr>
                <w:rFonts w:ascii="PT Sans" w:eastAsia="PT Sans" w:hAnsi="PT Sans" w:cs="PT Sans"/>
              </w:rPr>
              <w:t xml:space="preserve">Menéndez Pidal, R (1999).: </w:t>
            </w:r>
            <w:r>
              <w:rPr>
                <w:rFonts w:ascii="PT Sans" w:eastAsia="PT Sans" w:hAnsi="PT Sans" w:cs="PT Sans"/>
                <w:i/>
                <w:iCs/>
              </w:rPr>
              <w:t>Orígenes del español.</w:t>
            </w:r>
            <w:r>
              <w:rPr>
                <w:rFonts w:ascii="PT Sans" w:eastAsia="PT Sans" w:hAnsi="PT Sans" w:cs="PT Sans"/>
              </w:rPr>
              <w:t xml:space="preserve"> Madrid, Espasa Calpe,  ISBN 9788423947522</w:t>
            </w:r>
          </w:p>
        </w:tc>
      </w:tr>
      <w:tr w:rsidR="006E105D" w14:paraId="13BC662C" w14:textId="77777777">
        <w:trPr>
          <w:jc w:val="center"/>
        </w:trPr>
        <w:tc>
          <w:tcPr>
            <w:tcW w:w="3249" w:type="dxa"/>
            <w:tcBorders>
              <w:top w:val="single" w:sz="4" w:space="0" w:color="000000"/>
              <w:left w:val="single" w:sz="4" w:space="0" w:color="000000"/>
              <w:bottom w:val="single" w:sz="4" w:space="0" w:color="000000"/>
              <w:right w:val="single" w:sz="4" w:space="0" w:color="000000"/>
            </w:tcBorders>
          </w:tcPr>
          <w:p w14:paraId="6A3F61A8" w14:textId="77777777" w:rsidR="006E105D" w:rsidRDefault="00000000">
            <w:pPr>
              <w:tabs>
                <w:tab w:val="left" w:pos="3780"/>
              </w:tabs>
              <w:rPr>
                <w:rFonts w:ascii="PT Sans" w:eastAsia="PT Sans" w:hAnsi="PT Sans" w:cs="PT Sans"/>
              </w:rPr>
            </w:pPr>
            <w:r>
              <w:rPr>
                <w:rFonts w:ascii="PT Sans" w:eastAsia="PT Sans" w:hAnsi="PT Sans" w:cs="PT Sans"/>
              </w:rPr>
              <w:t>Elmélet-gyakorlat aránya:</w:t>
            </w:r>
          </w:p>
        </w:tc>
        <w:tc>
          <w:tcPr>
            <w:tcW w:w="2854" w:type="dxa"/>
            <w:tcBorders>
              <w:top w:val="single" w:sz="4" w:space="0" w:color="000000"/>
              <w:left w:val="single" w:sz="4" w:space="0" w:color="000000"/>
              <w:bottom w:val="single" w:sz="4" w:space="0" w:color="000000"/>
              <w:right w:val="single" w:sz="4" w:space="0" w:color="000000"/>
            </w:tcBorders>
          </w:tcPr>
          <w:p w14:paraId="1C9247D8" w14:textId="77777777" w:rsidR="006E105D" w:rsidRDefault="00000000">
            <w:pPr>
              <w:tabs>
                <w:tab w:val="left" w:pos="3780"/>
              </w:tabs>
              <w:rPr>
                <w:rFonts w:ascii="PT Sans" w:eastAsia="PT Sans" w:hAnsi="PT Sans" w:cs="PT Sans"/>
                <w:b/>
                <w:bCs/>
              </w:rPr>
            </w:pPr>
            <w:r>
              <w:rPr>
                <w:rFonts w:ascii="PT Sans" w:eastAsia="PT Sans" w:hAnsi="PT Sans" w:cs="PT Sans"/>
                <w:b/>
                <w:bCs/>
              </w:rPr>
              <w:t>Elméleti óra óraszáma: 2/10</w:t>
            </w:r>
          </w:p>
        </w:tc>
        <w:tc>
          <w:tcPr>
            <w:tcW w:w="2959" w:type="dxa"/>
            <w:tcBorders>
              <w:top w:val="single" w:sz="4" w:space="0" w:color="000000"/>
              <w:left w:val="single" w:sz="4" w:space="0" w:color="000000"/>
              <w:bottom w:val="single" w:sz="4" w:space="0" w:color="000000"/>
              <w:right w:val="single" w:sz="4" w:space="0" w:color="000000"/>
            </w:tcBorders>
          </w:tcPr>
          <w:p w14:paraId="32DAECD5" w14:textId="77777777" w:rsidR="006E105D" w:rsidRDefault="00000000">
            <w:pPr>
              <w:tabs>
                <w:tab w:val="left" w:pos="3780"/>
              </w:tabs>
              <w:rPr>
                <w:rFonts w:ascii="PT Sans" w:eastAsia="PT Sans" w:hAnsi="PT Sans" w:cs="PT Sans"/>
                <w:b/>
                <w:bCs/>
              </w:rPr>
            </w:pPr>
            <w:r>
              <w:rPr>
                <w:rFonts w:ascii="PT Sans" w:eastAsia="PT Sans" w:hAnsi="PT Sans" w:cs="PT Sans"/>
                <w:b/>
                <w:bCs/>
              </w:rPr>
              <w:t xml:space="preserve">Gyakorlati óra óraszáma: </w:t>
            </w:r>
          </w:p>
        </w:tc>
      </w:tr>
      <w:tr w:rsidR="006E105D" w14:paraId="50BEEFDA" w14:textId="77777777">
        <w:trPr>
          <w:jc w:val="center"/>
        </w:trPr>
        <w:tc>
          <w:tcPr>
            <w:tcW w:w="3249" w:type="dxa"/>
            <w:tcBorders>
              <w:top w:val="single" w:sz="4" w:space="0" w:color="000000"/>
              <w:left w:val="single" w:sz="4" w:space="0" w:color="000000"/>
              <w:bottom w:val="single" w:sz="4" w:space="0" w:color="000000"/>
              <w:right w:val="single" w:sz="4" w:space="0" w:color="000000"/>
            </w:tcBorders>
          </w:tcPr>
          <w:p w14:paraId="3DA861B4" w14:textId="77777777" w:rsidR="006E105D" w:rsidRDefault="00000000">
            <w:pPr>
              <w:tabs>
                <w:tab w:val="left" w:pos="3780"/>
              </w:tabs>
              <w:rPr>
                <w:rFonts w:ascii="PT Sans" w:eastAsia="PT Sans" w:hAnsi="PT Sans" w:cs="PT Sans"/>
              </w:rPr>
            </w:pPr>
            <w:r>
              <w:rPr>
                <w:rFonts w:ascii="PT Sans" w:eastAsia="PT Sans" w:hAnsi="PT Sans" w:cs="PT Sans"/>
              </w:rPr>
              <w:t>Az alkalmazott oktatási módszerek:</w:t>
            </w:r>
          </w:p>
        </w:tc>
        <w:tc>
          <w:tcPr>
            <w:tcW w:w="5813" w:type="dxa"/>
            <w:gridSpan w:val="2"/>
            <w:tcBorders>
              <w:top w:val="single" w:sz="4" w:space="0" w:color="000000"/>
              <w:left w:val="single" w:sz="4" w:space="0" w:color="000000"/>
              <w:bottom w:val="single" w:sz="4" w:space="0" w:color="000000"/>
              <w:right w:val="single" w:sz="4" w:space="0" w:color="000000"/>
            </w:tcBorders>
          </w:tcPr>
          <w:p w14:paraId="7FB9074F" w14:textId="77777777" w:rsidR="006E105D" w:rsidRDefault="00000000">
            <w:pPr>
              <w:numPr>
                <w:ilvl w:val="0"/>
                <w:numId w:val="11"/>
              </w:numPr>
              <w:tabs>
                <w:tab w:val="left" w:pos="3780"/>
              </w:tabs>
              <w:rPr>
                <w:rFonts w:ascii="PT Sans" w:eastAsia="PT Sans" w:hAnsi="PT Sans" w:cs="PT Sans"/>
              </w:rPr>
            </w:pPr>
            <w:r>
              <w:rPr>
                <w:rFonts w:ascii="PT Sans" w:eastAsia="PT Sans" w:hAnsi="PT Sans" w:cs="PT Sans"/>
              </w:rPr>
              <w:t>Előadás jellegű órák</w:t>
            </w:r>
          </w:p>
          <w:p w14:paraId="785A687E" w14:textId="77777777" w:rsidR="006E105D" w:rsidRDefault="00000000">
            <w:pPr>
              <w:numPr>
                <w:ilvl w:val="0"/>
                <w:numId w:val="11"/>
              </w:numPr>
              <w:tabs>
                <w:tab w:val="left" w:pos="3780"/>
              </w:tabs>
              <w:rPr>
                <w:rFonts w:ascii="PT Sans" w:eastAsia="PT Sans" w:hAnsi="PT Sans" w:cs="PT Sans"/>
              </w:rPr>
            </w:pPr>
            <w:r>
              <w:rPr>
                <w:rFonts w:ascii="PT Sans" w:eastAsia="PT Sans" w:hAnsi="PT Sans" w:cs="PT Sans"/>
              </w:rPr>
              <w:t>Szövegolvasás és közös elemzés</w:t>
            </w:r>
          </w:p>
          <w:p w14:paraId="3F67A149" w14:textId="77777777" w:rsidR="006E105D" w:rsidRDefault="00000000">
            <w:pPr>
              <w:numPr>
                <w:ilvl w:val="0"/>
                <w:numId w:val="11"/>
              </w:numPr>
              <w:tabs>
                <w:tab w:val="left" w:pos="3780"/>
              </w:tabs>
              <w:rPr>
                <w:rFonts w:ascii="PT Sans" w:eastAsia="PT Sans" w:hAnsi="PT Sans" w:cs="PT Sans"/>
              </w:rPr>
            </w:pPr>
            <w:r>
              <w:rPr>
                <w:rFonts w:ascii="PT Sans" w:eastAsia="PT Sans" w:hAnsi="PT Sans" w:cs="PT Sans"/>
              </w:rPr>
              <w:t>Irányított megbeszélés</w:t>
            </w:r>
          </w:p>
          <w:p w14:paraId="05A33C93" w14:textId="77777777" w:rsidR="006E105D" w:rsidRDefault="00000000">
            <w:pPr>
              <w:numPr>
                <w:ilvl w:val="0"/>
                <w:numId w:val="11"/>
              </w:numPr>
              <w:tabs>
                <w:tab w:val="left" w:pos="3780"/>
              </w:tabs>
              <w:rPr>
                <w:rFonts w:ascii="PT Sans" w:eastAsia="PT Sans" w:hAnsi="PT Sans" w:cs="PT Sans"/>
              </w:rPr>
            </w:pPr>
            <w:r>
              <w:rPr>
                <w:rFonts w:ascii="PT Sans" w:eastAsia="PT Sans" w:hAnsi="PT Sans" w:cs="PT Sans"/>
              </w:rPr>
              <w:t>Egyéni felkészülés és feldolgozás</w:t>
            </w:r>
          </w:p>
          <w:p w14:paraId="625778B7" w14:textId="77777777" w:rsidR="006E105D" w:rsidRDefault="00000000">
            <w:pPr>
              <w:numPr>
                <w:ilvl w:val="0"/>
                <w:numId w:val="11"/>
              </w:numPr>
              <w:tabs>
                <w:tab w:val="left" w:pos="3780"/>
              </w:tabs>
              <w:rPr>
                <w:rFonts w:ascii="PT Sans" w:eastAsia="PT Sans" w:hAnsi="PT Sans" w:cs="PT Sans"/>
              </w:rPr>
            </w:pPr>
            <w:r>
              <w:rPr>
                <w:rFonts w:ascii="PT Sans" w:eastAsia="PT Sans" w:hAnsi="PT Sans" w:cs="PT Sans"/>
              </w:rPr>
              <w:t>Szemléltető példák és összehasonlító elemzés</w:t>
            </w:r>
          </w:p>
        </w:tc>
      </w:tr>
      <w:tr w:rsidR="006E105D" w14:paraId="20EEF2A7" w14:textId="77777777">
        <w:trPr>
          <w:jc w:val="center"/>
        </w:trPr>
        <w:tc>
          <w:tcPr>
            <w:tcW w:w="3249" w:type="dxa"/>
            <w:tcBorders>
              <w:top w:val="single" w:sz="4" w:space="0" w:color="000000"/>
              <w:left w:val="single" w:sz="4" w:space="0" w:color="000000"/>
              <w:bottom w:val="single" w:sz="4" w:space="0" w:color="000000"/>
              <w:right w:val="single" w:sz="4" w:space="0" w:color="000000"/>
            </w:tcBorders>
          </w:tcPr>
          <w:p w14:paraId="48046333" w14:textId="77777777" w:rsidR="006E105D" w:rsidRDefault="00000000">
            <w:pPr>
              <w:tabs>
                <w:tab w:val="left" w:pos="3780"/>
              </w:tabs>
              <w:rPr>
                <w:rFonts w:ascii="PT Sans" w:eastAsia="PT Sans" w:hAnsi="PT Sans" w:cs="PT Sans"/>
              </w:rPr>
            </w:pPr>
            <w:r>
              <w:rPr>
                <w:rFonts w:ascii="PT Sans" w:eastAsia="PT Sans" w:hAnsi="PT Sans" w:cs="PT Sans"/>
              </w:rPr>
              <w:t>Az értékelés módja:</w:t>
            </w:r>
          </w:p>
        </w:tc>
        <w:tc>
          <w:tcPr>
            <w:tcW w:w="5813" w:type="dxa"/>
            <w:gridSpan w:val="2"/>
            <w:tcBorders>
              <w:top w:val="single" w:sz="4" w:space="0" w:color="000000"/>
              <w:left w:val="single" w:sz="4" w:space="0" w:color="000000"/>
              <w:bottom w:val="single" w:sz="4" w:space="0" w:color="000000"/>
              <w:right w:val="single" w:sz="4" w:space="0" w:color="000000"/>
            </w:tcBorders>
          </w:tcPr>
          <w:p w14:paraId="6B5E6FAB" w14:textId="77777777" w:rsidR="006E105D" w:rsidRDefault="00000000">
            <w:pPr>
              <w:tabs>
                <w:tab w:val="left" w:pos="3780"/>
              </w:tabs>
              <w:rPr>
                <w:rFonts w:ascii="PT Sans" w:eastAsia="PT Sans" w:hAnsi="PT Sans" w:cs="PT Sans"/>
                <w:b/>
                <w:bCs/>
              </w:rPr>
            </w:pPr>
            <w:r>
              <w:rPr>
                <w:rFonts w:ascii="PT Sans" w:eastAsia="PT Sans" w:hAnsi="PT Sans" w:cs="PT Sans"/>
                <w:b/>
                <w:bCs/>
              </w:rPr>
              <w:t>kollokvium</w:t>
            </w:r>
          </w:p>
        </w:tc>
      </w:tr>
      <w:tr w:rsidR="006E105D" w14:paraId="434079F6" w14:textId="77777777">
        <w:trPr>
          <w:jc w:val="center"/>
        </w:trPr>
        <w:tc>
          <w:tcPr>
            <w:tcW w:w="3249" w:type="dxa"/>
            <w:tcBorders>
              <w:top w:val="single" w:sz="4" w:space="0" w:color="000000"/>
              <w:left w:val="single" w:sz="4" w:space="0" w:color="000000"/>
              <w:bottom w:val="single" w:sz="4" w:space="0" w:color="000000"/>
              <w:right w:val="single" w:sz="4" w:space="0" w:color="000000"/>
            </w:tcBorders>
          </w:tcPr>
          <w:p w14:paraId="09DFA9FE" w14:textId="77777777" w:rsidR="006E105D" w:rsidRDefault="00000000">
            <w:pPr>
              <w:tabs>
                <w:tab w:val="left" w:pos="3780"/>
              </w:tabs>
              <w:rPr>
                <w:rFonts w:ascii="PT Sans" w:eastAsia="PT Sans" w:hAnsi="PT Sans" w:cs="PT Sans"/>
              </w:rPr>
            </w:pPr>
            <w:r>
              <w:rPr>
                <w:rFonts w:ascii="PT Sans" w:eastAsia="PT Sans" w:hAnsi="PT Sans" w:cs="PT Sans"/>
              </w:rPr>
              <w:t>Az értékelés kritériuma:</w:t>
            </w:r>
          </w:p>
        </w:tc>
        <w:tc>
          <w:tcPr>
            <w:tcW w:w="5813" w:type="dxa"/>
            <w:gridSpan w:val="2"/>
            <w:tcBorders>
              <w:top w:val="single" w:sz="4" w:space="0" w:color="000000"/>
              <w:left w:val="single" w:sz="4" w:space="0" w:color="000000"/>
              <w:bottom w:val="single" w:sz="4" w:space="0" w:color="000000"/>
              <w:right w:val="single" w:sz="4" w:space="0" w:color="000000"/>
            </w:tcBorders>
          </w:tcPr>
          <w:p w14:paraId="64892706" w14:textId="77777777" w:rsidR="006E105D" w:rsidRDefault="00000000">
            <w:pPr>
              <w:numPr>
                <w:ilvl w:val="0"/>
                <w:numId w:val="10"/>
              </w:numPr>
              <w:tabs>
                <w:tab w:val="left" w:pos="3780"/>
              </w:tabs>
              <w:rPr>
                <w:rFonts w:ascii="PT Sans" w:eastAsia="PT Sans" w:hAnsi="PT Sans" w:cs="PT Sans"/>
              </w:rPr>
            </w:pPr>
            <w:r>
              <w:rPr>
                <w:rFonts w:ascii="PT Sans" w:eastAsia="PT Sans" w:hAnsi="PT Sans" w:cs="PT Sans"/>
              </w:rPr>
              <w:t>Órai aktivitás és részvétel</w:t>
            </w:r>
          </w:p>
          <w:p w14:paraId="7CAB0265" w14:textId="77777777" w:rsidR="006E105D" w:rsidRDefault="00000000">
            <w:pPr>
              <w:numPr>
                <w:ilvl w:val="0"/>
                <w:numId w:val="10"/>
              </w:numPr>
              <w:tabs>
                <w:tab w:val="left" w:pos="3780"/>
              </w:tabs>
              <w:rPr>
                <w:rFonts w:ascii="PT Sans" w:eastAsia="PT Sans" w:hAnsi="PT Sans" w:cs="PT Sans"/>
              </w:rPr>
            </w:pPr>
            <w:r>
              <w:rPr>
                <w:rFonts w:ascii="PT Sans" w:eastAsia="PT Sans" w:hAnsi="PT Sans" w:cs="PT Sans"/>
              </w:rPr>
              <w:t>Szövegértelmezési és elemzési feladatok teljesítése</w:t>
            </w:r>
          </w:p>
          <w:p w14:paraId="4787C823" w14:textId="77777777" w:rsidR="006E105D" w:rsidRDefault="00000000">
            <w:pPr>
              <w:numPr>
                <w:ilvl w:val="0"/>
                <w:numId w:val="10"/>
              </w:numPr>
              <w:tabs>
                <w:tab w:val="left" w:pos="3780"/>
              </w:tabs>
              <w:rPr>
                <w:rFonts w:ascii="PT Sans" w:eastAsia="PT Sans" w:hAnsi="PT Sans" w:cs="PT Sans"/>
              </w:rPr>
            </w:pPr>
            <w:r>
              <w:rPr>
                <w:rFonts w:ascii="PT Sans" w:eastAsia="PT Sans" w:hAnsi="PT Sans" w:cs="PT Sans"/>
              </w:rPr>
              <w:t>Elméleti ismeretek elsajátítása</w:t>
            </w:r>
          </w:p>
          <w:p w14:paraId="3F15D2B0" w14:textId="77777777" w:rsidR="006E105D" w:rsidRDefault="00000000">
            <w:pPr>
              <w:numPr>
                <w:ilvl w:val="0"/>
                <w:numId w:val="10"/>
              </w:numPr>
              <w:tabs>
                <w:tab w:val="left" w:pos="3780"/>
              </w:tabs>
              <w:rPr>
                <w:rFonts w:ascii="PT Sans" w:eastAsia="PT Sans" w:hAnsi="PT Sans" w:cs="PT Sans"/>
              </w:rPr>
            </w:pPr>
            <w:r>
              <w:rPr>
                <w:rFonts w:ascii="PT Sans" w:eastAsia="PT Sans" w:hAnsi="PT Sans" w:cs="PT Sans"/>
              </w:rPr>
              <w:t>Terminológia helyes használata</w:t>
            </w:r>
          </w:p>
        </w:tc>
      </w:tr>
      <w:tr w:rsidR="006E105D" w14:paraId="0312D7F8" w14:textId="77777777">
        <w:trPr>
          <w:jc w:val="center"/>
        </w:trPr>
        <w:tc>
          <w:tcPr>
            <w:tcW w:w="3249" w:type="dxa"/>
            <w:tcBorders>
              <w:top w:val="single" w:sz="4" w:space="0" w:color="000000"/>
              <w:left w:val="single" w:sz="4" w:space="0" w:color="000000"/>
              <w:bottom w:val="single" w:sz="4" w:space="0" w:color="000000"/>
              <w:right w:val="single" w:sz="4" w:space="0" w:color="000000"/>
            </w:tcBorders>
          </w:tcPr>
          <w:p w14:paraId="1B93ABE9" w14:textId="77777777" w:rsidR="006E105D" w:rsidRDefault="00000000">
            <w:pPr>
              <w:tabs>
                <w:tab w:val="left" w:pos="3780"/>
              </w:tabs>
              <w:jc w:val="both"/>
              <w:rPr>
                <w:rFonts w:ascii="PT Sans" w:eastAsia="PT Sans" w:hAnsi="PT Sans" w:cs="PT Sans"/>
              </w:rPr>
            </w:pPr>
            <w:r>
              <w:rPr>
                <w:rFonts w:ascii="PT Sans" w:eastAsia="PT Sans" w:hAnsi="PT Sans" w:cs="PT Sans"/>
              </w:rPr>
              <w:t xml:space="preserve">Miként járul hozzá a tantárgy a KKK-ban megjelölt kompetenciaelemek </w:t>
            </w:r>
            <w:r>
              <w:rPr>
                <w:rFonts w:ascii="PT Sans" w:eastAsia="PT Sans" w:hAnsi="PT Sans" w:cs="PT Sans"/>
              </w:rPr>
              <w:lastRenderedPageBreak/>
              <w:t>megszerzéséhez. Mutassa be a tantárgyleírásban, hogy a KKK-ban megjelölt kompetenciaelemek miként teljesülnek/teljesíthetők (</w:t>
            </w:r>
            <w:r>
              <w:rPr>
                <w:rFonts w:ascii="PT Sans" w:eastAsia="PT Sans" w:hAnsi="PT Sans" w:cs="PT Sans"/>
                <w:i/>
                <w:iCs/>
              </w:rPr>
              <w:t>nem a KKK kompetencia-elemeinek másolását kérjük</w:t>
            </w:r>
            <w:r>
              <w:rPr>
                <w:rFonts w:ascii="PT Sans" w:eastAsia="PT Sans" w:hAnsi="PT Sans" w:cs="PT Sans"/>
              </w:rPr>
              <w:t>).</w:t>
            </w:r>
          </w:p>
        </w:tc>
        <w:tc>
          <w:tcPr>
            <w:tcW w:w="5813" w:type="dxa"/>
            <w:gridSpan w:val="2"/>
            <w:tcBorders>
              <w:top w:val="single" w:sz="4" w:space="0" w:color="000000"/>
              <w:left w:val="single" w:sz="4" w:space="0" w:color="000000"/>
              <w:bottom w:val="single" w:sz="4" w:space="0" w:color="000000"/>
              <w:right w:val="single" w:sz="4" w:space="0" w:color="000000"/>
            </w:tcBorders>
          </w:tcPr>
          <w:p w14:paraId="0B36BF72" w14:textId="77777777" w:rsidR="006E105D" w:rsidRDefault="00000000">
            <w:pPr>
              <w:tabs>
                <w:tab w:val="left" w:pos="3780"/>
              </w:tabs>
              <w:rPr>
                <w:rFonts w:ascii="PT Sans" w:eastAsia="PT Sans" w:hAnsi="PT Sans" w:cs="PT Sans"/>
              </w:rPr>
            </w:pPr>
            <w:r>
              <w:rPr>
                <w:rFonts w:ascii="PT Sans" w:eastAsia="PT Sans" w:hAnsi="PT Sans" w:cs="PT Sans"/>
              </w:rPr>
              <w:lastRenderedPageBreak/>
              <w:t>Tudás:</w:t>
            </w:r>
          </w:p>
          <w:p w14:paraId="4E5B3BED" w14:textId="77777777" w:rsidR="006E105D" w:rsidRDefault="00000000">
            <w:pPr>
              <w:numPr>
                <w:ilvl w:val="0"/>
                <w:numId w:val="2"/>
              </w:numPr>
              <w:tabs>
                <w:tab w:val="left" w:pos="3780"/>
              </w:tabs>
              <w:rPr>
                <w:rFonts w:ascii="PT Sans" w:eastAsia="PT Sans" w:hAnsi="PT Sans" w:cs="PT Sans"/>
              </w:rPr>
            </w:pPr>
            <w:r>
              <w:rPr>
                <w:rFonts w:ascii="PT Sans" w:eastAsia="PT Sans" w:hAnsi="PT Sans" w:cs="PT Sans"/>
              </w:rPr>
              <w:t>A spanyol nyelv történetének és fejlődési szakaszainak ismerete</w:t>
            </w:r>
          </w:p>
          <w:p w14:paraId="1D16BFD4" w14:textId="77777777" w:rsidR="006E105D" w:rsidRDefault="00000000">
            <w:pPr>
              <w:numPr>
                <w:ilvl w:val="0"/>
                <w:numId w:val="2"/>
              </w:numPr>
              <w:tabs>
                <w:tab w:val="left" w:pos="3780"/>
              </w:tabs>
              <w:rPr>
                <w:rFonts w:ascii="PT Sans" w:eastAsia="PT Sans" w:hAnsi="PT Sans" w:cs="PT Sans"/>
              </w:rPr>
            </w:pPr>
            <w:r>
              <w:rPr>
                <w:rFonts w:ascii="PT Sans" w:eastAsia="PT Sans" w:hAnsi="PT Sans" w:cs="PT Sans"/>
              </w:rPr>
              <w:lastRenderedPageBreak/>
              <w:t>A nyelvi változások alapvető törvényszerűségeinek megértése</w:t>
            </w:r>
          </w:p>
          <w:p w14:paraId="0CC9DB7F" w14:textId="77777777" w:rsidR="006E105D" w:rsidRDefault="00000000">
            <w:pPr>
              <w:numPr>
                <w:ilvl w:val="0"/>
                <w:numId w:val="2"/>
              </w:numPr>
              <w:tabs>
                <w:tab w:val="left" w:pos="3780"/>
              </w:tabs>
              <w:rPr>
                <w:rFonts w:ascii="PT Sans" w:eastAsia="PT Sans" w:hAnsi="PT Sans" w:cs="PT Sans"/>
              </w:rPr>
            </w:pPr>
            <w:r>
              <w:rPr>
                <w:rFonts w:ascii="PT Sans" w:eastAsia="PT Sans" w:hAnsi="PT Sans" w:cs="PT Sans"/>
              </w:rPr>
              <w:t>Hangtani és alaktani folyamatok rendszerszintű ismerete</w:t>
            </w:r>
          </w:p>
          <w:p w14:paraId="36F64272" w14:textId="77777777" w:rsidR="006E105D" w:rsidRDefault="00000000">
            <w:pPr>
              <w:numPr>
                <w:ilvl w:val="0"/>
                <w:numId w:val="2"/>
              </w:numPr>
              <w:tabs>
                <w:tab w:val="left" w:pos="3780"/>
              </w:tabs>
              <w:rPr>
                <w:rFonts w:ascii="PT Sans" w:eastAsia="PT Sans" w:hAnsi="PT Sans" w:cs="PT Sans"/>
              </w:rPr>
            </w:pPr>
            <w:r>
              <w:rPr>
                <w:rFonts w:ascii="PT Sans" w:eastAsia="PT Sans" w:hAnsi="PT Sans" w:cs="PT Sans"/>
              </w:rPr>
              <w:t>A standardizáció és nyelvi normák kialakulásának ismerete</w:t>
            </w:r>
          </w:p>
          <w:p w14:paraId="205FE8CE" w14:textId="77777777" w:rsidR="006E105D" w:rsidRDefault="00000000">
            <w:pPr>
              <w:tabs>
                <w:tab w:val="left" w:pos="3780"/>
              </w:tabs>
              <w:rPr>
                <w:rFonts w:ascii="PT Sans" w:eastAsia="PT Sans" w:hAnsi="PT Sans" w:cs="PT Sans"/>
              </w:rPr>
            </w:pPr>
            <w:r>
              <w:rPr>
                <w:rFonts w:ascii="PT Sans" w:eastAsia="PT Sans" w:hAnsi="PT Sans" w:cs="PT Sans"/>
              </w:rPr>
              <w:t>Képesség:</w:t>
            </w:r>
          </w:p>
          <w:p w14:paraId="1A72F510" w14:textId="77777777" w:rsidR="006E105D" w:rsidRDefault="00000000">
            <w:pPr>
              <w:numPr>
                <w:ilvl w:val="0"/>
                <w:numId w:val="4"/>
              </w:numPr>
              <w:tabs>
                <w:tab w:val="left" w:pos="3780"/>
              </w:tabs>
              <w:rPr>
                <w:rFonts w:ascii="PT Sans" w:eastAsia="PT Sans" w:hAnsi="PT Sans" w:cs="PT Sans"/>
              </w:rPr>
            </w:pPr>
            <w:r>
              <w:rPr>
                <w:rFonts w:ascii="PT Sans" w:eastAsia="PT Sans" w:hAnsi="PT Sans" w:cs="PT Sans"/>
              </w:rPr>
              <w:t>Történeti szövegek értelmezése és elemzése</w:t>
            </w:r>
          </w:p>
          <w:p w14:paraId="47303291" w14:textId="77777777" w:rsidR="006E105D" w:rsidRDefault="00000000">
            <w:pPr>
              <w:numPr>
                <w:ilvl w:val="0"/>
                <w:numId w:val="4"/>
              </w:numPr>
              <w:tabs>
                <w:tab w:val="left" w:pos="3780"/>
              </w:tabs>
              <w:rPr>
                <w:rFonts w:ascii="PT Sans" w:eastAsia="PT Sans" w:hAnsi="PT Sans" w:cs="PT Sans"/>
              </w:rPr>
            </w:pPr>
            <w:r>
              <w:rPr>
                <w:rFonts w:ascii="PT Sans" w:eastAsia="PT Sans" w:hAnsi="PT Sans" w:cs="PT Sans"/>
              </w:rPr>
              <w:t>Nyelvi jelenségek azonosítása különböző korszakokban</w:t>
            </w:r>
          </w:p>
          <w:p w14:paraId="1F10B0A8" w14:textId="77777777" w:rsidR="006E105D" w:rsidRDefault="00000000">
            <w:pPr>
              <w:numPr>
                <w:ilvl w:val="0"/>
                <w:numId w:val="4"/>
              </w:numPr>
              <w:tabs>
                <w:tab w:val="left" w:pos="3780"/>
              </w:tabs>
              <w:rPr>
                <w:rFonts w:ascii="PT Sans" w:eastAsia="PT Sans" w:hAnsi="PT Sans" w:cs="PT Sans"/>
              </w:rPr>
            </w:pPr>
            <w:r>
              <w:rPr>
                <w:rFonts w:ascii="PT Sans" w:eastAsia="PT Sans" w:hAnsi="PT Sans" w:cs="PT Sans"/>
              </w:rPr>
              <w:t>Összehasonlító és analitikus gondolkodás alkalmazása</w:t>
            </w:r>
          </w:p>
          <w:p w14:paraId="5E55D78C" w14:textId="77777777" w:rsidR="006E105D" w:rsidRDefault="00000000">
            <w:pPr>
              <w:numPr>
                <w:ilvl w:val="0"/>
                <w:numId w:val="4"/>
              </w:numPr>
              <w:tabs>
                <w:tab w:val="left" w:pos="3780"/>
              </w:tabs>
              <w:rPr>
                <w:rFonts w:ascii="PT Sans" w:eastAsia="PT Sans" w:hAnsi="PT Sans" w:cs="PT Sans"/>
              </w:rPr>
            </w:pPr>
            <w:r>
              <w:rPr>
                <w:rFonts w:ascii="PT Sans" w:eastAsia="PT Sans" w:hAnsi="PT Sans" w:cs="PT Sans"/>
              </w:rPr>
              <w:t>Nyelvtörténeti összefüggések felismerése és magyarázata</w:t>
            </w:r>
          </w:p>
          <w:p w14:paraId="1E3B10BF" w14:textId="77777777" w:rsidR="006E105D" w:rsidRDefault="00000000">
            <w:pPr>
              <w:tabs>
                <w:tab w:val="left" w:pos="3780"/>
              </w:tabs>
              <w:rPr>
                <w:rFonts w:ascii="PT Sans" w:eastAsia="PT Sans" w:hAnsi="PT Sans" w:cs="PT Sans"/>
              </w:rPr>
            </w:pPr>
            <w:r>
              <w:rPr>
                <w:rFonts w:ascii="PT Sans" w:eastAsia="PT Sans" w:hAnsi="PT Sans" w:cs="PT Sans"/>
              </w:rPr>
              <w:t>Attitűd:</w:t>
            </w:r>
          </w:p>
          <w:p w14:paraId="5AFE1EAA" w14:textId="77777777" w:rsidR="006E105D" w:rsidRDefault="00000000">
            <w:pPr>
              <w:numPr>
                <w:ilvl w:val="0"/>
                <w:numId w:val="15"/>
              </w:numPr>
              <w:tabs>
                <w:tab w:val="left" w:pos="3780"/>
              </w:tabs>
              <w:rPr>
                <w:rFonts w:ascii="PT Sans" w:eastAsia="PT Sans" w:hAnsi="PT Sans" w:cs="PT Sans"/>
              </w:rPr>
            </w:pPr>
            <w:r>
              <w:rPr>
                <w:rFonts w:ascii="PT Sans" w:eastAsia="PT Sans" w:hAnsi="PT Sans" w:cs="PT Sans"/>
              </w:rPr>
              <w:t>Nyitottság a nyelvi változások és történeti folyamatok iránt</w:t>
            </w:r>
          </w:p>
          <w:p w14:paraId="61EB5133" w14:textId="77777777" w:rsidR="006E105D" w:rsidRDefault="00000000">
            <w:pPr>
              <w:numPr>
                <w:ilvl w:val="0"/>
                <w:numId w:val="15"/>
              </w:numPr>
              <w:tabs>
                <w:tab w:val="left" w:pos="3780"/>
              </w:tabs>
              <w:rPr>
                <w:rFonts w:ascii="PT Sans" w:eastAsia="PT Sans" w:hAnsi="PT Sans" w:cs="PT Sans"/>
              </w:rPr>
            </w:pPr>
            <w:r>
              <w:rPr>
                <w:rFonts w:ascii="PT Sans" w:eastAsia="PT Sans" w:hAnsi="PT Sans" w:cs="PT Sans"/>
              </w:rPr>
              <w:t>Érdeklődés a nyelv és kultúra összefüggései iránt</w:t>
            </w:r>
          </w:p>
          <w:p w14:paraId="1B96EB85" w14:textId="77777777" w:rsidR="006E105D" w:rsidRDefault="00000000">
            <w:pPr>
              <w:numPr>
                <w:ilvl w:val="0"/>
                <w:numId w:val="15"/>
              </w:numPr>
              <w:tabs>
                <w:tab w:val="left" w:pos="3780"/>
              </w:tabs>
              <w:rPr>
                <w:rFonts w:ascii="PT Sans" w:eastAsia="PT Sans" w:hAnsi="PT Sans" w:cs="PT Sans"/>
              </w:rPr>
            </w:pPr>
            <w:r>
              <w:rPr>
                <w:rFonts w:ascii="PT Sans" w:eastAsia="PT Sans" w:hAnsi="PT Sans" w:cs="PT Sans"/>
              </w:rPr>
              <w:t>Igényesség az elemző munkában</w:t>
            </w:r>
          </w:p>
          <w:p w14:paraId="07D60691" w14:textId="77777777" w:rsidR="006E105D" w:rsidRDefault="00000000">
            <w:pPr>
              <w:numPr>
                <w:ilvl w:val="0"/>
                <w:numId w:val="15"/>
              </w:numPr>
              <w:tabs>
                <w:tab w:val="left" w:pos="3780"/>
              </w:tabs>
              <w:rPr>
                <w:rFonts w:ascii="PT Sans" w:eastAsia="PT Sans" w:hAnsi="PT Sans" w:cs="PT Sans"/>
              </w:rPr>
            </w:pPr>
            <w:r>
              <w:rPr>
                <w:rFonts w:ascii="PT Sans" w:eastAsia="PT Sans" w:hAnsi="PT Sans" w:cs="PT Sans"/>
              </w:rPr>
              <w:t>Aktív részvétel a közös gondolkodásban</w:t>
            </w:r>
          </w:p>
          <w:p w14:paraId="38C69376" w14:textId="77777777" w:rsidR="006E105D" w:rsidRDefault="00000000">
            <w:pPr>
              <w:tabs>
                <w:tab w:val="left" w:pos="3780"/>
              </w:tabs>
              <w:rPr>
                <w:rFonts w:ascii="PT Sans" w:eastAsia="PT Sans" w:hAnsi="PT Sans" w:cs="PT Sans"/>
              </w:rPr>
            </w:pPr>
            <w:r>
              <w:rPr>
                <w:rFonts w:ascii="PT Sans" w:eastAsia="PT Sans" w:hAnsi="PT Sans" w:cs="PT Sans"/>
              </w:rPr>
              <w:t>Autonómia és felelősség:</w:t>
            </w:r>
          </w:p>
          <w:p w14:paraId="3513E4D8" w14:textId="77777777" w:rsidR="006E105D" w:rsidRDefault="00000000">
            <w:pPr>
              <w:numPr>
                <w:ilvl w:val="0"/>
                <w:numId w:val="6"/>
              </w:numPr>
              <w:tabs>
                <w:tab w:val="left" w:pos="3780"/>
              </w:tabs>
              <w:rPr>
                <w:rFonts w:ascii="PT Sans" w:eastAsia="PT Sans" w:hAnsi="PT Sans" w:cs="PT Sans"/>
              </w:rPr>
            </w:pPr>
            <w:r>
              <w:rPr>
                <w:rFonts w:ascii="PT Sans" w:eastAsia="PT Sans" w:hAnsi="PT Sans" w:cs="PT Sans"/>
              </w:rPr>
              <w:t>Önálló felkészülés és szövegfeldolgozás</w:t>
            </w:r>
          </w:p>
          <w:p w14:paraId="573EF72D" w14:textId="77777777" w:rsidR="006E105D" w:rsidRDefault="00000000">
            <w:pPr>
              <w:numPr>
                <w:ilvl w:val="0"/>
                <w:numId w:val="6"/>
              </w:numPr>
              <w:tabs>
                <w:tab w:val="left" w:pos="3780"/>
              </w:tabs>
              <w:rPr>
                <w:rFonts w:ascii="PT Sans" w:eastAsia="PT Sans" w:hAnsi="PT Sans" w:cs="PT Sans"/>
              </w:rPr>
            </w:pPr>
            <w:r>
              <w:rPr>
                <w:rFonts w:ascii="PT Sans" w:eastAsia="PT Sans" w:hAnsi="PT Sans" w:cs="PT Sans"/>
              </w:rPr>
              <w:t>Felelősségteljes részvétel az órákon</w:t>
            </w:r>
          </w:p>
          <w:p w14:paraId="259D68D8" w14:textId="77777777" w:rsidR="006E105D" w:rsidRDefault="00000000">
            <w:pPr>
              <w:numPr>
                <w:ilvl w:val="0"/>
                <w:numId w:val="6"/>
              </w:numPr>
              <w:tabs>
                <w:tab w:val="left" w:pos="3780"/>
              </w:tabs>
              <w:rPr>
                <w:rFonts w:ascii="PT Sans" w:eastAsia="PT Sans" w:hAnsi="PT Sans" w:cs="PT Sans"/>
              </w:rPr>
            </w:pPr>
            <w:r>
              <w:rPr>
                <w:rFonts w:ascii="PT Sans" w:eastAsia="PT Sans" w:hAnsi="PT Sans" w:cs="PT Sans"/>
              </w:rPr>
              <w:t>Saját elemzések kialakítása és megfogalmazása</w:t>
            </w:r>
          </w:p>
          <w:p w14:paraId="22CBE4BC" w14:textId="77777777" w:rsidR="006E105D" w:rsidRDefault="00000000">
            <w:pPr>
              <w:numPr>
                <w:ilvl w:val="0"/>
                <w:numId w:val="6"/>
              </w:numPr>
              <w:tabs>
                <w:tab w:val="left" w:pos="3780"/>
              </w:tabs>
              <w:rPr>
                <w:rFonts w:ascii="PT Sans" w:eastAsia="PT Sans" w:hAnsi="PT Sans" w:cs="PT Sans"/>
              </w:rPr>
            </w:pPr>
            <w:r>
              <w:rPr>
                <w:rFonts w:ascii="PT Sans" w:eastAsia="PT Sans" w:hAnsi="PT Sans" w:cs="PT Sans"/>
              </w:rPr>
              <w:t>Saját tanulási folyamat tudatos szervezése</w:t>
            </w:r>
          </w:p>
        </w:tc>
      </w:tr>
    </w:tbl>
    <w:p w14:paraId="04F3E624" w14:textId="77777777" w:rsidR="006E105D" w:rsidRDefault="006E105D"/>
    <w:p w14:paraId="1BD0AA88" w14:textId="77777777" w:rsidR="006E105D" w:rsidRDefault="00000000">
      <w:pPr>
        <w:spacing w:after="160" w:line="259" w:lineRule="auto"/>
      </w:pPr>
      <w:r>
        <w:br w:type="page"/>
      </w:r>
    </w:p>
    <w:tbl>
      <w:tblPr>
        <w:tblStyle w:val="a0"/>
        <w:tblpPr w:leftFromText="141" w:rightFromText="141" w:vertAnchor="text" w:tblpX="1139"/>
        <w:tblW w:w="96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6"/>
        <w:gridCol w:w="3119"/>
        <w:gridCol w:w="3118"/>
      </w:tblGrid>
      <w:tr w:rsidR="006E105D" w14:paraId="38C212F6" w14:textId="77777777">
        <w:trPr>
          <w:trHeight w:val="275"/>
        </w:trPr>
        <w:tc>
          <w:tcPr>
            <w:tcW w:w="3397" w:type="dxa"/>
            <w:tcBorders>
              <w:top w:val="single" w:sz="4" w:space="0" w:color="000000"/>
              <w:left w:val="single" w:sz="4" w:space="0" w:color="000000"/>
              <w:bottom w:val="single" w:sz="4" w:space="0" w:color="000000"/>
              <w:right w:val="single" w:sz="4" w:space="0" w:color="000000"/>
            </w:tcBorders>
          </w:tcPr>
          <w:p w14:paraId="2F2AD767" w14:textId="77777777" w:rsidR="006E105D" w:rsidRDefault="00000000">
            <w:pPr>
              <w:tabs>
                <w:tab w:val="left" w:pos="3780"/>
              </w:tabs>
              <w:rPr>
                <w:rFonts w:ascii="PT Sans" w:eastAsia="PT Sans" w:hAnsi="PT Sans" w:cs="PT Sans"/>
                <w:highlight w:val="yellow"/>
              </w:rPr>
            </w:pPr>
            <w:r>
              <w:rPr>
                <w:rFonts w:ascii="PT Sans" w:eastAsia="PT Sans" w:hAnsi="PT Sans" w:cs="PT Sans"/>
              </w:rPr>
              <w:lastRenderedPageBreak/>
              <w:t>Subject name:</w:t>
            </w:r>
          </w:p>
        </w:tc>
        <w:tc>
          <w:tcPr>
            <w:tcW w:w="6237" w:type="dxa"/>
            <w:gridSpan w:val="2"/>
            <w:tcBorders>
              <w:top w:val="single" w:sz="4" w:space="0" w:color="000000"/>
              <w:left w:val="single" w:sz="4" w:space="0" w:color="000000"/>
              <w:bottom w:val="single" w:sz="4" w:space="0" w:color="000000"/>
              <w:right w:val="single" w:sz="4" w:space="0" w:color="000000"/>
            </w:tcBorders>
          </w:tcPr>
          <w:p w14:paraId="19965EDD" w14:textId="51673AA3" w:rsidR="006E105D" w:rsidRDefault="00000000">
            <w:pPr>
              <w:tabs>
                <w:tab w:val="left" w:pos="3780"/>
              </w:tabs>
              <w:rPr>
                <w:rFonts w:ascii="PT Sans" w:eastAsia="PT Sans" w:hAnsi="PT Sans" w:cs="PT Sans"/>
                <w:b/>
                <w:bCs/>
              </w:rPr>
            </w:pPr>
            <w:r>
              <w:rPr>
                <w:rFonts w:ascii="PT Sans" w:eastAsia="PT Sans" w:hAnsi="PT Sans" w:cs="PT Sans"/>
                <w:b/>
                <w:bCs/>
              </w:rPr>
              <w:t>BBNRS18600</w:t>
            </w:r>
            <w:r w:rsidR="00632770">
              <w:rPr>
                <w:rFonts w:ascii="PT Sans" w:eastAsia="PT Sans" w:hAnsi="PT Sans" w:cs="PT Sans"/>
                <w:b/>
                <w:bCs/>
              </w:rPr>
              <w:t xml:space="preserve"> / </w:t>
            </w:r>
            <w:r>
              <w:rPr>
                <w:rFonts w:ascii="PT Sans" w:eastAsia="PT Sans" w:hAnsi="PT Sans" w:cs="PT Sans"/>
                <w:b/>
                <w:bCs/>
              </w:rPr>
              <w:t>BBLRS18600 Cultural history of Spanish language</w:t>
            </w:r>
          </w:p>
        </w:tc>
      </w:tr>
      <w:tr w:rsidR="006E105D" w14:paraId="02762404" w14:textId="77777777">
        <w:trPr>
          <w:trHeight w:val="139"/>
        </w:trPr>
        <w:tc>
          <w:tcPr>
            <w:tcW w:w="3397" w:type="dxa"/>
            <w:tcBorders>
              <w:top w:val="single" w:sz="4" w:space="0" w:color="000000"/>
              <w:left w:val="single" w:sz="4" w:space="0" w:color="000000"/>
              <w:bottom w:val="single" w:sz="4" w:space="0" w:color="000000"/>
              <w:right w:val="single" w:sz="4" w:space="0" w:color="000000"/>
            </w:tcBorders>
          </w:tcPr>
          <w:p w14:paraId="085E3692" w14:textId="77777777" w:rsidR="006E105D" w:rsidRDefault="00000000">
            <w:pPr>
              <w:tabs>
                <w:tab w:val="left" w:pos="3780"/>
              </w:tabs>
              <w:rPr>
                <w:rFonts w:ascii="PT Sans" w:eastAsia="PT Sans" w:hAnsi="PT Sans" w:cs="PT Sans"/>
              </w:rPr>
            </w:pPr>
            <w:r>
              <w:rPr>
                <w:rFonts w:ascii="PT Sans" w:eastAsia="PT Sans" w:hAnsi="PT Sans" w:cs="PT Sans"/>
              </w:rPr>
              <w:t>Subject coordinator:</w:t>
            </w:r>
          </w:p>
        </w:tc>
        <w:tc>
          <w:tcPr>
            <w:tcW w:w="6237" w:type="dxa"/>
            <w:gridSpan w:val="2"/>
            <w:tcBorders>
              <w:top w:val="single" w:sz="4" w:space="0" w:color="000000"/>
              <w:left w:val="single" w:sz="4" w:space="0" w:color="000000"/>
              <w:bottom w:val="single" w:sz="4" w:space="0" w:color="000000"/>
              <w:right w:val="single" w:sz="4" w:space="0" w:color="000000"/>
            </w:tcBorders>
          </w:tcPr>
          <w:p w14:paraId="2160324B" w14:textId="77777777" w:rsidR="006E105D" w:rsidRDefault="00000000">
            <w:pPr>
              <w:tabs>
                <w:tab w:val="left" w:pos="3780"/>
              </w:tabs>
              <w:rPr>
                <w:rFonts w:ascii="PT Sans" w:eastAsia="PT Sans" w:hAnsi="PT Sans" w:cs="PT Sans"/>
                <w:b/>
                <w:bCs/>
              </w:rPr>
            </w:pPr>
            <w:r>
              <w:rPr>
                <w:rFonts w:ascii="PT Sans" w:eastAsia="PT Sans" w:hAnsi="PT Sans" w:cs="PT Sans"/>
                <w:b/>
                <w:bCs/>
              </w:rPr>
              <w:t>Dr. Nóra Rózsavári</w:t>
            </w:r>
          </w:p>
        </w:tc>
      </w:tr>
      <w:tr w:rsidR="006E105D" w14:paraId="72CE3959" w14:textId="77777777">
        <w:tc>
          <w:tcPr>
            <w:tcW w:w="3397" w:type="dxa"/>
            <w:tcBorders>
              <w:top w:val="single" w:sz="4" w:space="0" w:color="000000"/>
              <w:left w:val="single" w:sz="4" w:space="0" w:color="000000"/>
              <w:bottom w:val="single" w:sz="4" w:space="0" w:color="000000"/>
              <w:right w:val="single" w:sz="4" w:space="0" w:color="000000"/>
            </w:tcBorders>
          </w:tcPr>
          <w:p w14:paraId="09506CD9" w14:textId="77777777" w:rsidR="006E105D" w:rsidRDefault="00000000">
            <w:pPr>
              <w:jc w:val="both"/>
              <w:rPr>
                <w:rFonts w:ascii="PT Sans" w:eastAsia="PT Sans" w:hAnsi="PT Sans" w:cs="PT Sans"/>
              </w:rPr>
            </w:pPr>
            <w:r>
              <w:rPr>
                <w:rFonts w:ascii="PT Sans" w:eastAsia="PT Sans" w:hAnsi="PT Sans" w:cs="PT Sans"/>
              </w:rPr>
              <w:t>Lecturer(s) of the subject:</w:t>
            </w:r>
          </w:p>
        </w:tc>
        <w:tc>
          <w:tcPr>
            <w:tcW w:w="6237" w:type="dxa"/>
            <w:gridSpan w:val="2"/>
            <w:tcBorders>
              <w:top w:val="single" w:sz="4" w:space="0" w:color="000000"/>
              <w:left w:val="single" w:sz="4" w:space="0" w:color="000000"/>
              <w:bottom w:val="single" w:sz="4" w:space="0" w:color="000000"/>
              <w:right w:val="single" w:sz="4" w:space="0" w:color="000000"/>
            </w:tcBorders>
          </w:tcPr>
          <w:p w14:paraId="6D6C6792" w14:textId="77777777" w:rsidR="006E105D" w:rsidRDefault="00000000">
            <w:pPr>
              <w:tabs>
                <w:tab w:val="left" w:pos="3780"/>
              </w:tabs>
              <w:rPr>
                <w:rFonts w:ascii="PT Sans" w:eastAsia="PT Sans" w:hAnsi="PT Sans" w:cs="PT Sans"/>
                <w:b/>
                <w:bCs/>
              </w:rPr>
            </w:pPr>
            <w:r>
              <w:rPr>
                <w:rFonts w:ascii="PT Sans" w:eastAsia="PT Sans" w:hAnsi="PT Sans" w:cs="PT Sans"/>
                <w:b/>
                <w:bCs/>
              </w:rPr>
              <w:t>Dr. Rózsavári Nóra</w:t>
            </w:r>
          </w:p>
        </w:tc>
      </w:tr>
      <w:tr w:rsidR="006E105D" w14:paraId="34458DD1" w14:textId="77777777">
        <w:tc>
          <w:tcPr>
            <w:tcW w:w="3397" w:type="dxa"/>
            <w:tcBorders>
              <w:top w:val="single" w:sz="4" w:space="0" w:color="000000"/>
              <w:left w:val="single" w:sz="4" w:space="0" w:color="000000"/>
              <w:bottom w:val="single" w:sz="4" w:space="0" w:color="000000"/>
              <w:right w:val="single" w:sz="4" w:space="0" w:color="000000"/>
            </w:tcBorders>
          </w:tcPr>
          <w:p w14:paraId="6C7AFCD9" w14:textId="77777777" w:rsidR="006E105D" w:rsidRDefault="00000000">
            <w:pPr>
              <w:jc w:val="both"/>
              <w:rPr>
                <w:rFonts w:ascii="PT Sans" w:eastAsia="PT Sans" w:hAnsi="PT Sans" w:cs="PT Sans"/>
              </w:rPr>
            </w:pPr>
            <w:r>
              <w:rPr>
                <w:rFonts w:ascii="PT Sans" w:eastAsia="PT Sans" w:hAnsi="PT Sans" w:cs="PT Sans"/>
              </w:rPr>
              <w:t>Brief subject description:</w:t>
            </w:r>
          </w:p>
        </w:tc>
        <w:tc>
          <w:tcPr>
            <w:tcW w:w="6237" w:type="dxa"/>
            <w:gridSpan w:val="2"/>
            <w:tcBorders>
              <w:top w:val="single" w:sz="4" w:space="0" w:color="000000"/>
              <w:left w:val="single" w:sz="4" w:space="0" w:color="000000"/>
              <w:bottom w:val="single" w:sz="4" w:space="0" w:color="000000"/>
              <w:right w:val="single" w:sz="4" w:space="0" w:color="000000"/>
            </w:tcBorders>
          </w:tcPr>
          <w:p w14:paraId="4542F1DD" w14:textId="77777777" w:rsidR="006E105D" w:rsidRDefault="00000000">
            <w:pPr>
              <w:tabs>
                <w:tab w:val="left" w:pos="3780"/>
              </w:tabs>
              <w:jc w:val="both"/>
              <w:rPr>
                <w:rFonts w:ascii="PT Sans" w:eastAsia="PT Sans" w:hAnsi="PT Sans" w:cs="PT Sans"/>
              </w:rPr>
            </w:pPr>
            <w:r>
              <w:rPr>
                <w:rFonts w:ascii="PT Sans" w:eastAsia="PT Sans" w:hAnsi="PT Sans" w:cs="PT Sans"/>
              </w:rPr>
              <w:t>The course focuses on the origin of the Spanish language, providing an overview of its stages of development and examining its changes from Vulgar Latin through Medieval Spanish to present-day Spanish. It covers the period prior to the first standardization (under Alfonso X the Wise), as well as the main characteristics of pre-classical and classical Spanish, the emergence of modern Spanish, the reforms of the Royal Spanish Academy, and the features of contemporary Spanish. An integral part of the course is the systematic study of the main phonetic and morphological rules in the history of the Spanish language. The course also includes the reading and historical linguistic analysis of texts from different periods.</w:t>
            </w:r>
          </w:p>
        </w:tc>
      </w:tr>
      <w:tr w:rsidR="006E105D" w14:paraId="5EFB4AE5" w14:textId="77777777">
        <w:trPr>
          <w:trHeight w:val="577"/>
        </w:trPr>
        <w:tc>
          <w:tcPr>
            <w:tcW w:w="3397" w:type="dxa"/>
            <w:tcBorders>
              <w:top w:val="single" w:sz="4" w:space="0" w:color="000000"/>
              <w:left w:val="single" w:sz="4" w:space="0" w:color="000000"/>
              <w:bottom w:val="single" w:sz="4" w:space="0" w:color="000000"/>
              <w:right w:val="single" w:sz="4" w:space="0" w:color="000000"/>
            </w:tcBorders>
          </w:tcPr>
          <w:p w14:paraId="6B5E5F4B" w14:textId="77777777" w:rsidR="006E105D" w:rsidRDefault="00000000">
            <w:pPr>
              <w:tabs>
                <w:tab w:val="left" w:pos="3780"/>
              </w:tabs>
              <w:rPr>
                <w:rFonts w:ascii="PT Sans" w:eastAsia="PT Sans" w:hAnsi="PT Sans" w:cs="PT Sans"/>
              </w:rPr>
            </w:pPr>
            <w:r>
              <w:rPr>
                <w:rFonts w:ascii="PT Sans" w:eastAsia="PT Sans" w:hAnsi="PT Sans" w:cs="PT Sans"/>
              </w:rPr>
              <w:t>Theoretical knowledge to be acquired:</w:t>
            </w:r>
          </w:p>
        </w:tc>
        <w:tc>
          <w:tcPr>
            <w:tcW w:w="6237" w:type="dxa"/>
            <w:gridSpan w:val="2"/>
            <w:tcBorders>
              <w:top w:val="single" w:sz="4" w:space="0" w:color="000000"/>
              <w:left w:val="single" w:sz="4" w:space="0" w:color="000000"/>
              <w:bottom w:val="single" w:sz="4" w:space="0" w:color="000000"/>
              <w:right w:val="single" w:sz="4" w:space="0" w:color="000000"/>
            </w:tcBorders>
          </w:tcPr>
          <w:p w14:paraId="1E7AAE51" w14:textId="77777777" w:rsidR="006E105D" w:rsidRDefault="00000000">
            <w:pPr>
              <w:numPr>
                <w:ilvl w:val="0"/>
                <w:numId w:val="9"/>
              </w:numPr>
              <w:tabs>
                <w:tab w:val="left" w:pos="3780"/>
              </w:tabs>
              <w:rPr>
                <w:rFonts w:ascii="PT Sans" w:eastAsia="PT Sans" w:hAnsi="PT Sans" w:cs="PT Sans"/>
              </w:rPr>
            </w:pPr>
            <w:r>
              <w:rPr>
                <w:rFonts w:ascii="PT Sans" w:eastAsia="PT Sans" w:hAnsi="PT Sans" w:cs="PT Sans"/>
              </w:rPr>
              <w:t>The emergence of the Spanish language from Vulgar Latin</w:t>
            </w:r>
          </w:p>
          <w:p w14:paraId="637E2CD2" w14:textId="77777777" w:rsidR="006E105D" w:rsidRDefault="00000000">
            <w:pPr>
              <w:numPr>
                <w:ilvl w:val="0"/>
                <w:numId w:val="9"/>
              </w:numPr>
              <w:tabs>
                <w:tab w:val="left" w:pos="3780"/>
              </w:tabs>
              <w:rPr>
                <w:rFonts w:ascii="PT Sans" w:eastAsia="PT Sans" w:hAnsi="PT Sans" w:cs="PT Sans"/>
              </w:rPr>
            </w:pPr>
            <w:r>
              <w:rPr>
                <w:rFonts w:ascii="PT Sans" w:eastAsia="PT Sans" w:hAnsi="PT Sans" w:cs="PT Sans"/>
              </w:rPr>
              <w:t>Overview of the historical stages of the language (Old Spanish, Medieval, Classical, Modern)</w:t>
            </w:r>
          </w:p>
          <w:p w14:paraId="7A8A547E" w14:textId="77777777" w:rsidR="006E105D" w:rsidRDefault="00000000">
            <w:pPr>
              <w:numPr>
                <w:ilvl w:val="0"/>
                <w:numId w:val="9"/>
              </w:numPr>
              <w:tabs>
                <w:tab w:val="left" w:pos="3780"/>
              </w:tabs>
              <w:rPr>
                <w:rFonts w:ascii="PT Sans" w:eastAsia="PT Sans" w:hAnsi="PT Sans" w:cs="PT Sans"/>
              </w:rPr>
            </w:pPr>
            <w:r>
              <w:rPr>
                <w:rFonts w:ascii="PT Sans" w:eastAsia="PT Sans" w:hAnsi="PT Sans" w:cs="PT Sans"/>
              </w:rPr>
              <w:t>Main trends in language change (phonological and morphological)</w:t>
            </w:r>
          </w:p>
          <w:p w14:paraId="27D86EAB" w14:textId="77777777" w:rsidR="006E105D" w:rsidRDefault="00000000">
            <w:pPr>
              <w:numPr>
                <w:ilvl w:val="0"/>
                <w:numId w:val="9"/>
              </w:numPr>
              <w:tabs>
                <w:tab w:val="left" w:pos="3780"/>
              </w:tabs>
              <w:rPr>
                <w:rFonts w:ascii="PT Sans" w:eastAsia="PT Sans" w:hAnsi="PT Sans" w:cs="PT Sans"/>
              </w:rPr>
            </w:pPr>
            <w:r>
              <w:rPr>
                <w:rFonts w:ascii="PT Sans" w:eastAsia="PT Sans" w:hAnsi="PT Sans" w:cs="PT Sans"/>
              </w:rPr>
              <w:t>The process of standardization and the impact of language policy</w:t>
            </w:r>
          </w:p>
          <w:p w14:paraId="351A6A91" w14:textId="77777777" w:rsidR="006E105D" w:rsidRDefault="00000000">
            <w:pPr>
              <w:numPr>
                <w:ilvl w:val="0"/>
                <w:numId w:val="9"/>
              </w:numPr>
              <w:tabs>
                <w:tab w:val="left" w:pos="3780"/>
              </w:tabs>
              <w:rPr>
                <w:rFonts w:ascii="PT Sans" w:eastAsia="PT Sans" w:hAnsi="PT Sans" w:cs="PT Sans"/>
              </w:rPr>
            </w:pPr>
            <w:r>
              <w:rPr>
                <w:rFonts w:ascii="PT Sans" w:eastAsia="PT Sans" w:hAnsi="PT Sans" w:cs="PT Sans"/>
              </w:rPr>
              <w:t>The role of the Royal Spanish Academy</w:t>
            </w:r>
          </w:p>
          <w:p w14:paraId="51770B5A" w14:textId="77777777" w:rsidR="006E105D" w:rsidRDefault="00000000">
            <w:pPr>
              <w:numPr>
                <w:ilvl w:val="0"/>
                <w:numId w:val="9"/>
              </w:numPr>
              <w:tabs>
                <w:tab w:val="left" w:pos="3780"/>
              </w:tabs>
              <w:rPr>
                <w:rFonts w:ascii="PT Sans" w:eastAsia="PT Sans" w:hAnsi="PT Sans" w:cs="PT Sans"/>
              </w:rPr>
            </w:pPr>
            <w:r>
              <w:rPr>
                <w:rFonts w:ascii="PT Sans" w:eastAsia="PT Sans" w:hAnsi="PT Sans" w:cs="PT Sans"/>
              </w:rPr>
              <w:t>Main characteristics of contemporary Spanish</w:t>
            </w:r>
          </w:p>
        </w:tc>
      </w:tr>
      <w:tr w:rsidR="006E105D" w14:paraId="223FA420" w14:textId="77777777">
        <w:trPr>
          <w:trHeight w:val="557"/>
        </w:trPr>
        <w:tc>
          <w:tcPr>
            <w:tcW w:w="3397" w:type="dxa"/>
            <w:tcBorders>
              <w:top w:val="single" w:sz="4" w:space="0" w:color="000000"/>
              <w:left w:val="single" w:sz="4" w:space="0" w:color="000000"/>
              <w:bottom w:val="single" w:sz="4" w:space="0" w:color="000000"/>
              <w:right w:val="single" w:sz="4" w:space="0" w:color="000000"/>
            </w:tcBorders>
          </w:tcPr>
          <w:p w14:paraId="69750CCE" w14:textId="77777777" w:rsidR="006E105D" w:rsidRDefault="00000000">
            <w:pPr>
              <w:tabs>
                <w:tab w:val="left" w:pos="3780"/>
              </w:tabs>
              <w:rPr>
                <w:rFonts w:ascii="PT Sans" w:eastAsia="PT Sans" w:hAnsi="PT Sans" w:cs="PT Sans"/>
              </w:rPr>
            </w:pPr>
            <w:r>
              <w:rPr>
                <w:rFonts w:ascii="PT Sans" w:eastAsia="PT Sans" w:hAnsi="PT Sans" w:cs="PT Sans"/>
              </w:rPr>
              <w:t>Practical knowledge to be acquired:</w:t>
            </w:r>
          </w:p>
        </w:tc>
        <w:tc>
          <w:tcPr>
            <w:tcW w:w="6237" w:type="dxa"/>
            <w:gridSpan w:val="2"/>
            <w:tcBorders>
              <w:top w:val="single" w:sz="4" w:space="0" w:color="000000"/>
              <w:left w:val="single" w:sz="4" w:space="0" w:color="000000"/>
              <w:bottom w:val="single" w:sz="4" w:space="0" w:color="000000"/>
              <w:right w:val="single" w:sz="4" w:space="0" w:color="000000"/>
            </w:tcBorders>
          </w:tcPr>
          <w:p w14:paraId="4A791DF7" w14:textId="77777777" w:rsidR="006E105D" w:rsidRDefault="00000000">
            <w:pPr>
              <w:numPr>
                <w:ilvl w:val="0"/>
                <w:numId w:val="3"/>
              </w:numPr>
              <w:tabs>
                <w:tab w:val="left" w:pos="3780"/>
              </w:tabs>
              <w:rPr>
                <w:rFonts w:ascii="PT Sans" w:eastAsia="PT Sans" w:hAnsi="PT Sans" w:cs="PT Sans"/>
              </w:rPr>
            </w:pPr>
            <w:r>
              <w:rPr>
                <w:rFonts w:ascii="PT Sans" w:eastAsia="PT Sans" w:hAnsi="PT Sans" w:cs="PT Sans"/>
              </w:rPr>
              <w:t>Reading and interpretation of texts from different historical periods</w:t>
            </w:r>
          </w:p>
          <w:p w14:paraId="237F727C" w14:textId="77777777" w:rsidR="006E105D" w:rsidRDefault="00000000">
            <w:pPr>
              <w:numPr>
                <w:ilvl w:val="0"/>
                <w:numId w:val="3"/>
              </w:numPr>
              <w:tabs>
                <w:tab w:val="left" w:pos="3780"/>
              </w:tabs>
              <w:rPr>
                <w:rFonts w:ascii="PT Sans" w:eastAsia="PT Sans" w:hAnsi="PT Sans" w:cs="PT Sans"/>
              </w:rPr>
            </w:pPr>
            <w:r>
              <w:rPr>
                <w:rFonts w:ascii="PT Sans" w:eastAsia="PT Sans" w:hAnsi="PT Sans" w:cs="PT Sans"/>
              </w:rPr>
              <w:t>Identification of phonological and morphological features in texts</w:t>
            </w:r>
          </w:p>
          <w:p w14:paraId="6B57CC25" w14:textId="77777777" w:rsidR="006E105D" w:rsidRDefault="00000000">
            <w:pPr>
              <w:numPr>
                <w:ilvl w:val="0"/>
                <w:numId w:val="3"/>
              </w:numPr>
              <w:tabs>
                <w:tab w:val="left" w:pos="3780"/>
              </w:tabs>
              <w:rPr>
                <w:rFonts w:ascii="PT Sans" w:eastAsia="PT Sans" w:hAnsi="PT Sans" w:cs="PT Sans"/>
              </w:rPr>
            </w:pPr>
            <w:r>
              <w:rPr>
                <w:rFonts w:ascii="PT Sans" w:eastAsia="PT Sans" w:hAnsi="PT Sans" w:cs="PT Sans"/>
              </w:rPr>
              <w:t>Identification and explanation of language changes</w:t>
            </w:r>
          </w:p>
        </w:tc>
      </w:tr>
      <w:tr w:rsidR="006E105D" w14:paraId="382A301A" w14:textId="77777777">
        <w:trPr>
          <w:trHeight w:val="1558"/>
        </w:trPr>
        <w:tc>
          <w:tcPr>
            <w:tcW w:w="3397" w:type="dxa"/>
            <w:tcBorders>
              <w:top w:val="single" w:sz="4" w:space="0" w:color="000000"/>
              <w:left w:val="single" w:sz="4" w:space="0" w:color="000000"/>
              <w:bottom w:val="single" w:sz="4" w:space="0" w:color="000000"/>
              <w:right w:val="single" w:sz="4" w:space="0" w:color="000000"/>
            </w:tcBorders>
          </w:tcPr>
          <w:p w14:paraId="7E881CB0" w14:textId="77777777" w:rsidR="006E105D" w:rsidRDefault="00000000">
            <w:pPr>
              <w:tabs>
                <w:tab w:val="left" w:pos="3780"/>
              </w:tabs>
              <w:jc w:val="both"/>
              <w:rPr>
                <w:rFonts w:ascii="PT Sans" w:eastAsia="PT Sans" w:hAnsi="PT Sans" w:cs="PT Sans"/>
              </w:rPr>
            </w:pPr>
            <w:r>
              <w:rPr>
                <w:rFonts w:ascii="PT Sans" w:eastAsia="PT Sans" w:hAnsi="PT Sans" w:cs="PT Sans"/>
              </w:rPr>
              <w:t>List of the most important required literature (2–4 pieces) with bibliographical details (author, title, edition or specific pages, ISBN)</w:t>
            </w:r>
          </w:p>
        </w:tc>
        <w:tc>
          <w:tcPr>
            <w:tcW w:w="6237" w:type="dxa"/>
            <w:gridSpan w:val="2"/>
            <w:tcBorders>
              <w:top w:val="single" w:sz="4" w:space="0" w:color="000000"/>
              <w:left w:val="single" w:sz="4" w:space="0" w:color="000000"/>
              <w:bottom w:val="single" w:sz="4" w:space="0" w:color="000000"/>
              <w:right w:val="single" w:sz="4" w:space="0" w:color="000000"/>
            </w:tcBorders>
          </w:tcPr>
          <w:p w14:paraId="46C18D90" w14:textId="77777777" w:rsidR="006E105D" w:rsidRDefault="00000000">
            <w:pPr>
              <w:ind w:right="-98"/>
              <w:jc w:val="both"/>
              <w:rPr>
                <w:rFonts w:ascii="PT Sans" w:eastAsia="PT Sans" w:hAnsi="PT Sans" w:cs="PT Sans"/>
              </w:rPr>
            </w:pPr>
            <w:r>
              <w:rPr>
                <w:rFonts w:ascii="PT Sans" w:eastAsia="PT Sans" w:hAnsi="PT Sans" w:cs="PT Sans"/>
              </w:rPr>
              <w:t xml:space="preserve">Cano Aguilar, R.(2015): </w:t>
            </w:r>
            <w:hyperlink r:id="rId9">
              <w:r>
                <w:rPr>
                  <w:rFonts w:ascii="PT Sans" w:eastAsia="PT Sans" w:hAnsi="PT Sans" w:cs="PT Sans"/>
                  <w:color w:val="467886"/>
                  <w:u w:val="single"/>
                </w:rPr>
                <w:t>El espanol a través de los tiempos</w:t>
              </w:r>
            </w:hyperlink>
            <w:r>
              <w:rPr>
                <w:rFonts w:ascii="PT Sans" w:eastAsia="PT Sans" w:hAnsi="PT Sans" w:cs="PT Sans"/>
              </w:rPr>
              <w:t>. Madrid, Arco/Libros.  ISBN 9788476350447</w:t>
            </w:r>
          </w:p>
          <w:p w14:paraId="0A60B04C" w14:textId="77777777" w:rsidR="006E105D" w:rsidRDefault="00000000">
            <w:pPr>
              <w:ind w:right="-98"/>
              <w:jc w:val="both"/>
              <w:rPr>
                <w:rFonts w:ascii="PT Sans" w:eastAsia="PT Sans" w:hAnsi="PT Sans" w:cs="PT Sans"/>
              </w:rPr>
            </w:pPr>
            <w:r>
              <w:rPr>
                <w:rFonts w:ascii="PT Sans" w:eastAsia="PT Sans" w:hAnsi="PT Sans" w:cs="PT Sans"/>
              </w:rPr>
              <w:t xml:space="preserve">Lapesa, R. (2008): </w:t>
            </w:r>
            <w:hyperlink r:id="rId10">
              <w:r>
                <w:rPr>
                  <w:rFonts w:ascii="PT Sans" w:eastAsia="PT Sans" w:hAnsi="PT Sans" w:cs="PT Sans"/>
                  <w:color w:val="467886"/>
                  <w:u w:val="single"/>
                </w:rPr>
                <w:t>Historia de la lengua espanola</w:t>
              </w:r>
            </w:hyperlink>
            <w:r>
              <w:rPr>
                <w:rFonts w:ascii="PT Sans" w:eastAsia="PT Sans" w:hAnsi="PT Sans" w:cs="PT Sans"/>
              </w:rPr>
              <w:t xml:space="preserve">. Madrid, Gredos, ISBN 9788424900250 </w:t>
            </w:r>
          </w:p>
          <w:p w14:paraId="3A580510" w14:textId="77777777" w:rsidR="006E105D" w:rsidRDefault="00000000">
            <w:pPr>
              <w:ind w:right="-98"/>
              <w:jc w:val="both"/>
              <w:rPr>
                <w:rFonts w:ascii="PT Sans" w:eastAsia="PT Sans" w:hAnsi="PT Sans" w:cs="PT Sans"/>
              </w:rPr>
            </w:pPr>
            <w:r>
              <w:rPr>
                <w:rFonts w:ascii="PT Sans" w:eastAsia="PT Sans" w:hAnsi="PT Sans" w:cs="PT Sans"/>
              </w:rPr>
              <w:t xml:space="preserve">PENNY, R: </w:t>
            </w:r>
            <w:r>
              <w:rPr>
                <w:rFonts w:ascii="PT Sans" w:eastAsia="PT Sans" w:hAnsi="PT Sans" w:cs="PT Sans"/>
                <w:i/>
                <w:iCs/>
              </w:rPr>
              <w:t xml:space="preserve">Gramática histórica del español. </w:t>
            </w:r>
            <w:r>
              <w:rPr>
                <w:rFonts w:ascii="PT Sans" w:eastAsia="PT Sans" w:hAnsi="PT Sans" w:cs="PT Sans"/>
              </w:rPr>
              <w:t>Barcelona, Ariel, 2014. ISBN 9788434417342</w:t>
            </w:r>
          </w:p>
          <w:p w14:paraId="5DC70C28" w14:textId="77777777" w:rsidR="006E105D" w:rsidRDefault="00000000">
            <w:pPr>
              <w:ind w:right="-98"/>
              <w:jc w:val="both"/>
              <w:rPr>
                <w:rFonts w:ascii="PT Sans" w:eastAsia="PT Sans" w:hAnsi="PT Sans" w:cs="PT Sans"/>
              </w:rPr>
            </w:pPr>
            <w:hyperlink r:id="rId11">
              <w:r>
                <w:rPr>
                  <w:rFonts w:ascii="PT Sans" w:eastAsia="PT Sans" w:hAnsi="PT Sans" w:cs="PT Sans"/>
                  <w:color w:val="467886"/>
                  <w:u w:val="single"/>
                </w:rPr>
                <w:t>https://kupdf.net/download/296126334-gramatica-historica-del-espanol-ralph-penny-pdf_58eeb6abdc0d60641ada9836_pdf</w:t>
              </w:r>
            </w:hyperlink>
          </w:p>
        </w:tc>
      </w:tr>
      <w:tr w:rsidR="006E105D" w14:paraId="1F6B554D" w14:textId="77777777">
        <w:trPr>
          <w:trHeight w:val="1552"/>
        </w:trPr>
        <w:tc>
          <w:tcPr>
            <w:tcW w:w="3397" w:type="dxa"/>
            <w:tcBorders>
              <w:top w:val="single" w:sz="4" w:space="0" w:color="000000"/>
              <w:left w:val="single" w:sz="4" w:space="0" w:color="000000"/>
              <w:bottom w:val="single" w:sz="4" w:space="0" w:color="000000"/>
              <w:right w:val="single" w:sz="4" w:space="0" w:color="000000"/>
            </w:tcBorders>
          </w:tcPr>
          <w:p w14:paraId="4584198E" w14:textId="77777777" w:rsidR="006E105D" w:rsidRDefault="00000000">
            <w:pPr>
              <w:tabs>
                <w:tab w:val="left" w:pos="3780"/>
              </w:tabs>
              <w:jc w:val="both"/>
              <w:rPr>
                <w:rFonts w:ascii="PT Sans" w:eastAsia="PT Sans" w:hAnsi="PT Sans" w:cs="PT Sans"/>
              </w:rPr>
            </w:pPr>
            <w:r>
              <w:rPr>
                <w:rFonts w:ascii="PT Sans" w:eastAsia="PT Sans" w:hAnsi="PT Sans" w:cs="PT Sans"/>
              </w:rPr>
              <w:t>List of the most important recommended literature (2–4 pieces) with bibliographical details (author, title, edition or specific pages, ISBN)</w:t>
            </w:r>
          </w:p>
        </w:tc>
        <w:tc>
          <w:tcPr>
            <w:tcW w:w="6237" w:type="dxa"/>
            <w:gridSpan w:val="2"/>
            <w:tcBorders>
              <w:top w:val="single" w:sz="4" w:space="0" w:color="000000"/>
              <w:left w:val="single" w:sz="4" w:space="0" w:color="000000"/>
              <w:bottom w:val="single" w:sz="4" w:space="0" w:color="000000"/>
              <w:right w:val="single" w:sz="4" w:space="0" w:color="000000"/>
            </w:tcBorders>
          </w:tcPr>
          <w:p w14:paraId="77D53AB1" w14:textId="77777777" w:rsidR="006E105D" w:rsidRDefault="00000000">
            <w:pPr>
              <w:ind w:right="-98"/>
              <w:jc w:val="both"/>
              <w:rPr>
                <w:rFonts w:ascii="PT Sans" w:eastAsia="PT Sans" w:hAnsi="PT Sans" w:cs="PT Sans"/>
              </w:rPr>
            </w:pPr>
            <w:r>
              <w:rPr>
                <w:rFonts w:ascii="PT Sans" w:eastAsia="PT Sans" w:hAnsi="PT Sans" w:cs="PT Sans"/>
              </w:rPr>
              <w:t xml:space="preserve">Corominas, J., y Pascual, J. A. (1980-1991): </w:t>
            </w:r>
            <w:r>
              <w:rPr>
                <w:rFonts w:ascii="PT Sans" w:eastAsia="PT Sans" w:hAnsi="PT Sans" w:cs="PT Sans"/>
                <w:i/>
                <w:iCs/>
              </w:rPr>
              <w:t xml:space="preserve">Diccionario crítico etimológico castellano e hispánico I-VI, </w:t>
            </w:r>
            <w:r>
              <w:rPr>
                <w:rFonts w:ascii="PT Sans" w:eastAsia="PT Sans" w:hAnsi="PT Sans" w:cs="PT Sans"/>
              </w:rPr>
              <w:t>Madrid: Gredos; CD-ROM (2012).</w:t>
            </w:r>
          </w:p>
          <w:p w14:paraId="4A399DE6" w14:textId="77777777" w:rsidR="006E105D" w:rsidRDefault="00000000">
            <w:pPr>
              <w:ind w:right="-98"/>
              <w:jc w:val="both"/>
              <w:rPr>
                <w:rFonts w:ascii="PT Sans" w:eastAsia="PT Sans" w:hAnsi="PT Sans" w:cs="PT Sans"/>
                <w:b/>
                <w:bCs/>
              </w:rPr>
            </w:pPr>
            <w:r>
              <w:rPr>
                <w:rFonts w:ascii="PT Sans" w:eastAsia="PT Sans" w:hAnsi="PT Sans" w:cs="PT Sans"/>
              </w:rPr>
              <w:t xml:space="preserve">Menéndez Pidal, R (1999).: </w:t>
            </w:r>
            <w:r>
              <w:rPr>
                <w:rFonts w:ascii="PT Sans" w:eastAsia="PT Sans" w:hAnsi="PT Sans" w:cs="PT Sans"/>
                <w:i/>
                <w:iCs/>
              </w:rPr>
              <w:t>Orígenes del español.</w:t>
            </w:r>
            <w:r>
              <w:rPr>
                <w:rFonts w:ascii="PT Sans" w:eastAsia="PT Sans" w:hAnsi="PT Sans" w:cs="PT Sans"/>
              </w:rPr>
              <w:t xml:space="preserve"> Madrid, Espasa Calpe,  ISBN 9788423947522</w:t>
            </w:r>
          </w:p>
        </w:tc>
      </w:tr>
      <w:tr w:rsidR="006E105D" w14:paraId="2CC168EF" w14:textId="77777777">
        <w:trPr>
          <w:trHeight w:val="965"/>
        </w:trPr>
        <w:tc>
          <w:tcPr>
            <w:tcW w:w="3397" w:type="dxa"/>
            <w:tcBorders>
              <w:top w:val="single" w:sz="4" w:space="0" w:color="000000"/>
              <w:left w:val="single" w:sz="4" w:space="0" w:color="000000"/>
              <w:bottom w:val="single" w:sz="4" w:space="0" w:color="000000"/>
              <w:right w:val="single" w:sz="4" w:space="0" w:color="000000"/>
            </w:tcBorders>
          </w:tcPr>
          <w:p w14:paraId="73B42F28" w14:textId="77777777" w:rsidR="006E105D" w:rsidRDefault="00000000">
            <w:pPr>
              <w:jc w:val="both"/>
              <w:rPr>
                <w:rFonts w:ascii="PT Sans" w:eastAsia="PT Sans" w:hAnsi="PT Sans" w:cs="PT Sans"/>
              </w:rPr>
            </w:pPr>
            <w:r>
              <w:rPr>
                <w:rFonts w:ascii="PT Sans" w:eastAsia="PT Sans" w:hAnsi="PT Sans" w:cs="PT Sans"/>
              </w:rPr>
              <w:t>Theory to practice ratio</w:t>
            </w:r>
          </w:p>
        </w:tc>
        <w:tc>
          <w:tcPr>
            <w:tcW w:w="3119" w:type="dxa"/>
            <w:tcBorders>
              <w:top w:val="single" w:sz="4" w:space="0" w:color="000000"/>
              <w:left w:val="single" w:sz="4" w:space="0" w:color="000000"/>
              <w:bottom w:val="single" w:sz="4" w:space="0" w:color="000000"/>
              <w:right w:val="single" w:sz="4" w:space="0" w:color="000000"/>
            </w:tcBorders>
          </w:tcPr>
          <w:p w14:paraId="6281F69C" w14:textId="77777777" w:rsidR="006E105D" w:rsidRDefault="00000000">
            <w:pPr>
              <w:tabs>
                <w:tab w:val="left" w:pos="3780"/>
              </w:tabs>
              <w:rPr>
                <w:rFonts w:ascii="PT Sans" w:eastAsia="PT Sans" w:hAnsi="PT Sans" w:cs="PT Sans"/>
              </w:rPr>
            </w:pPr>
            <w:r>
              <w:rPr>
                <w:rFonts w:ascii="PT Sans" w:eastAsia="PT Sans" w:hAnsi="PT Sans" w:cs="PT Sans"/>
              </w:rPr>
              <w:t>Number of theoretical contact hours: 2/10</w:t>
            </w:r>
          </w:p>
        </w:tc>
        <w:tc>
          <w:tcPr>
            <w:tcW w:w="3118" w:type="dxa"/>
            <w:tcBorders>
              <w:top w:val="single" w:sz="4" w:space="0" w:color="000000"/>
              <w:left w:val="single" w:sz="4" w:space="0" w:color="000000"/>
              <w:bottom w:val="single" w:sz="4" w:space="0" w:color="000000"/>
              <w:right w:val="single" w:sz="4" w:space="0" w:color="000000"/>
            </w:tcBorders>
          </w:tcPr>
          <w:p w14:paraId="2EDE99DC" w14:textId="77777777" w:rsidR="006E105D" w:rsidRDefault="00000000">
            <w:pPr>
              <w:tabs>
                <w:tab w:val="left" w:pos="3780"/>
              </w:tabs>
              <w:rPr>
                <w:rFonts w:ascii="PT Sans" w:eastAsia="PT Sans" w:hAnsi="PT Sans" w:cs="PT Sans"/>
              </w:rPr>
            </w:pPr>
            <w:r>
              <w:rPr>
                <w:rFonts w:ascii="PT Sans" w:eastAsia="PT Sans" w:hAnsi="PT Sans" w:cs="PT Sans"/>
              </w:rPr>
              <w:t xml:space="preserve">Number of practical contact hours: </w:t>
            </w:r>
          </w:p>
        </w:tc>
      </w:tr>
      <w:tr w:rsidR="006E105D" w14:paraId="51CA5F2C" w14:textId="77777777">
        <w:trPr>
          <w:trHeight w:val="484"/>
        </w:trPr>
        <w:tc>
          <w:tcPr>
            <w:tcW w:w="3397" w:type="dxa"/>
            <w:tcBorders>
              <w:top w:val="single" w:sz="4" w:space="0" w:color="000000"/>
              <w:left w:val="single" w:sz="4" w:space="0" w:color="000000"/>
              <w:bottom w:val="single" w:sz="4" w:space="0" w:color="000000"/>
              <w:right w:val="single" w:sz="4" w:space="0" w:color="000000"/>
            </w:tcBorders>
          </w:tcPr>
          <w:p w14:paraId="12E374C4" w14:textId="77777777" w:rsidR="006E105D" w:rsidRDefault="00000000">
            <w:pPr>
              <w:tabs>
                <w:tab w:val="left" w:pos="3780"/>
              </w:tabs>
              <w:rPr>
                <w:rFonts w:ascii="PT Sans" w:eastAsia="PT Sans" w:hAnsi="PT Sans" w:cs="PT Sans"/>
              </w:rPr>
            </w:pPr>
            <w:r>
              <w:rPr>
                <w:rFonts w:ascii="PT Sans" w:eastAsia="PT Sans" w:hAnsi="PT Sans" w:cs="PT Sans"/>
              </w:rPr>
              <w:t>Applied teaching methods:</w:t>
            </w:r>
          </w:p>
        </w:tc>
        <w:tc>
          <w:tcPr>
            <w:tcW w:w="6237" w:type="dxa"/>
            <w:gridSpan w:val="2"/>
            <w:tcBorders>
              <w:top w:val="single" w:sz="4" w:space="0" w:color="000000"/>
              <w:left w:val="single" w:sz="4" w:space="0" w:color="000000"/>
              <w:bottom w:val="single" w:sz="4" w:space="0" w:color="000000"/>
              <w:right w:val="single" w:sz="4" w:space="0" w:color="000000"/>
            </w:tcBorders>
          </w:tcPr>
          <w:p w14:paraId="3B0331CF" w14:textId="77777777" w:rsidR="006E105D" w:rsidRDefault="00000000">
            <w:pPr>
              <w:numPr>
                <w:ilvl w:val="0"/>
                <w:numId w:val="1"/>
              </w:numPr>
              <w:tabs>
                <w:tab w:val="left" w:pos="3780"/>
              </w:tabs>
              <w:rPr>
                <w:rFonts w:ascii="PT Sans" w:eastAsia="PT Sans" w:hAnsi="PT Sans" w:cs="PT Sans"/>
              </w:rPr>
            </w:pPr>
            <w:r>
              <w:rPr>
                <w:rFonts w:ascii="PT Sans" w:eastAsia="PT Sans" w:hAnsi="PT Sans" w:cs="PT Sans"/>
              </w:rPr>
              <w:t>Lecture-based classes</w:t>
            </w:r>
          </w:p>
          <w:p w14:paraId="049AAB4B" w14:textId="77777777" w:rsidR="006E105D" w:rsidRDefault="00000000">
            <w:pPr>
              <w:numPr>
                <w:ilvl w:val="0"/>
                <w:numId w:val="1"/>
              </w:numPr>
              <w:tabs>
                <w:tab w:val="left" w:pos="3780"/>
              </w:tabs>
              <w:rPr>
                <w:rFonts w:ascii="PT Sans" w:eastAsia="PT Sans" w:hAnsi="PT Sans" w:cs="PT Sans"/>
              </w:rPr>
            </w:pPr>
            <w:r>
              <w:rPr>
                <w:rFonts w:ascii="PT Sans" w:eastAsia="PT Sans" w:hAnsi="PT Sans" w:cs="PT Sans"/>
              </w:rPr>
              <w:t>Text reading and joint analysis</w:t>
            </w:r>
          </w:p>
          <w:p w14:paraId="3CAA0E99" w14:textId="77777777" w:rsidR="006E105D" w:rsidRDefault="00000000">
            <w:pPr>
              <w:numPr>
                <w:ilvl w:val="0"/>
                <w:numId w:val="1"/>
              </w:numPr>
              <w:tabs>
                <w:tab w:val="left" w:pos="3780"/>
              </w:tabs>
              <w:rPr>
                <w:rFonts w:ascii="PT Sans" w:eastAsia="PT Sans" w:hAnsi="PT Sans" w:cs="PT Sans"/>
              </w:rPr>
            </w:pPr>
            <w:r>
              <w:rPr>
                <w:rFonts w:ascii="PT Sans" w:eastAsia="PT Sans" w:hAnsi="PT Sans" w:cs="PT Sans"/>
              </w:rPr>
              <w:t>Guided discussion</w:t>
            </w:r>
          </w:p>
          <w:p w14:paraId="62FEDFD1" w14:textId="77777777" w:rsidR="006E105D" w:rsidRDefault="00000000">
            <w:pPr>
              <w:numPr>
                <w:ilvl w:val="0"/>
                <w:numId w:val="1"/>
              </w:numPr>
              <w:tabs>
                <w:tab w:val="left" w:pos="3780"/>
              </w:tabs>
              <w:rPr>
                <w:rFonts w:ascii="PT Sans" w:eastAsia="PT Sans" w:hAnsi="PT Sans" w:cs="PT Sans"/>
              </w:rPr>
            </w:pPr>
            <w:r>
              <w:rPr>
                <w:rFonts w:ascii="PT Sans" w:eastAsia="PT Sans" w:hAnsi="PT Sans" w:cs="PT Sans"/>
              </w:rPr>
              <w:t>Individual preparation and processing</w:t>
            </w:r>
          </w:p>
          <w:p w14:paraId="66DD45C4" w14:textId="77777777" w:rsidR="006E105D" w:rsidRDefault="00000000">
            <w:pPr>
              <w:numPr>
                <w:ilvl w:val="0"/>
                <w:numId w:val="1"/>
              </w:numPr>
              <w:tabs>
                <w:tab w:val="left" w:pos="3780"/>
              </w:tabs>
              <w:rPr>
                <w:rFonts w:ascii="PT Sans" w:eastAsia="PT Sans" w:hAnsi="PT Sans" w:cs="PT Sans"/>
              </w:rPr>
            </w:pPr>
            <w:r>
              <w:rPr>
                <w:rFonts w:ascii="PT Sans" w:eastAsia="PT Sans" w:hAnsi="PT Sans" w:cs="PT Sans"/>
              </w:rPr>
              <w:t>Illustrative examples and comparative analysis</w:t>
            </w:r>
          </w:p>
        </w:tc>
      </w:tr>
      <w:tr w:rsidR="006E105D" w14:paraId="261A9EFF" w14:textId="77777777">
        <w:trPr>
          <w:trHeight w:val="279"/>
        </w:trPr>
        <w:tc>
          <w:tcPr>
            <w:tcW w:w="3397" w:type="dxa"/>
            <w:tcBorders>
              <w:top w:val="single" w:sz="4" w:space="0" w:color="000000"/>
              <w:left w:val="single" w:sz="4" w:space="0" w:color="000000"/>
              <w:bottom w:val="single" w:sz="4" w:space="0" w:color="000000"/>
              <w:right w:val="single" w:sz="4" w:space="0" w:color="000000"/>
            </w:tcBorders>
          </w:tcPr>
          <w:p w14:paraId="5BB1F532" w14:textId="77777777" w:rsidR="006E105D" w:rsidRDefault="00000000">
            <w:pPr>
              <w:tabs>
                <w:tab w:val="left" w:pos="3780"/>
              </w:tabs>
              <w:rPr>
                <w:rFonts w:ascii="PT Sans" w:eastAsia="PT Sans" w:hAnsi="PT Sans" w:cs="PT Sans"/>
              </w:rPr>
            </w:pPr>
            <w:r>
              <w:rPr>
                <w:rFonts w:ascii="PT Sans" w:eastAsia="PT Sans" w:hAnsi="PT Sans" w:cs="PT Sans"/>
              </w:rPr>
              <w:t>Form of evaluation:</w:t>
            </w:r>
          </w:p>
        </w:tc>
        <w:tc>
          <w:tcPr>
            <w:tcW w:w="6237" w:type="dxa"/>
            <w:gridSpan w:val="2"/>
            <w:tcBorders>
              <w:top w:val="single" w:sz="4" w:space="0" w:color="000000"/>
              <w:left w:val="single" w:sz="4" w:space="0" w:color="000000"/>
              <w:bottom w:val="single" w:sz="4" w:space="0" w:color="000000"/>
              <w:right w:val="single" w:sz="4" w:space="0" w:color="000000"/>
            </w:tcBorders>
          </w:tcPr>
          <w:p w14:paraId="551873AD" w14:textId="77777777" w:rsidR="006E105D" w:rsidRDefault="00000000">
            <w:pPr>
              <w:tabs>
                <w:tab w:val="left" w:pos="3780"/>
              </w:tabs>
              <w:rPr>
                <w:rFonts w:ascii="PT Sans" w:eastAsia="PT Sans" w:hAnsi="PT Sans" w:cs="PT Sans"/>
                <w:b/>
                <w:bCs/>
              </w:rPr>
            </w:pPr>
            <w:r>
              <w:rPr>
                <w:rFonts w:ascii="PT Sans" w:eastAsia="PT Sans" w:hAnsi="PT Sans" w:cs="PT Sans"/>
                <w:b/>
                <w:bCs/>
              </w:rPr>
              <w:t>exam</w:t>
            </w:r>
          </w:p>
        </w:tc>
      </w:tr>
      <w:tr w:rsidR="006E105D" w14:paraId="6725BA68" w14:textId="77777777">
        <w:trPr>
          <w:trHeight w:val="70"/>
        </w:trPr>
        <w:tc>
          <w:tcPr>
            <w:tcW w:w="3397" w:type="dxa"/>
            <w:tcBorders>
              <w:top w:val="single" w:sz="4" w:space="0" w:color="000000"/>
              <w:left w:val="single" w:sz="4" w:space="0" w:color="000000"/>
              <w:bottom w:val="single" w:sz="4" w:space="0" w:color="000000"/>
              <w:right w:val="single" w:sz="4" w:space="0" w:color="000000"/>
            </w:tcBorders>
          </w:tcPr>
          <w:p w14:paraId="66526CBC" w14:textId="77777777" w:rsidR="006E105D" w:rsidRDefault="00000000">
            <w:pPr>
              <w:tabs>
                <w:tab w:val="left" w:pos="3780"/>
              </w:tabs>
              <w:rPr>
                <w:rFonts w:ascii="PT Sans" w:eastAsia="PT Sans" w:hAnsi="PT Sans" w:cs="PT Sans"/>
              </w:rPr>
            </w:pPr>
            <w:r>
              <w:rPr>
                <w:rFonts w:ascii="PT Sans" w:eastAsia="PT Sans" w:hAnsi="PT Sans" w:cs="PT Sans"/>
              </w:rPr>
              <w:t>Evaluation criteria:</w:t>
            </w:r>
          </w:p>
        </w:tc>
        <w:tc>
          <w:tcPr>
            <w:tcW w:w="6237" w:type="dxa"/>
            <w:gridSpan w:val="2"/>
            <w:tcBorders>
              <w:top w:val="single" w:sz="4" w:space="0" w:color="000000"/>
              <w:left w:val="single" w:sz="4" w:space="0" w:color="000000"/>
              <w:bottom w:val="single" w:sz="4" w:space="0" w:color="000000"/>
              <w:right w:val="single" w:sz="4" w:space="0" w:color="000000"/>
            </w:tcBorders>
          </w:tcPr>
          <w:p w14:paraId="032248CF" w14:textId="77777777" w:rsidR="006E105D" w:rsidRDefault="00000000">
            <w:pPr>
              <w:numPr>
                <w:ilvl w:val="0"/>
                <w:numId w:val="12"/>
              </w:numPr>
              <w:tabs>
                <w:tab w:val="left" w:pos="3780"/>
              </w:tabs>
              <w:rPr>
                <w:rFonts w:ascii="PT Sans" w:eastAsia="PT Sans" w:hAnsi="PT Sans" w:cs="PT Sans"/>
              </w:rPr>
            </w:pPr>
            <w:r>
              <w:rPr>
                <w:rFonts w:ascii="PT Sans" w:eastAsia="PT Sans" w:hAnsi="PT Sans" w:cs="PT Sans"/>
              </w:rPr>
              <w:t>In-class activity and participation</w:t>
            </w:r>
          </w:p>
          <w:p w14:paraId="554FDEE0" w14:textId="77777777" w:rsidR="006E105D" w:rsidRDefault="00000000">
            <w:pPr>
              <w:numPr>
                <w:ilvl w:val="0"/>
                <w:numId w:val="12"/>
              </w:numPr>
              <w:tabs>
                <w:tab w:val="left" w:pos="3780"/>
              </w:tabs>
              <w:rPr>
                <w:rFonts w:ascii="PT Sans" w:eastAsia="PT Sans" w:hAnsi="PT Sans" w:cs="PT Sans"/>
              </w:rPr>
            </w:pPr>
            <w:r>
              <w:rPr>
                <w:rFonts w:ascii="PT Sans" w:eastAsia="PT Sans" w:hAnsi="PT Sans" w:cs="PT Sans"/>
              </w:rPr>
              <w:lastRenderedPageBreak/>
              <w:t>Completion of text interpretation and analysis tasks</w:t>
            </w:r>
          </w:p>
          <w:p w14:paraId="7426219F" w14:textId="77777777" w:rsidR="006E105D" w:rsidRDefault="00000000">
            <w:pPr>
              <w:numPr>
                <w:ilvl w:val="0"/>
                <w:numId w:val="12"/>
              </w:numPr>
              <w:tabs>
                <w:tab w:val="left" w:pos="3780"/>
              </w:tabs>
              <w:rPr>
                <w:rFonts w:ascii="PT Sans" w:eastAsia="PT Sans" w:hAnsi="PT Sans" w:cs="PT Sans"/>
              </w:rPr>
            </w:pPr>
            <w:r>
              <w:rPr>
                <w:rFonts w:ascii="PT Sans" w:eastAsia="PT Sans" w:hAnsi="PT Sans" w:cs="PT Sans"/>
              </w:rPr>
              <w:t>Acquisition of theoretical knowledge</w:t>
            </w:r>
          </w:p>
          <w:p w14:paraId="75E4D754" w14:textId="77777777" w:rsidR="006E105D" w:rsidRDefault="00000000">
            <w:pPr>
              <w:numPr>
                <w:ilvl w:val="0"/>
                <w:numId w:val="12"/>
              </w:numPr>
              <w:tabs>
                <w:tab w:val="left" w:pos="3780"/>
              </w:tabs>
              <w:rPr>
                <w:rFonts w:ascii="PT Sans" w:eastAsia="PT Sans" w:hAnsi="PT Sans" w:cs="PT Sans"/>
              </w:rPr>
            </w:pPr>
            <w:r>
              <w:rPr>
                <w:rFonts w:ascii="PT Sans" w:eastAsia="PT Sans" w:hAnsi="PT Sans" w:cs="PT Sans"/>
              </w:rPr>
              <w:t>Correct use of terminology</w:t>
            </w:r>
          </w:p>
        </w:tc>
      </w:tr>
      <w:tr w:rsidR="006E105D" w14:paraId="73B679EC" w14:textId="77777777">
        <w:trPr>
          <w:trHeight w:val="2929"/>
        </w:trPr>
        <w:tc>
          <w:tcPr>
            <w:tcW w:w="3397" w:type="dxa"/>
            <w:tcBorders>
              <w:top w:val="single" w:sz="4" w:space="0" w:color="000000"/>
              <w:left w:val="single" w:sz="4" w:space="0" w:color="000000"/>
              <w:bottom w:val="single" w:sz="4" w:space="0" w:color="000000"/>
              <w:right w:val="single" w:sz="4" w:space="0" w:color="000000"/>
            </w:tcBorders>
          </w:tcPr>
          <w:p w14:paraId="2D6D2297" w14:textId="77777777" w:rsidR="006E105D" w:rsidRDefault="00000000">
            <w:pPr>
              <w:tabs>
                <w:tab w:val="left" w:pos="3780"/>
              </w:tabs>
              <w:rPr>
                <w:rFonts w:ascii="PT Sans" w:eastAsia="PT Sans" w:hAnsi="PT Sans" w:cs="PT Sans"/>
              </w:rPr>
            </w:pPr>
            <w:r>
              <w:rPr>
                <w:rFonts w:ascii="PT Sans" w:eastAsia="PT Sans" w:hAnsi="PT Sans" w:cs="PT Sans"/>
              </w:rPr>
              <w:lastRenderedPageBreak/>
              <w:t>Contribution of the subject to the acquisition of competence elements as defined in the Training and Outcome Requirements</w:t>
            </w:r>
          </w:p>
          <w:p w14:paraId="4ED4C988" w14:textId="77777777" w:rsidR="006E105D" w:rsidRDefault="006E105D">
            <w:pPr>
              <w:tabs>
                <w:tab w:val="left" w:pos="3780"/>
              </w:tabs>
              <w:rPr>
                <w:rFonts w:ascii="PT Sans" w:eastAsia="PT Sans" w:hAnsi="PT Sans" w:cs="PT Sans"/>
              </w:rPr>
            </w:pPr>
          </w:p>
          <w:p w14:paraId="5444359B" w14:textId="77777777" w:rsidR="006E105D" w:rsidRDefault="00000000">
            <w:pPr>
              <w:tabs>
                <w:tab w:val="left" w:pos="3780"/>
              </w:tabs>
              <w:rPr>
                <w:rFonts w:ascii="PT Sans" w:eastAsia="PT Sans" w:hAnsi="PT Sans" w:cs="PT Sans"/>
              </w:rPr>
            </w:pPr>
            <w:r>
              <w:rPr>
                <w:rFonts w:ascii="PT Sans" w:eastAsia="PT Sans" w:hAnsi="PT Sans" w:cs="PT Sans"/>
              </w:rPr>
              <w:t xml:space="preserve">Elaborate on how competence elements specified in the Training and Outcome Requirements are/may be achieved </w:t>
            </w:r>
            <w:r>
              <w:rPr>
                <w:rFonts w:ascii="PT Sans" w:eastAsia="PT Sans" w:hAnsi="PT Sans" w:cs="PT Sans"/>
                <w:i/>
                <w:iCs/>
              </w:rPr>
              <w:t>(Note: do not simply copy the competence elements from the Training and Outcome Requirements)</w:t>
            </w:r>
          </w:p>
        </w:tc>
        <w:tc>
          <w:tcPr>
            <w:tcW w:w="6237" w:type="dxa"/>
            <w:gridSpan w:val="2"/>
            <w:tcBorders>
              <w:top w:val="single" w:sz="4" w:space="0" w:color="000000"/>
              <w:left w:val="single" w:sz="4" w:space="0" w:color="000000"/>
              <w:bottom w:val="single" w:sz="4" w:space="0" w:color="000000"/>
              <w:right w:val="single" w:sz="4" w:space="0" w:color="000000"/>
            </w:tcBorders>
          </w:tcPr>
          <w:p w14:paraId="57C954EC" w14:textId="77777777" w:rsidR="006E105D" w:rsidRDefault="00000000">
            <w:pPr>
              <w:tabs>
                <w:tab w:val="left" w:pos="3780"/>
              </w:tabs>
              <w:jc w:val="both"/>
              <w:rPr>
                <w:rFonts w:ascii="PT Sans" w:eastAsia="PT Sans" w:hAnsi="PT Sans" w:cs="PT Sans"/>
              </w:rPr>
            </w:pPr>
            <w:r>
              <w:rPr>
                <w:rFonts w:ascii="PT Sans" w:eastAsia="PT Sans" w:hAnsi="PT Sans" w:cs="PT Sans"/>
              </w:rPr>
              <w:t>Knowledge:</w:t>
            </w:r>
          </w:p>
          <w:p w14:paraId="61CBC4DD" w14:textId="77777777" w:rsidR="006E105D" w:rsidRDefault="00000000">
            <w:pPr>
              <w:numPr>
                <w:ilvl w:val="0"/>
                <w:numId w:val="8"/>
              </w:numPr>
              <w:tabs>
                <w:tab w:val="left" w:pos="3780"/>
              </w:tabs>
              <w:jc w:val="both"/>
              <w:rPr>
                <w:rFonts w:ascii="PT Sans" w:eastAsia="PT Sans" w:hAnsi="PT Sans" w:cs="PT Sans"/>
              </w:rPr>
            </w:pPr>
            <w:r>
              <w:rPr>
                <w:rFonts w:ascii="PT Sans" w:eastAsia="PT Sans" w:hAnsi="PT Sans" w:cs="PT Sans"/>
              </w:rPr>
              <w:t>Acquires knowledge of the origin and historical development of the Spanish language</w:t>
            </w:r>
          </w:p>
          <w:p w14:paraId="614C3809" w14:textId="77777777" w:rsidR="006E105D" w:rsidRDefault="00000000">
            <w:pPr>
              <w:numPr>
                <w:ilvl w:val="0"/>
                <w:numId w:val="8"/>
              </w:numPr>
              <w:tabs>
                <w:tab w:val="left" w:pos="3780"/>
              </w:tabs>
              <w:jc w:val="both"/>
              <w:rPr>
                <w:rFonts w:ascii="PT Sans" w:eastAsia="PT Sans" w:hAnsi="PT Sans" w:cs="PT Sans"/>
              </w:rPr>
            </w:pPr>
            <w:r>
              <w:rPr>
                <w:rFonts w:ascii="PT Sans" w:eastAsia="PT Sans" w:hAnsi="PT Sans" w:cs="PT Sans"/>
              </w:rPr>
              <w:t>Understands the main stages of language change from Vulgar Latin through Medieval Spanish to Modern Spanish</w:t>
            </w:r>
          </w:p>
          <w:p w14:paraId="440EA4BC" w14:textId="77777777" w:rsidR="006E105D" w:rsidRDefault="00000000">
            <w:pPr>
              <w:numPr>
                <w:ilvl w:val="0"/>
                <w:numId w:val="8"/>
              </w:numPr>
              <w:tabs>
                <w:tab w:val="left" w:pos="3780"/>
              </w:tabs>
              <w:jc w:val="both"/>
              <w:rPr>
                <w:rFonts w:ascii="PT Sans" w:eastAsia="PT Sans" w:hAnsi="PT Sans" w:cs="PT Sans"/>
              </w:rPr>
            </w:pPr>
            <w:r>
              <w:rPr>
                <w:rFonts w:ascii="PT Sans" w:eastAsia="PT Sans" w:hAnsi="PT Sans" w:cs="PT Sans"/>
              </w:rPr>
              <w:t>Is familiar with key periods, including pre-standardization, pre-classical and classical Spanish</w:t>
            </w:r>
          </w:p>
          <w:p w14:paraId="00D2969E" w14:textId="77777777" w:rsidR="006E105D" w:rsidRDefault="00000000">
            <w:pPr>
              <w:numPr>
                <w:ilvl w:val="0"/>
                <w:numId w:val="5"/>
              </w:numPr>
              <w:tabs>
                <w:tab w:val="left" w:pos="3780"/>
              </w:tabs>
              <w:jc w:val="both"/>
              <w:rPr>
                <w:rFonts w:ascii="PT Sans" w:eastAsia="PT Sans" w:hAnsi="PT Sans" w:cs="PT Sans"/>
              </w:rPr>
            </w:pPr>
            <w:r>
              <w:rPr>
                <w:rFonts w:ascii="PT Sans" w:eastAsia="PT Sans" w:hAnsi="PT Sans" w:cs="PT Sans"/>
              </w:rPr>
              <w:t>Has a systematic understanding of major phonetic and morphological changes in the history of Spanish</w:t>
            </w:r>
          </w:p>
          <w:p w14:paraId="29E8E877" w14:textId="77777777" w:rsidR="006E105D" w:rsidRDefault="00000000">
            <w:pPr>
              <w:numPr>
                <w:ilvl w:val="0"/>
                <w:numId w:val="5"/>
              </w:numPr>
              <w:tabs>
                <w:tab w:val="left" w:pos="3780"/>
              </w:tabs>
              <w:jc w:val="both"/>
              <w:rPr>
                <w:rFonts w:ascii="PT Sans" w:eastAsia="PT Sans" w:hAnsi="PT Sans" w:cs="PT Sans"/>
              </w:rPr>
            </w:pPr>
            <w:r>
              <w:rPr>
                <w:rFonts w:ascii="PT Sans" w:eastAsia="PT Sans" w:hAnsi="PT Sans" w:cs="PT Sans"/>
              </w:rPr>
              <w:t>Is aware of the main characteristics of contemporary Spanish</w:t>
            </w:r>
          </w:p>
          <w:p w14:paraId="672AF87E" w14:textId="77777777" w:rsidR="006E105D" w:rsidRDefault="00000000">
            <w:pPr>
              <w:tabs>
                <w:tab w:val="left" w:pos="3780"/>
              </w:tabs>
              <w:jc w:val="both"/>
              <w:rPr>
                <w:rFonts w:ascii="PT Sans" w:eastAsia="PT Sans" w:hAnsi="PT Sans" w:cs="PT Sans"/>
              </w:rPr>
            </w:pPr>
            <w:r>
              <w:rPr>
                <w:rFonts w:ascii="PT Sans" w:eastAsia="PT Sans" w:hAnsi="PT Sans" w:cs="PT Sans"/>
              </w:rPr>
              <w:t>Skills:</w:t>
            </w:r>
          </w:p>
          <w:p w14:paraId="768BE841" w14:textId="77777777" w:rsidR="006E105D" w:rsidRDefault="00000000">
            <w:pPr>
              <w:numPr>
                <w:ilvl w:val="0"/>
                <w:numId w:val="14"/>
              </w:numPr>
              <w:tabs>
                <w:tab w:val="left" w:pos="3780"/>
              </w:tabs>
              <w:jc w:val="both"/>
              <w:rPr>
                <w:rFonts w:ascii="PT Sans" w:eastAsia="PT Sans" w:hAnsi="PT Sans" w:cs="PT Sans"/>
              </w:rPr>
            </w:pPr>
            <w:r>
              <w:rPr>
                <w:rFonts w:ascii="PT Sans" w:eastAsia="PT Sans" w:hAnsi="PT Sans" w:cs="PT Sans"/>
              </w:rPr>
              <w:t>Able to identify and analyze linguistic changes across historical periods</w:t>
            </w:r>
          </w:p>
          <w:p w14:paraId="7059EC1D" w14:textId="77777777" w:rsidR="006E105D" w:rsidRDefault="00000000">
            <w:pPr>
              <w:numPr>
                <w:ilvl w:val="0"/>
                <w:numId w:val="14"/>
              </w:numPr>
              <w:tabs>
                <w:tab w:val="left" w:pos="3780"/>
              </w:tabs>
              <w:jc w:val="both"/>
              <w:rPr>
                <w:rFonts w:ascii="PT Sans" w:eastAsia="PT Sans" w:hAnsi="PT Sans" w:cs="PT Sans"/>
              </w:rPr>
            </w:pPr>
            <w:r>
              <w:rPr>
                <w:rFonts w:ascii="PT Sans" w:eastAsia="PT Sans" w:hAnsi="PT Sans" w:cs="PT Sans"/>
              </w:rPr>
              <w:t>Able to interpret texts from different historical stages of Spanish</w:t>
            </w:r>
          </w:p>
          <w:p w14:paraId="44C400F5" w14:textId="77777777" w:rsidR="006E105D" w:rsidRDefault="00000000">
            <w:pPr>
              <w:numPr>
                <w:ilvl w:val="0"/>
                <w:numId w:val="14"/>
              </w:numPr>
              <w:tabs>
                <w:tab w:val="left" w:pos="3780"/>
              </w:tabs>
              <w:jc w:val="both"/>
              <w:rPr>
                <w:rFonts w:ascii="PT Sans" w:eastAsia="PT Sans" w:hAnsi="PT Sans" w:cs="PT Sans"/>
              </w:rPr>
            </w:pPr>
            <w:r>
              <w:rPr>
                <w:rFonts w:ascii="PT Sans" w:eastAsia="PT Sans" w:hAnsi="PT Sans" w:cs="PT Sans"/>
              </w:rPr>
              <w:t>Applies basic methods of historical linguistics in text analysis</w:t>
            </w:r>
          </w:p>
          <w:p w14:paraId="2E658A8D" w14:textId="77777777" w:rsidR="006E105D" w:rsidRDefault="00000000">
            <w:pPr>
              <w:numPr>
                <w:ilvl w:val="0"/>
                <w:numId w:val="14"/>
              </w:numPr>
              <w:tabs>
                <w:tab w:val="left" w:pos="3780"/>
              </w:tabs>
              <w:jc w:val="both"/>
              <w:rPr>
                <w:rFonts w:ascii="PT Sans" w:eastAsia="PT Sans" w:hAnsi="PT Sans" w:cs="PT Sans"/>
              </w:rPr>
            </w:pPr>
            <w:r>
              <w:rPr>
                <w:rFonts w:ascii="PT Sans" w:eastAsia="PT Sans" w:hAnsi="PT Sans" w:cs="PT Sans"/>
              </w:rPr>
              <w:t>Able to recognize phonetic and morphological patterns in diachronic perspective</w:t>
            </w:r>
          </w:p>
          <w:p w14:paraId="08810B02" w14:textId="77777777" w:rsidR="006E105D" w:rsidRDefault="00000000">
            <w:pPr>
              <w:numPr>
                <w:ilvl w:val="0"/>
                <w:numId w:val="14"/>
              </w:numPr>
              <w:tabs>
                <w:tab w:val="left" w:pos="3780"/>
              </w:tabs>
              <w:jc w:val="both"/>
              <w:rPr>
                <w:rFonts w:ascii="PT Sans" w:eastAsia="PT Sans" w:hAnsi="PT Sans" w:cs="PT Sans"/>
              </w:rPr>
            </w:pPr>
            <w:r>
              <w:rPr>
                <w:rFonts w:ascii="PT Sans" w:eastAsia="PT Sans" w:hAnsi="PT Sans" w:cs="PT Sans"/>
              </w:rPr>
              <w:t>Develops comparative and analytical reading skills through historical texts</w:t>
            </w:r>
          </w:p>
          <w:p w14:paraId="598FFFA7" w14:textId="77777777" w:rsidR="006E105D" w:rsidRDefault="00000000">
            <w:pPr>
              <w:tabs>
                <w:tab w:val="left" w:pos="3780"/>
              </w:tabs>
              <w:jc w:val="both"/>
              <w:rPr>
                <w:rFonts w:ascii="PT Sans" w:eastAsia="PT Sans" w:hAnsi="PT Sans" w:cs="PT Sans"/>
              </w:rPr>
            </w:pPr>
            <w:r>
              <w:rPr>
                <w:rFonts w:ascii="PT Sans" w:eastAsia="PT Sans" w:hAnsi="PT Sans" w:cs="PT Sans"/>
              </w:rPr>
              <w:t>Attitudes:</w:t>
            </w:r>
          </w:p>
          <w:p w14:paraId="044F7ECA" w14:textId="77777777" w:rsidR="006E105D" w:rsidRDefault="00000000">
            <w:pPr>
              <w:numPr>
                <w:ilvl w:val="0"/>
                <w:numId w:val="16"/>
              </w:numPr>
              <w:tabs>
                <w:tab w:val="left" w:pos="3780"/>
              </w:tabs>
              <w:jc w:val="both"/>
              <w:rPr>
                <w:rFonts w:ascii="PT Sans" w:eastAsia="PT Sans" w:hAnsi="PT Sans" w:cs="PT Sans"/>
              </w:rPr>
            </w:pPr>
            <w:r>
              <w:rPr>
                <w:rFonts w:ascii="PT Sans" w:eastAsia="PT Sans" w:hAnsi="PT Sans" w:cs="PT Sans"/>
              </w:rPr>
              <w:t>Open to understanding language change as a historical and cultural process</w:t>
            </w:r>
          </w:p>
          <w:p w14:paraId="78BFCC0B" w14:textId="77777777" w:rsidR="006E105D" w:rsidRDefault="00000000">
            <w:pPr>
              <w:numPr>
                <w:ilvl w:val="0"/>
                <w:numId w:val="16"/>
              </w:numPr>
              <w:tabs>
                <w:tab w:val="left" w:pos="3780"/>
              </w:tabs>
              <w:jc w:val="both"/>
              <w:rPr>
                <w:rFonts w:ascii="PT Sans" w:eastAsia="PT Sans" w:hAnsi="PT Sans" w:cs="PT Sans"/>
              </w:rPr>
            </w:pPr>
            <w:r>
              <w:rPr>
                <w:rFonts w:ascii="PT Sans" w:eastAsia="PT Sans" w:hAnsi="PT Sans" w:cs="PT Sans"/>
              </w:rPr>
              <w:t>Shows interest in the historical development and diversity of the Spanish language</w:t>
            </w:r>
          </w:p>
          <w:p w14:paraId="7103B8D4" w14:textId="77777777" w:rsidR="006E105D" w:rsidRDefault="00000000">
            <w:pPr>
              <w:numPr>
                <w:ilvl w:val="0"/>
                <w:numId w:val="16"/>
              </w:numPr>
              <w:tabs>
                <w:tab w:val="left" w:pos="3780"/>
              </w:tabs>
              <w:jc w:val="both"/>
              <w:rPr>
                <w:rFonts w:ascii="PT Sans" w:eastAsia="PT Sans" w:hAnsi="PT Sans" w:cs="PT Sans"/>
              </w:rPr>
            </w:pPr>
            <w:r>
              <w:rPr>
                <w:rFonts w:ascii="PT Sans" w:eastAsia="PT Sans" w:hAnsi="PT Sans" w:cs="PT Sans"/>
              </w:rPr>
              <w:t>Values accuracy and analytical rigor in linguistic analysis</w:t>
            </w:r>
          </w:p>
          <w:p w14:paraId="36D6A05E" w14:textId="77777777" w:rsidR="006E105D" w:rsidRDefault="00000000">
            <w:pPr>
              <w:numPr>
                <w:ilvl w:val="0"/>
                <w:numId w:val="16"/>
              </w:numPr>
              <w:tabs>
                <w:tab w:val="left" w:pos="3780"/>
              </w:tabs>
              <w:jc w:val="both"/>
              <w:rPr>
                <w:rFonts w:ascii="PT Sans" w:eastAsia="PT Sans" w:hAnsi="PT Sans" w:cs="PT Sans"/>
              </w:rPr>
            </w:pPr>
            <w:r>
              <w:rPr>
                <w:rFonts w:ascii="PT Sans" w:eastAsia="PT Sans" w:hAnsi="PT Sans" w:cs="PT Sans"/>
              </w:rPr>
              <w:t>Engages actively with historical texts and linguistic problems</w:t>
            </w:r>
          </w:p>
          <w:p w14:paraId="62D2F9A8" w14:textId="77777777" w:rsidR="006E105D" w:rsidRDefault="00000000">
            <w:pPr>
              <w:tabs>
                <w:tab w:val="left" w:pos="3780"/>
              </w:tabs>
              <w:jc w:val="both"/>
              <w:rPr>
                <w:rFonts w:ascii="PT Sans" w:eastAsia="PT Sans" w:hAnsi="PT Sans" w:cs="PT Sans"/>
              </w:rPr>
            </w:pPr>
            <w:r>
              <w:rPr>
                <w:rFonts w:ascii="PT Sans" w:eastAsia="PT Sans" w:hAnsi="PT Sans" w:cs="PT Sans"/>
              </w:rPr>
              <w:t>Autonomy and Responsibility:</w:t>
            </w:r>
          </w:p>
          <w:p w14:paraId="52C0951F" w14:textId="77777777" w:rsidR="006E105D" w:rsidRDefault="00000000">
            <w:pPr>
              <w:numPr>
                <w:ilvl w:val="0"/>
                <w:numId w:val="17"/>
              </w:numPr>
              <w:tabs>
                <w:tab w:val="left" w:pos="3780"/>
              </w:tabs>
              <w:jc w:val="both"/>
              <w:rPr>
                <w:rFonts w:ascii="PT Sans" w:eastAsia="PT Sans" w:hAnsi="PT Sans" w:cs="PT Sans"/>
              </w:rPr>
            </w:pPr>
            <w:r>
              <w:rPr>
                <w:rFonts w:ascii="PT Sans" w:eastAsia="PT Sans" w:hAnsi="PT Sans" w:cs="PT Sans"/>
              </w:rPr>
              <w:t>Independently prepares for classes by reading and analyzing historical texts</w:t>
            </w:r>
          </w:p>
          <w:p w14:paraId="4125A01A" w14:textId="77777777" w:rsidR="006E105D" w:rsidRDefault="00000000">
            <w:pPr>
              <w:numPr>
                <w:ilvl w:val="0"/>
                <w:numId w:val="17"/>
              </w:numPr>
              <w:tabs>
                <w:tab w:val="left" w:pos="3780"/>
              </w:tabs>
              <w:jc w:val="both"/>
              <w:rPr>
                <w:rFonts w:ascii="PT Sans" w:eastAsia="PT Sans" w:hAnsi="PT Sans" w:cs="PT Sans"/>
              </w:rPr>
            </w:pPr>
            <w:r>
              <w:rPr>
                <w:rFonts w:ascii="PT Sans" w:eastAsia="PT Sans" w:hAnsi="PT Sans" w:cs="PT Sans"/>
              </w:rPr>
              <w:t>Takes responsibility for the accurate interpretation of linguistic data</w:t>
            </w:r>
          </w:p>
          <w:p w14:paraId="5B7BD71E" w14:textId="77777777" w:rsidR="006E105D" w:rsidRDefault="00000000">
            <w:pPr>
              <w:numPr>
                <w:ilvl w:val="0"/>
                <w:numId w:val="17"/>
              </w:numPr>
              <w:tabs>
                <w:tab w:val="left" w:pos="3780"/>
              </w:tabs>
              <w:jc w:val="both"/>
              <w:rPr>
                <w:rFonts w:ascii="PT Sans" w:eastAsia="PT Sans" w:hAnsi="PT Sans" w:cs="PT Sans"/>
              </w:rPr>
            </w:pPr>
            <w:r>
              <w:rPr>
                <w:rFonts w:ascii="PT Sans" w:eastAsia="PT Sans" w:hAnsi="PT Sans" w:cs="PT Sans"/>
              </w:rPr>
              <w:t>Actively participates in discussions and analytical tasks</w:t>
            </w:r>
          </w:p>
          <w:p w14:paraId="38F8734A" w14:textId="77777777" w:rsidR="006E105D" w:rsidRDefault="00000000">
            <w:pPr>
              <w:numPr>
                <w:ilvl w:val="0"/>
                <w:numId w:val="17"/>
              </w:numPr>
              <w:tabs>
                <w:tab w:val="left" w:pos="3780"/>
              </w:tabs>
              <w:jc w:val="both"/>
              <w:rPr>
                <w:rFonts w:ascii="PT Sans" w:eastAsia="PT Sans" w:hAnsi="PT Sans" w:cs="PT Sans"/>
              </w:rPr>
            </w:pPr>
            <w:r>
              <w:rPr>
                <w:rFonts w:ascii="PT Sans" w:eastAsia="PT Sans" w:hAnsi="PT Sans" w:cs="PT Sans"/>
              </w:rPr>
              <w:t>Develops independent critical viewpoints in historical linguistic questions</w:t>
            </w:r>
          </w:p>
          <w:p w14:paraId="2E6BAC1C" w14:textId="77777777" w:rsidR="006E105D" w:rsidRDefault="00000000">
            <w:pPr>
              <w:numPr>
                <w:ilvl w:val="0"/>
                <w:numId w:val="17"/>
              </w:numPr>
              <w:tabs>
                <w:tab w:val="left" w:pos="3780"/>
              </w:tabs>
              <w:jc w:val="both"/>
              <w:rPr>
                <w:rFonts w:ascii="PT Sans" w:eastAsia="PT Sans" w:hAnsi="PT Sans" w:cs="PT Sans"/>
              </w:rPr>
            </w:pPr>
            <w:r>
              <w:rPr>
                <w:rFonts w:ascii="PT Sans" w:eastAsia="PT Sans" w:hAnsi="PT Sans" w:cs="PT Sans"/>
              </w:rPr>
              <w:t>Reflects on and evaluates their own analytical work and progress</w:t>
            </w:r>
          </w:p>
        </w:tc>
      </w:tr>
    </w:tbl>
    <w:p w14:paraId="3A704513" w14:textId="77777777" w:rsidR="006E105D" w:rsidRDefault="006E105D"/>
    <w:sectPr w:rsidR="006E105D">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embedRegular r:id="rId1" w:fontKey="{1F81ECE3-F209-A34A-9FB8-AE7891BBA63F}"/>
    <w:embedBold r:id="rId2" w:fontKey="{D7053DD9-4117-A54E-BBAC-4F2226653011}"/>
    <w:embedItalic r:id="rId3" w:fontKey="{58415B93-466C-5648-8170-37E2249029C6}"/>
  </w:font>
  <w:font w:name="Play">
    <w:altName w:val="Calibri"/>
    <w:charset w:val="00"/>
    <w:family w:val="auto"/>
    <w:pitch w:val="default"/>
  </w:font>
  <w:font w:name="Aptos">
    <w:panose1 w:val="020B0004020202020204"/>
    <w:charset w:val="00"/>
    <w:family w:val="swiss"/>
    <w:pitch w:val="variable"/>
    <w:sig w:usb0="20000287" w:usb1="00000003" w:usb2="00000000" w:usb3="00000000" w:csb0="0000019F" w:csb1="00000000"/>
    <w:embedRegular r:id="rId5" w:fontKey="{29912536-5DB5-AD48-BC8E-7CEA833AF946}"/>
    <w:embedItalic r:id="rId6" w:fontKey="{50156EDC-5F56-874C-855E-A5E34EA42DB0}"/>
  </w:font>
  <w:font w:name="Aptos Display">
    <w:panose1 w:val="020B0004020202020204"/>
    <w:charset w:val="00"/>
    <w:family w:val="swiss"/>
    <w:pitch w:val="variable"/>
    <w:sig w:usb0="20000287" w:usb1="00000003" w:usb2="00000000" w:usb3="00000000" w:csb0="0000019F" w:csb1="00000000"/>
    <w:embedRegular r:id="rId7" w:fontKey="{139FBC2D-6CA2-0140-9819-EFDE6578C336}"/>
  </w:font>
  <w:font w:name="Arial">
    <w:panose1 w:val="020B0604020202020204"/>
    <w:charset w:val="00"/>
    <w:family w:val="swiss"/>
    <w:pitch w:val="variable"/>
    <w:sig w:usb0="E0002AFF" w:usb1="C0007843" w:usb2="00000009" w:usb3="00000000" w:csb0="000001FF" w:csb1="00000000"/>
    <w:embedRegular r:id="rId8" w:fontKey="{947D1F81-14AE-6E4D-9ED5-C6AC704F4C63}"/>
  </w:font>
  <w:font w:name="PT Sans">
    <w:panose1 w:val="020B0503020203020204"/>
    <w:charset w:val="00"/>
    <w:family w:val="swiss"/>
    <w:pitch w:val="variable"/>
    <w:sig w:usb0="A00002EF" w:usb1="5000204B" w:usb2="00000000" w:usb3="00000000" w:csb0="000000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62625"/>
    <w:multiLevelType w:val="multilevel"/>
    <w:tmpl w:val="1FE035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C16D4C"/>
    <w:multiLevelType w:val="multilevel"/>
    <w:tmpl w:val="78DCEF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A01BBC"/>
    <w:multiLevelType w:val="multilevel"/>
    <w:tmpl w:val="44AAB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382AEF"/>
    <w:multiLevelType w:val="multilevel"/>
    <w:tmpl w:val="8B48F4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F245C1"/>
    <w:multiLevelType w:val="multilevel"/>
    <w:tmpl w:val="A386D2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EC2D1D"/>
    <w:multiLevelType w:val="multilevel"/>
    <w:tmpl w:val="CDA827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5E7383E"/>
    <w:multiLevelType w:val="multilevel"/>
    <w:tmpl w:val="CB726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C173C48"/>
    <w:multiLevelType w:val="multilevel"/>
    <w:tmpl w:val="B61E3B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1D61CB7"/>
    <w:multiLevelType w:val="multilevel"/>
    <w:tmpl w:val="8F94B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91B72B4"/>
    <w:multiLevelType w:val="multilevel"/>
    <w:tmpl w:val="4F8AB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D6804AA"/>
    <w:multiLevelType w:val="multilevel"/>
    <w:tmpl w:val="374A92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D8E0008"/>
    <w:multiLevelType w:val="multilevel"/>
    <w:tmpl w:val="B33EE6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D6D5A2C"/>
    <w:multiLevelType w:val="multilevel"/>
    <w:tmpl w:val="3BBA9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2884D9A"/>
    <w:multiLevelType w:val="multilevel"/>
    <w:tmpl w:val="AA1207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DEF3B36"/>
    <w:multiLevelType w:val="multilevel"/>
    <w:tmpl w:val="77A6A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FC8147D"/>
    <w:multiLevelType w:val="multilevel"/>
    <w:tmpl w:val="85BAC4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8935FE4"/>
    <w:multiLevelType w:val="multilevel"/>
    <w:tmpl w:val="E31656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0950268">
    <w:abstractNumId w:val="9"/>
  </w:num>
  <w:num w:numId="2" w16cid:durableId="212237524">
    <w:abstractNumId w:val="13"/>
  </w:num>
  <w:num w:numId="3" w16cid:durableId="7174296">
    <w:abstractNumId w:val="10"/>
  </w:num>
  <w:num w:numId="4" w16cid:durableId="1061751223">
    <w:abstractNumId w:val="15"/>
  </w:num>
  <w:num w:numId="5" w16cid:durableId="154734220">
    <w:abstractNumId w:val="11"/>
  </w:num>
  <w:num w:numId="6" w16cid:durableId="2064138599">
    <w:abstractNumId w:val="4"/>
  </w:num>
  <w:num w:numId="7" w16cid:durableId="1035040430">
    <w:abstractNumId w:val="0"/>
  </w:num>
  <w:num w:numId="8" w16cid:durableId="1791509982">
    <w:abstractNumId w:val="14"/>
  </w:num>
  <w:num w:numId="9" w16cid:durableId="1038046621">
    <w:abstractNumId w:val="8"/>
  </w:num>
  <w:num w:numId="10" w16cid:durableId="354111820">
    <w:abstractNumId w:val="6"/>
  </w:num>
  <w:num w:numId="11" w16cid:durableId="1562791554">
    <w:abstractNumId w:val="16"/>
  </w:num>
  <w:num w:numId="12" w16cid:durableId="657729431">
    <w:abstractNumId w:val="5"/>
  </w:num>
  <w:num w:numId="13" w16cid:durableId="501747195">
    <w:abstractNumId w:val="12"/>
  </w:num>
  <w:num w:numId="14" w16cid:durableId="1335297823">
    <w:abstractNumId w:val="2"/>
  </w:num>
  <w:num w:numId="15" w16cid:durableId="970944448">
    <w:abstractNumId w:val="3"/>
  </w:num>
  <w:num w:numId="16" w16cid:durableId="842890734">
    <w:abstractNumId w:val="1"/>
  </w:num>
  <w:num w:numId="17" w16cid:durableId="143563556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05D"/>
    <w:rsid w:val="00632770"/>
    <w:rsid w:val="006E105D"/>
    <w:rsid w:val="00F35B4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ecimalSymbol w:val=","/>
  <w:listSeparator w:val=";"/>
  <w14:docId w14:val="132AFF08"/>
  <w15:docId w15:val="{1FC34A48-7381-8545-84C6-CB697992E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uiPriority w:val="9"/>
    <w:qFormat/>
    <w:pPr>
      <w:keepNext/>
      <w:keepLines/>
      <w:spacing w:before="360" w:after="80" w:line="278" w:lineRule="auto"/>
      <w:outlineLvl w:val="0"/>
    </w:pPr>
    <w:rPr>
      <w:rFonts w:ascii="Play" w:eastAsia="Play" w:hAnsi="Play" w:cs="Play"/>
      <w:color w:val="0F4761"/>
      <w:sz w:val="40"/>
      <w:szCs w:val="40"/>
    </w:rPr>
  </w:style>
  <w:style w:type="paragraph" w:styleId="Cmsor2">
    <w:name w:val="heading 2"/>
    <w:basedOn w:val="Norml"/>
    <w:next w:val="Norml"/>
    <w:uiPriority w:val="9"/>
    <w:semiHidden/>
    <w:unhideWhenUsed/>
    <w:qFormat/>
    <w:pPr>
      <w:keepNext/>
      <w:keepLines/>
      <w:spacing w:before="160" w:after="80" w:line="278" w:lineRule="auto"/>
      <w:outlineLvl w:val="1"/>
    </w:pPr>
    <w:rPr>
      <w:rFonts w:ascii="Play" w:eastAsia="Play" w:hAnsi="Play" w:cs="Play"/>
      <w:color w:val="0F4761"/>
      <w:sz w:val="32"/>
      <w:szCs w:val="32"/>
    </w:rPr>
  </w:style>
  <w:style w:type="paragraph" w:styleId="Cmsor3">
    <w:name w:val="heading 3"/>
    <w:basedOn w:val="Norml"/>
    <w:next w:val="Norml"/>
    <w:uiPriority w:val="9"/>
    <w:semiHidden/>
    <w:unhideWhenUsed/>
    <w:qFormat/>
    <w:pPr>
      <w:keepNext/>
      <w:keepLines/>
      <w:spacing w:before="160" w:after="80" w:line="278" w:lineRule="auto"/>
      <w:outlineLvl w:val="2"/>
    </w:pPr>
    <w:rPr>
      <w:rFonts w:ascii="Aptos" w:eastAsia="Aptos" w:hAnsi="Aptos" w:cs="Aptos"/>
      <w:color w:val="0F4761"/>
      <w:sz w:val="28"/>
      <w:szCs w:val="28"/>
    </w:rPr>
  </w:style>
  <w:style w:type="paragraph" w:styleId="Cmsor4">
    <w:name w:val="heading 4"/>
    <w:basedOn w:val="Norml"/>
    <w:next w:val="Norml"/>
    <w:uiPriority w:val="9"/>
    <w:semiHidden/>
    <w:unhideWhenUsed/>
    <w:qFormat/>
    <w:pPr>
      <w:keepNext/>
      <w:keepLines/>
      <w:spacing w:before="80" w:after="40" w:line="278" w:lineRule="auto"/>
      <w:outlineLvl w:val="3"/>
    </w:pPr>
    <w:rPr>
      <w:rFonts w:ascii="Aptos" w:eastAsia="Aptos" w:hAnsi="Aptos" w:cs="Aptos"/>
      <w:i/>
      <w:iCs/>
      <w:color w:val="0F4761"/>
      <w:sz w:val="24"/>
      <w:szCs w:val="24"/>
    </w:rPr>
  </w:style>
  <w:style w:type="paragraph" w:styleId="Cmsor5">
    <w:name w:val="heading 5"/>
    <w:basedOn w:val="Norml"/>
    <w:next w:val="Norml"/>
    <w:uiPriority w:val="9"/>
    <w:semiHidden/>
    <w:unhideWhenUsed/>
    <w:qFormat/>
    <w:pPr>
      <w:keepNext/>
      <w:keepLines/>
      <w:spacing w:before="80" w:after="40" w:line="278" w:lineRule="auto"/>
      <w:outlineLvl w:val="4"/>
    </w:pPr>
    <w:rPr>
      <w:rFonts w:ascii="Aptos" w:eastAsia="Aptos" w:hAnsi="Aptos" w:cs="Aptos"/>
      <w:color w:val="0F4761"/>
      <w:sz w:val="24"/>
      <w:szCs w:val="24"/>
    </w:rPr>
  </w:style>
  <w:style w:type="paragraph" w:styleId="Cmsor6">
    <w:name w:val="heading 6"/>
    <w:basedOn w:val="Norml"/>
    <w:next w:val="Norml"/>
    <w:uiPriority w:val="9"/>
    <w:semiHidden/>
    <w:unhideWhenUsed/>
    <w:qFormat/>
    <w:pPr>
      <w:keepNext/>
      <w:keepLines/>
      <w:spacing w:before="40" w:line="278" w:lineRule="auto"/>
      <w:outlineLvl w:val="5"/>
    </w:pPr>
    <w:rPr>
      <w:rFonts w:ascii="Aptos" w:eastAsia="Aptos" w:hAnsi="Aptos" w:cs="Aptos"/>
      <w:i/>
      <w:iCs/>
      <w:color w:val="595959"/>
      <w:sz w:val="24"/>
      <w:szCs w:val="24"/>
    </w:rPr>
  </w:style>
  <w:style w:type="paragraph" w:styleId="Cmsor7">
    <w:name w:val="heading 7"/>
    <w:link w:val="Cmsor7Char"/>
    <w:uiPriority w:val="9"/>
    <w:semiHidden/>
    <w:unhideWhenUsed/>
    <w:qFormat/>
    <w:rsid w:val="00837090"/>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eastAsia="en-US"/>
    </w:rPr>
  </w:style>
  <w:style w:type="paragraph" w:styleId="Cmsor8">
    <w:name w:val="heading 8"/>
    <w:link w:val="Cmsor8Char"/>
    <w:uiPriority w:val="9"/>
    <w:semiHidden/>
    <w:unhideWhenUsed/>
    <w:qFormat/>
    <w:rsid w:val="00837090"/>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eastAsia="en-US"/>
    </w:rPr>
  </w:style>
  <w:style w:type="paragraph" w:styleId="Cmsor9">
    <w:name w:val="heading 9"/>
    <w:link w:val="Cmsor9Char"/>
    <w:uiPriority w:val="9"/>
    <w:semiHidden/>
    <w:unhideWhenUsed/>
    <w:qFormat/>
    <w:rsid w:val="00837090"/>
    <w:pPr>
      <w:keepNext/>
      <w:keepLines/>
      <w:spacing w:line="278" w:lineRule="auto"/>
      <w:outlineLvl w:val="8"/>
    </w:pPr>
    <w:rPr>
      <w:rFonts w:asciiTheme="minorHAnsi" w:eastAsiaTheme="majorEastAsia" w:hAnsiTheme="minorHAnsi" w:cstheme="majorBidi"/>
      <w:color w:val="272727" w:themeColor="text1" w:themeTint="D8"/>
      <w:kern w:val="2"/>
      <w:sz w:val="24"/>
      <w:szCs w:val="24"/>
      <w:lang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Cm">
    <w:name w:val="Title"/>
    <w:basedOn w:val="Norml"/>
    <w:next w:val="Norml"/>
    <w:uiPriority w:val="10"/>
    <w:qFormat/>
    <w:pPr>
      <w:spacing w:after="80"/>
    </w:pPr>
    <w:rPr>
      <w:rFonts w:ascii="Play" w:eastAsia="Play" w:hAnsi="Play" w:cs="Play"/>
      <w:sz w:val="56"/>
      <w:szCs w:val="56"/>
    </w:rPr>
  </w:style>
  <w:style w:type="character" w:customStyle="1" w:styleId="Cmsor1Char">
    <w:name w:val="Címsor 1 Char"/>
    <w:basedOn w:val="Bekezdsalapbettpusa"/>
    <w:uiPriority w:val="9"/>
    <w:rsid w:val="00837090"/>
    <w:rPr>
      <w:rFonts w:asciiTheme="majorHAnsi" w:eastAsiaTheme="majorEastAsia" w:hAnsiTheme="majorHAnsi" w:cstheme="majorBidi"/>
      <w:color w:val="0F4761" w:themeColor="accent1" w:themeShade="BF"/>
      <w:sz w:val="40"/>
      <w:szCs w:val="40"/>
    </w:rPr>
  </w:style>
  <w:style w:type="character" w:customStyle="1" w:styleId="Cmsor2Char">
    <w:name w:val="Címsor 2 Char"/>
    <w:basedOn w:val="Bekezdsalapbettpusa"/>
    <w:uiPriority w:val="9"/>
    <w:semiHidden/>
    <w:rsid w:val="00837090"/>
    <w:rPr>
      <w:rFonts w:asciiTheme="majorHAnsi" w:eastAsiaTheme="majorEastAsia" w:hAnsiTheme="majorHAnsi" w:cstheme="majorBidi"/>
      <w:color w:val="0F4761" w:themeColor="accent1" w:themeShade="BF"/>
      <w:sz w:val="32"/>
      <w:szCs w:val="32"/>
    </w:rPr>
  </w:style>
  <w:style w:type="character" w:customStyle="1" w:styleId="Cmsor3Char">
    <w:name w:val="Címsor 3 Char"/>
    <w:basedOn w:val="Bekezdsalapbettpusa"/>
    <w:uiPriority w:val="9"/>
    <w:semiHidden/>
    <w:rsid w:val="00837090"/>
    <w:rPr>
      <w:rFonts w:eastAsiaTheme="majorEastAsia" w:cstheme="majorBidi"/>
      <w:color w:val="0F4761" w:themeColor="accent1" w:themeShade="BF"/>
      <w:sz w:val="28"/>
      <w:szCs w:val="28"/>
    </w:rPr>
  </w:style>
  <w:style w:type="character" w:customStyle="1" w:styleId="Cmsor4Char">
    <w:name w:val="Címsor 4 Char"/>
    <w:basedOn w:val="Bekezdsalapbettpusa"/>
    <w:uiPriority w:val="9"/>
    <w:semiHidden/>
    <w:rsid w:val="00837090"/>
    <w:rPr>
      <w:rFonts w:eastAsiaTheme="majorEastAsia" w:cstheme="majorBidi"/>
      <w:i/>
      <w:iCs/>
      <w:color w:val="0F4761" w:themeColor="accent1" w:themeShade="BF"/>
    </w:rPr>
  </w:style>
  <w:style w:type="character" w:customStyle="1" w:styleId="Cmsor5Char">
    <w:name w:val="Címsor 5 Char"/>
    <w:basedOn w:val="Bekezdsalapbettpusa"/>
    <w:uiPriority w:val="9"/>
    <w:semiHidden/>
    <w:rsid w:val="00837090"/>
    <w:rPr>
      <w:rFonts w:eastAsiaTheme="majorEastAsia" w:cstheme="majorBidi"/>
      <w:color w:val="0F4761" w:themeColor="accent1" w:themeShade="BF"/>
    </w:rPr>
  </w:style>
  <w:style w:type="character" w:customStyle="1" w:styleId="Cmsor6Char">
    <w:name w:val="Címsor 6 Char"/>
    <w:basedOn w:val="Bekezdsalapbettpusa"/>
    <w:uiPriority w:val="9"/>
    <w:semiHidden/>
    <w:rsid w:val="00837090"/>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837090"/>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837090"/>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837090"/>
    <w:rPr>
      <w:rFonts w:eastAsiaTheme="majorEastAsia" w:cstheme="majorBidi"/>
      <w:color w:val="272727" w:themeColor="text1" w:themeTint="D8"/>
    </w:rPr>
  </w:style>
  <w:style w:type="character" w:customStyle="1" w:styleId="CmChar">
    <w:name w:val="Cím Char"/>
    <w:basedOn w:val="Bekezdsalapbettpusa"/>
    <w:uiPriority w:val="10"/>
    <w:rsid w:val="00837090"/>
    <w:rPr>
      <w:rFonts w:asciiTheme="majorHAnsi" w:eastAsiaTheme="majorEastAsia" w:hAnsiTheme="majorHAnsi" w:cstheme="majorBidi"/>
      <w:spacing w:val="-10"/>
      <w:kern w:val="28"/>
      <w:sz w:val="56"/>
      <w:szCs w:val="56"/>
    </w:rPr>
  </w:style>
  <w:style w:type="character" w:customStyle="1" w:styleId="AlcmChar">
    <w:name w:val="Alcím Char"/>
    <w:basedOn w:val="Bekezdsalapbettpusa"/>
    <w:uiPriority w:val="11"/>
    <w:rsid w:val="00837090"/>
    <w:rPr>
      <w:rFonts w:eastAsiaTheme="majorEastAsia" w:cstheme="majorBidi"/>
      <w:color w:val="595959" w:themeColor="text1" w:themeTint="A6"/>
      <w:spacing w:val="15"/>
      <w:sz w:val="28"/>
      <w:szCs w:val="28"/>
    </w:rPr>
  </w:style>
  <w:style w:type="paragraph" w:styleId="Idzet">
    <w:name w:val="Quote"/>
    <w:link w:val="IdzetChar"/>
    <w:uiPriority w:val="29"/>
    <w:qFormat/>
    <w:rsid w:val="00837090"/>
    <w:pPr>
      <w:spacing w:before="160" w:after="160" w:line="278" w:lineRule="auto"/>
      <w:jc w:val="center"/>
    </w:pPr>
    <w:rPr>
      <w:rFonts w:asciiTheme="minorHAnsi" w:eastAsiaTheme="minorHAnsi" w:hAnsiTheme="minorHAnsi" w:cstheme="minorBidi"/>
      <w:i/>
      <w:iCs/>
      <w:color w:val="404040" w:themeColor="text1" w:themeTint="BF"/>
      <w:kern w:val="2"/>
      <w:sz w:val="24"/>
      <w:szCs w:val="24"/>
      <w:lang w:eastAsia="en-US"/>
    </w:rPr>
  </w:style>
  <w:style w:type="character" w:customStyle="1" w:styleId="IdzetChar">
    <w:name w:val="Idézet Char"/>
    <w:basedOn w:val="Bekezdsalapbettpusa"/>
    <w:link w:val="Idzet"/>
    <w:uiPriority w:val="29"/>
    <w:rsid w:val="00837090"/>
    <w:rPr>
      <w:i/>
      <w:iCs/>
      <w:color w:val="404040" w:themeColor="text1" w:themeTint="BF"/>
    </w:rPr>
  </w:style>
  <w:style w:type="paragraph" w:styleId="Listaszerbekezds">
    <w:name w:val="List Paragraph"/>
    <w:uiPriority w:val="34"/>
    <w:qFormat/>
    <w:rsid w:val="00837090"/>
    <w:pPr>
      <w:spacing w:after="160" w:line="278" w:lineRule="auto"/>
      <w:ind w:left="720"/>
      <w:contextualSpacing/>
    </w:pPr>
    <w:rPr>
      <w:rFonts w:asciiTheme="minorHAnsi" w:eastAsiaTheme="minorHAnsi" w:hAnsiTheme="minorHAnsi" w:cstheme="minorBidi"/>
      <w:kern w:val="2"/>
      <w:sz w:val="24"/>
      <w:szCs w:val="24"/>
      <w:lang w:eastAsia="en-US"/>
    </w:rPr>
  </w:style>
  <w:style w:type="character" w:styleId="Erskiemels">
    <w:name w:val="Intense Emphasis"/>
    <w:basedOn w:val="Bekezdsalapbettpusa"/>
    <w:uiPriority w:val="21"/>
    <w:qFormat/>
    <w:rsid w:val="00837090"/>
    <w:rPr>
      <w:i/>
      <w:iCs/>
      <w:color w:val="0F4761" w:themeColor="accent1" w:themeShade="BF"/>
    </w:rPr>
  </w:style>
  <w:style w:type="paragraph" w:styleId="Kiemeltidzet">
    <w:name w:val="Intense Quote"/>
    <w:link w:val="KiemeltidzetChar"/>
    <w:uiPriority w:val="30"/>
    <w:qFormat/>
    <w:rsid w:val="00837090"/>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eastAsia="en-US"/>
    </w:rPr>
  </w:style>
  <w:style w:type="character" w:customStyle="1" w:styleId="KiemeltidzetChar">
    <w:name w:val="Kiemelt idézet Char"/>
    <w:basedOn w:val="Bekezdsalapbettpusa"/>
    <w:link w:val="Kiemeltidzet"/>
    <w:uiPriority w:val="30"/>
    <w:rsid w:val="00837090"/>
    <w:rPr>
      <w:i/>
      <w:iCs/>
      <w:color w:val="0F4761" w:themeColor="accent1" w:themeShade="BF"/>
    </w:rPr>
  </w:style>
  <w:style w:type="character" w:styleId="Ershivatkozs">
    <w:name w:val="Intense Reference"/>
    <w:basedOn w:val="Bekezdsalapbettpusa"/>
    <w:uiPriority w:val="32"/>
    <w:qFormat/>
    <w:rsid w:val="00837090"/>
    <w:rPr>
      <w:b/>
      <w:bCs/>
      <w:smallCaps/>
      <w:color w:val="0F4761" w:themeColor="accent1" w:themeShade="BF"/>
      <w:spacing w:val="5"/>
    </w:rPr>
  </w:style>
  <w:style w:type="character" w:customStyle="1" w:styleId="ui-provider">
    <w:name w:val="ui-provider"/>
    <w:basedOn w:val="Bekezdsalapbettpusa"/>
    <w:rsid w:val="00837090"/>
  </w:style>
  <w:style w:type="table" w:styleId="Rcsostblzat">
    <w:name w:val="Table Grid"/>
    <w:basedOn w:val="Normltblzat"/>
    <w:rsid w:val="0083709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hivatkozs">
    <w:name w:val="Hyperlink"/>
    <w:basedOn w:val="Bekezdsalapbettpusa"/>
    <w:uiPriority w:val="99"/>
    <w:unhideWhenUsed/>
    <w:rsid w:val="00837090"/>
    <w:rPr>
      <w:color w:val="467886" w:themeColor="hyperlink"/>
      <w:u w:val="single"/>
    </w:rPr>
  </w:style>
  <w:style w:type="paragraph" w:styleId="Alcm">
    <w:name w:val="Subtitle"/>
    <w:basedOn w:val="Norml"/>
    <w:next w:val="Norml"/>
    <w:uiPriority w:val="11"/>
    <w:qFormat/>
    <w:pPr>
      <w:spacing w:after="160" w:line="278" w:lineRule="auto"/>
    </w:pPr>
    <w:rPr>
      <w:rFonts w:ascii="Aptos" w:eastAsia="Aptos" w:hAnsi="Aptos" w:cs="Aptos"/>
      <w:color w:val="595959"/>
      <w:sz w:val="28"/>
      <w:szCs w:val="2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kupdf.net/download/296126334-gramatica-historica-del-espanol-ralph-penny-pdf_58eeb6abdc0d60641ada9836_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filologiaunlp.files.wordpress.com/2012/04/rafael-lapesa-historia-de-la-lengua-espanola.pdf"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arcomuralla.com/upload/Indice%20EL%20ESPANOL%20A%20TRAVES%20DE%20LOS%20TIEMPOS.pdf" TargetMode="External"/><Relationship Id="rId11" Type="http://schemas.openxmlformats.org/officeDocument/2006/relationships/hyperlink" Target="https://kupdf.net/download/296126334-gramatica-historica-del-espanol-ralph-penny-pdf_58eeb6abdc0d60641ada9836_pdf" TargetMode="External"/><Relationship Id="rId5" Type="http://schemas.openxmlformats.org/officeDocument/2006/relationships/webSettings" Target="webSettings.xml"/><Relationship Id="rId10" Type="http://schemas.openxmlformats.org/officeDocument/2006/relationships/hyperlink" Target="https://filologiaunlp.files.wordpress.com/2012/04/rafael-lapesa-historia-de-la-lengua-espanola.pdf" TargetMode="External"/><Relationship Id="rId4" Type="http://schemas.openxmlformats.org/officeDocument/2006/relationships/settings" Target="settings.xml"/><Relationship Id="rId9" Type="http://schemas.openxmlformats.org/officeDocument/2006/relationships/hyperlink" Target="https://www.arcomuralla.com/upload/Indice%20EL%20ESPANOL%20A%20TRAVES%20DE%20LOS%20TIEMPOS.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QmXvF2IVhjsn/uc7JEfC3/vBgA==">CgMxLjA4AHIhMVhBcUl6ajctZDI4dDJPRmRwOUd1eDk5ZUxUNXZnSEhw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1176</Words>
  <Characters>8119</Characters>
  <Application>Microsoft Office Word</Application>
  <DocSecurity>0</DocSecurity>
  <Lines>67</Lines>
  <Paragraphs>18</Paragraphs>
  <ScaleCrop>false</ScaleCrop>
  <Company/>
  <LinksUpToDate>false</LinksUpToDate>
  <CharactersWithSpaces>9277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Csufor Krisztina</dc:creator>
  <cp:lastModifiedBy>Rózsavári Nóra</cp:lastModifiedBy>
  <cp:revision>2</cp:revision>
  <dcterms:created xsi:type="dcterms:W3CDTF">2025-07-18T06:23:00Z</dcterms:created>
  <dcterms:modified xsi:type="dcterms:W3CDTF">2026-04-28T07:00:00Z</dcterms:modified>
</cp:coreProperties>
</file>