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6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66"/>
        <w:gridCol w:w="2835"/>
        <w:gridCol w:w="2961"/>
        <w:tblGridChange w:id="0">
          <w:tblGrid>
            <w:gridCol w:w="3266"/>
            <w:gridCol w:w="2835"/>
            <w:gridCol w:w="296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2">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Tantárgy neve: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3">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BBNRS19300 / BBLRS19300 Nyelvek érintkezése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Tárgyfelelős: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Rózsavári Nóra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Tantárgy oktatója: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Rózsavári Nóra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 tantárgy céljának rövid ismertetése: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A tantárgy a nyelvek közötti hatásokat, átfedéseket, kulturális hatásokat, valamint a nyelvi kapcsolatok és összehasonlítások jelenségeit vizsgálja. Célja, hogy a hallgatók megértsék, hogyan befolyásolják egymást a nyelvek, és hogyan járulnak hozzá ezek az érintkezések a nyelvi fejlődéshez és változáshoz. Kiemelt hangsúlyt kapnak a spanyol alapú kreol nyelvek, különösen a Fülöp-szigeteki chabacano és a karibi Papiamento.</w:t>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Elsajátítandó elméleti ismeretanyag:</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numPr>
                <w:ilvl w:val="0"/>
                <w:numId w:val="14"/>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A nyelvi kontaktus alapfogalmai és típusai</w:t>
            </w:r>
          </w:p>
          <w:p w:rsidR="00000000" w:rsidDel="00000000" w:rsidP="00000000" w:rsidRDefault="00000000" w:rsidRPr="00000000" w14:paraId="00000010">
            <w:pPr>
              <w:numPr>
                <w:ilvl w:val="0"/>
                <w:numId w:val="14"/>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A nyelvek kölcsönhatásának mechanizmusai (kölcsönzés, interferencia, keveredés)</w:t>
            </w:r>
          </w:p>
          <w:p w:rsidR="00000000" w:rsidDel="00000000" w:rsidP="00000000" w:rsidRDefault="00000000" w:rsidRPr="00000000" w14:paraId="00000011">
            <w:pPr>
              <w:numPr>
                <w:ilvl w:val="0"/>
                <w:numId w:val="14"/>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Kulturális és társadalmi tényezők szerepe a nyelvi kontaktusban</w:t>
            </w:r>
          </w:p>
          <w:p w:rsidR="00000000" w:rsidDel="00000000" w:rsidP="00000000" w:rsidRDefault="00000000" w:rsidRPr="00000000" w14:paraId="00000012">
            <w:pPr>
              <w:numPr>
                <w:ilvl w:val="0"/>
                <w:numId w:val="14"/>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Kreolizáció és pidginizáció folyamata</w:t>
            </w:r>
          </w:p>
          <w:p w:rsidR="00000000" w:rsidDel="00000000" w:rsidP="00000000" w:rsidRDefault="00000000" w:rsidRPr="00000000" w14:paraId="00000013">
            <w:pPr>
              <w:numPr>
                <w:ilvl w:val="0"/>
                <w:numId w:val="14"/>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Spanyol alapú kreol nyelvek kialakulása és jellemzői</w:t>
            </w:r>
          </w:p>
          <w:p w:rsidR="00000000" w:rsidDel="00000000" w:rsidP="00000000" w:rsidRDefault="00000000" w:rsidRPr="00000000" w14:paraId="00000014">
            <w:pPr>
              <w:numPr>
                <w:ilvl w:val="0"/>
                <w:numId w:val="14"/>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A Fülöp-szigeteki chabacano nyelvváltozatok</w:t>
            </w:r>
          </w:p>
          <w:p w:rsidR="00000000" w:rsidDel="00000000" w:rsidP="00000000" w:rsidRDefault="00000000" w:rsidRPr="00000000" w14:paraId="00000015">
            <w:pPr>
              <w:numPr>
                <w:ilvl w:val="0"/>
                <w:numId w:val="14"/>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A karibi Papiamento nyelv történeti és strukturális sajátosságai</w:t>
            </w:r>
          </w:p>
          <w:p w:rsidR="00000000" w:rsidDel="00000000" w:rsidP="00000000" w:rsidRDefault="00000000" w:rsidRPr="00000000" w14:paraId="00000016">
            <w:pPr>
              <w:numPr>
                <w:ilvl w:val="0"/>
                <w:numId w:val="14"/>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Modern jelenségek: a spanyol és az angol találkozása: nyelvi terjeszkedés az USA-ban. Spanglish, chicano.</w:t>
            </w:r>
          </w:p>
        </w:tc>
      </w:tr>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Elsajátítandó gyakorlati ismeretanyag:</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numPr>
                <w:ilvl w:val="0"/>
                <w:numId w:val="16"/>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Nyelvi kontaktusjelenségek azonosítása autentikus anyagokban</w:t>
            </w:r>
          </w:p>
          <w:p w:rsidR="00000000" w:rsidDel="00000000" w:rsidP="00000000" w:rsidRDefault="00000000" w:rsidRPr="00000000" w14:paraId="0000001A">
            <w:pPr>
              <w:numPr>
                <w:ilvl w:val="0"/>
                <w:numId w:val="16"/>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Kreol nyelvek szövegeinek olvasása és értelmezése</w:t>
            </w:r>
          </w:p>
          <w:p w:rsidR="00000000" w:rsidDel="00000000" w:rsidP="00000000" w:rsidRDefault="00000000" w:rsidRPr="00000000" w14:paraId="0000001B">
            <w:pPr>
              <w:numPr>
                <w:ilvl w:val="0"/>
                <w:numId w:val="16"/>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Nyelvi példák összehasonlító elemzése</w:t>
            </w:r>
          </w:p>
          <w:p w:rsidR="00000000" w:rsidDel="00000000" w:rsidP="00000000" w:rsidRDefault="00000000" w:rsidRPr="00000000" w14:paraId="0000001C">
            <w:pPr>
              <w:numPr>
                <w:ilvl w:val="0"/>
                <w:numId w:val="16"/>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Videók és hanganyagok feldolgozása</w:t>
            </w:r>
          </w:p>
          <w:p w:rsidR="00000000" w:rsidDel="00000000" w:rsidP="00000000" w:rsidRDefault="00000000" w:rsidRPr="00000000" w14:paraId="0000001D">
            <w:pPr>
              <w:numPr>
                <w:ilvl w:val="0"/>
                <w:numId w:val="16"/>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Fordítási gyakorlatok spanyol és kreol nyelvváltozatok között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A 2-4 legfontosabb kötelező irodalom felsorolása bibliográfiai adatokkal (szerző, cím, kiadás adatai, (esetleg oldalak),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ind w:right="-98"/>
              <w:jc w:val="both"/>
              <w:rPr>
                <w:rFonts w:ascii="PT Sans" w:cs="PT Sans" w:eastAsia="PT Sans" w:hAnsi="PT Sans"/>
              </w:rPr>
            </w:pPr>
            <w:r w:rsidDel="00000000" w:rsidR="00000000" w:rsidRPr="00000000">
              <w:rPr>
                <w:rFonts w:ascii="PT Sans" w:cs="PT Sans" w:eastAsia="PT Sans" w:hAnsi="PT Sans"/>
                <w:rtl w:val="0"/>
              </w:rPr>
              <w:t xml:space="preserve">Fernández, M.-Fernández-Ferreiro, M.- Vázquez Veiga, N. (20043): </w:t>
            </w:r>
            <w:r w:rsidDel="00000000" w:rsidR="00000000" w:rsidRPr="00000000">
              <w:rPr>
                <w:rFonts w:ascii="PT Sans" w:cs="PT Sans" w:eastAsia="PT Sans" w:hAnsi="PT Sans"/>
                <w:i w:val="1"/>
                <w:iCs w:val="1"/>
                <w:rtl w:val="0"/>
              </w:rPr>
              <w:t xml:space="preserve">Los criollos de base ibérica. </w:t>
            </w:r>
            <w:r w:rsidDel="00000000" w:rsidR="00000000" w:rsidRPr="00000000">
              <w:rPr>
                <w:rFonts w:ascii="Arial" w:cs="Arial" w:eastAsia="Arial" w:hAnsi="Arial"/>
                <w:i w:val="1"/>
                <w:iCs w:val="1"/>
                <w:color w:val="474747"/>
                <w:sz w:val="21"/>
                <w:szCs w:val="21"/>
                <w:highlight w:val="white"/>
                <w:rtl w:val="0"/>
              </w:rPr>
              <w:t xml:space="preserve">: </w:t>
            </w:r>
            <w:r w:rsidDel="00000000" w:rsidR="00000000" w:rsidRPr="00000000">
              <w:rPr>
                <w:rFonts w:ascii="PT Sans" w:cs="PT Sans" w:eastAsia="PT Sans" w:hAnsi="PT Sans"/>
                <w:i w:val="1"/>
                <w:iCs w:val="1"/>
                <w:color w:val="474747"/>
                <w:sz w:val="21"/>
                <w:szCs w:val="21"/>
                <w:highlight w:val="white"/>
                <w:rtl w:val="0"/>
              </w:rPr>
              <w:t xml:space="preserve">ACBLPE 2003.</w:t>
            </w:r>
            <w:r w:rsidDel="00000000" w:rsidR="00000000" w:rsidRPr="00000000">
              <w:rPr>
                <w:rFonts w:ascii="PT Sans" w:cs="PT Sans" w:eastAsia="PT Sans" w:hAnsi="PT Sans"/>
                <w:rtl w:val="0"/>
              </w:rPr>
              <w:t xml:space="preserve"> Madrid, Iberoamericana Editorial Vervuert  ISBN 9783865278555 eBook</w:t>
            </w:r>
          </w:p>
          <w:p w:rsidR="00000000" w:rsidDel="00000000" w:rsidP="00000000" w:rsidRDefault="00000000" w:rsidRPr="00000000" w14:paraId="00000021">
            <w:pPr>
              <w:ind w:right="-98"/>
              <w:jc w:val="both"/>
              <w:rPr>
                <w:rFonts w:ascii="PT Sans" w:cs="PT Sans" w:eastAsia="PT Sans" w:hAnsi="PT Sans"/>
              </w:rPr>
            </w:pPr>
            <w:r w:rsidDel="00000000" w:rsidR="00000000" w:rsidRPr="00000000">
              <w:rPr>
                <w:rFonts w:ascii="PT Sans" w:cs="PT Sans" w:eastAsia="PT Sans" w:hAnsi="PT Sans"/>
                <w:rtl w:val="0"/>
              </w:rPr>
              <w:t xml:space="preserve">Granda, G. de (1994): </w:t>
            </w:r>
            <w:r w:rsidDel="00000000" w:rsidR="00000000" w:rsidRPr="00000000">
              <w:rPr>
                <w:rFonts w:ascii="PT Sans" w:cs="PT Sans" w:eastAsia="PT Sans" w:hAnsi="PT Sans"/>
                <w:i w:val="1"/>
                <w:iCs w:val="1"/>
                <w:rtl w:val="0"/>
              </w:rPr>
              <w:t xml:space="preserve">Español de América, español de África y hablas criollas hispánicas. Cambios, contactos y contextos. </w:t>
            </w:r>
            <w:r w:rsidDel="00000000" w:rsidR="00000000" w:rsidRPr="00000000">
              <w:rPr>
                <w:rFonts w:ascii="PT Sans" w:cs="PT Sans" w:eastAsia="PT Sans" w:hAnsi="PT Sans"/>
                <w:rtl w:val="0"/>
              </w:rPr>
              <w:t xml:space="preserve">Madrid, ISBN 9788424916411</w:t>
            </w:r>
          </w:p>
          <w:p w:rsidR="00000000" w:rsidDel="00000000" w:rsidP="00000000" w:rsidRDefault="00000000" w:rsidRPr="00000000" w14:paraId="00000022">
            <w:pPr>
              <w:ind w:right="-98"/>
              <w:jc w:val="both"/>
              <w:rPr>
                <w:rFonts w:ascii="PT Sans" w:cs="PT Sans" w:eastAsia="PT Sans" w:hAnsi="PT Sans"/>
              </w:rPr>
            </w:pPr>
            <w:hyperlink r:id="rId7">
              <w:r w:rsidDel="00000000" w:rsidR="00000000" w:rsidRPr="00000000">
                <w:rPr>
                  <w:rFonts w:ascii="PT Sans" w:cs="PT Sans" w:eastAsia="PT Sans" w:hAnsi="PT Sans"/>
                  <w:color w:val="1155cc"/>
                  <w:u w:val="single"/>
                  <w:rtl w:val="0"/>
                </w:rPr>
                <w:t xml:space="preserve">https://archive.org/details/espanoldeamerica0000gran</w:t>
              </w:r>
            </w:hyperlink>
            <w:r w:rsidDel="00000000" w:rsidR="00000000" w:rsidRPr="00000000">
              <w:rPr>
                <w:rtl w:val="0"/>
              </w:rPr>
            </w:r>
          </w:p>
          <w:p w:rsidR="00000000" w:rsidDel="00000000" w:rsidP="00000000" w:rsidRDefault="00000000" w:rsidRPr="00000000" w14:paraId="00000023">
            <w:pPr>
              <w:spacing w:line="276" w:lineRule="auto"/>
              <w:jc w:val="both"/>
              <w:rPr>
                <w:rFonts w:ascii="PT Sans" w:cs="PT Sans" w:eastAsia="PT Sans" w:hAnsi="PT Sans"/>
              </w:rPr>
            </w:pPr>
            <w:r w:rsidDel="00000000" w:rsidR="00000000" w:rsidRPr="00000000">
              <w:rPr>
                <w:rFonts w:ascii="PT Sans" w:cs="PT Sans" w:eastAsia="PT Sans" w:hAnsi="PT Sans"/>
                <w:rtl w:val="0"/>
              </w:rPr>
              <w:t xml:space="preserve">Medina López, J. (1997): </w:t>
            </w:r>
            <w:r w:rsidDel="00000000" w:rsidR="00000000" w:rsidRPr="00000000">
              <w:rPr>
                <w:rFonts w:ascii="PT Sans" w:cs="PT Sans" w:eastAsia="PT Sans" w:hAnsi="PT Sans"/>
                <w:i w:val="1"/>
                <w:iCs w:val="1"/>
                <w:rtl w:val="0"/>
              </w:rPr>
              <w:t xml:space="preserve">Lenguas en contacto,</w:t>
            </w:r>
            <w:r w:rsidDel="00000000" w:rsidR="00000000" w:rsidRPr="00000000">
              <w:rPr>
                <w:rFonts w:ascii="PT Sans" w:cs="PT Sans" w:eastAsia="PT Sans" w:hAnsi="PT Sans"/>
                <w:rtl w:val="0"/>
              </w:rPr>
              <w:t xml:space="preserve"> Madrid, Arco/Libros. ISBN 9788476352779</w:t>
            </w:r>
            <w:r w:rsidDel="00000000" w:rsidR="00000000" w:rsidRPr="00000000">
              <w:rPr>
                <w:rtl w:val="0"/>
              </w:rPr>
            </w:r>
          </w:p>
          <w:p w:rsidR="00000000" w:rsidDel="00000000" w:rsidP="00000000" w:rsidRDefault="00000000" w:rsidRPr="00000000" w14:paraId="00000024">
            <w:pPr>
              <w:ind w:right="-98"/>
              <w:jc w:val="both"/>
              <w:rPr>
                <w:rFonts w:ascii="PT Sans" w:cs="PT Sans" w:eastAsia="PT Sans" w:hAnsi="PT Sans"/>
              </w:rPr>
            </w:pPr>
            <w:r w:rsidDel="00000000" w:rsidR="00000000" w:rsidRPr="00000000">
              <w:rPr>
                <w:rFonts w:ascii="PT Sans" w:cs="PT Sans" w:eastAsia="PT Sans" w:hAnsi="PT Sans"/>
                <w:rtl w:val="0"/>
              </w:rPr>
              <w:t xml:space="preserve">Munteanu, D. (1996): </w:t>
            </w:r>
            <w:r w:rsidDel="00000000" w:rsidR="00000000" w:rsidRPr="00000000">
              <w:rPr>
                <w:rFonts w:ascii="PT Sans" w:cs="PT Sans" w:eastAsia="PT Sans" w:hAnsi="PT Sans"/>
                <w:i w:val="1"/>
                <w:iCs w:val="1"/>
                <w:rtl w:val="0"/>
              </w:rPr>
              <w:t xml:space="preserve">El papiamento, lengua criolla hispánica</w:t>
            </w:r>
            <w:r w:rsidDel="00000000" w:rsidR="00000000" w:rsidRPr="00000000">
              <w:rPr>
                <w:rFonts w:ascii="PT Sans" w:cs="PT Sans" w:eastAsia="PT Sans" w:hAnsi="PT Sans"/>
                <w:rtl w:val="0"/>
              </w:rPr>
              <w:t xml:space="preserve">. Madrid, Gredos, 1996. ISBN 9788424918200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A 2-4 legfontosabb ajánlott felsorolása bibliográfiai adatokkal (szerző, cím, kiadás adatai, (esetleg oldalak),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ind w:right="-98"/>
              <w:jc w:val="both"/>
              <w:rPr>
                <w:rFonts w:ascii="PT Sans" w:cs="PT Sans" w:eastAsia="PT Sans" w:hAnsi="PT Sans"/>
              </w:rPr>
            </w:pPr>
            <w:r w:rsidDel="00000000" w:rsidR="00000000" w:rsidRPr="00000000">
              <w:rPr>
                <w:rFonts w:ascii="PT Sans" w:cs="PT Sans" w:eastAsia="PT Sans" w:hAnsi="PT Sans"/>
                <w:rtl w:val="0"/>
              </w:rPr>
              <w:t xml:space="preserve">López Morales, H. (2008): </w:t>
            </w:r>
            <w:r w:rsidDel="00000000" w:rsidR="00000000" w:rsidRPr="00000000">
              <w:rPr>
                <w:rFonts w:ascii="PT Sans" w:cs="PT Sans" w:eastAsia="PT Sans" w:hAnsi="PT Sans"/>
                <w:i w:val="1"/>
                <w:iCs w:val="1"/>
                <w:rtl w:val="0"/>
              </w:rPr>
              <w:t xml:space="preserve">La globalización del léxico hispánico. </w:t>
            </w:r>
            <w:r w:rsidDel="00000000" w:rsidR="00000000" w:rsidRPr="00000000">
              <w:rPr>
                <w:rFonts w:ascii="PT Sans" w:cs="PT Sans" w:eastAsia="PT Sans" w:hAnsi="PT Sans"/>
                <w:rtl w:val="0"/>
              </w:rPr>
              <w:t xml:space="preserve">Madrid, Espasa Calpe,. ISBN 9788467020</w:t>
            </w:r>
          </w:p>
          <w:p w:rsidR="00000000" w:rsidDel="00000000" w:rsidP="00000000" w:rsidRDefault="00000000" w:rsidRPr="00000000" w14:paraId="00000028">
            <w:pPr>
              <w:ind w:right="-98"/>
              <w:jc w:val="both"/>
              <w:rPr>
                <w:rFonts w:ascii="PT Sans" w:cs="PT Sans" w:eastAsia="PT Sans" w:hAnsi="PT Sans"/>
              </w:rPr>
            </w:pPr>
            <w:r w:rsidDel="00000000" w:rsidR="00000000" w:rsidRPr="00000000">
              <w:rPr>
                <w:rFonts w:ascii="PT Sans" w:cs="PT Sans" w:eastAsia="PT Sans" w:hAnsi="PT Sans"/>
                <w:rtl w:val="0"/>
              </w:rPr>
              <w:t xml:space="preserve">Vilar García, P. (2008): </w:t>
            </w:r>
            <w:r w:rsidDel="00000000" w:rsidR="00000000" w:rsidRPr="00000000">
              <w:rPr>
                <w:rFonts w:ascii="PT Sans" w:cs="PT Sans" w:eastAsia="PT Sans" w:hAnsi="PT Sans"/>
                <w:i w:val="1"/>
                <w:iCs w:val="1"/>
                <w:rtl w:val="0"/>
              </w:rPr>
              <w:t xml:space="preserve">El español, segunda lengua en los Estados Unidos. </w:t>
            </w:r>
            <w:r w:rsidDel="00000000" w:rsidR="00000000" w:rsidRPr="00000000">
              <w:rPr>
                <w:rFonts w:ascii="PT Sans" w:cs="PT Sans" w:eastAsia="PT Sans" w:hAnsi="PT Sans"/>
                <w:rtl w:val="0"/>
              </w:rPr>
              <w:t xml:space="preserve">Murcia, Universidad de Murcia.</w:t>
            </w:r>
          </w:p>
          <w:p w:rsidR="00000000" w:rsidDel="00000000" w:rsidP="00000000" w:rsidRDefault="00000000" w:rsidRPr="00000000" w14:paraId="00000029">
            <w:pPr>
              <w:ind w:right="-98"/>
              <w:jc w:val="both"/>
              <w:rPr>
                <w:rFonts w:ascii="PT Sans" w:cs="PT Sans" w:eastAsia="PT Sans" w:hAnsi="PT Sans"/>
              </w:rPr>
            </w:pPr>
            <w:r w:rsidDel="00000000" w:rsidR="00000000" w:rsidRPr="00000000">
              <w:rPr>
                <w:rFonts w:ascii="PT Sans" w:cs="PT Sans" w:eastAsia="PT Sans" w:hAnsi="PT Sans"/>
                <w:rtl w:val="0"/>
              </w:rPr>
              <w:t xml:space="preserve">ISBN 9788483717226</w:t>
            </w:r>
          </w:p>
          <w:p w:rsidR="00000000" w:rsidDel="00000000" w:rsidP="00000000" w:rsidRDefault="00000000" w:rsidRPr="00000000" w14:paraId="0000002A">
            <w:pPr>
              <w:spacing w:line="276" w:lineRule="auto"/>
              <w:jc w:val="both"/>
              <w:rPr>
                <w:rFonts w:ascii="PT Sans" w:cs="PT Sans" w:eastAsia="PT Sans" w:hAnsi="PT Sans"/>
              </w:rPr>
            </w:pPr>
            <w:r w:rsidDel="00000000" w:rsidR="00000000" w:rsidRPr="00000000">
              <w:rPr>
                <w:rFonts w:ascii="PT Sans" w:cs="PT Sans" w:eastAsia="PT Sans" w:hAnsi="PT Sans"/>
                <w:rtl w:val="0"/>
              </w:rPr>
              <w:t xml:space="preserve">Ramírez, A. (1992): </w:t>
            </w:r>
            <w:r w:rsidDel="00000000" w:rsidR="00000000" w:rsidRPr="00000000">
              <w:rPr>
                <w:rFonts w:ascii="PT Sans" w:cs="PT Sans" w:eastAsia="PT Sans" w:hAnsi="PT Sans"/>
                <w:i w:val="1"/>
                <w:iCs w:val="1"/>
                <w:rtl w:val="0"/>
              </w:rPr>
              <w:t xml:space="preserve">El español en los Estados Unidos,</w:t>
            </w:r>
            <w:r w:rsidDel="00000000" w:rsidR="00000000" w:rsidRPr="00000000">
              <w:rPr>
                <w:rFonts w:ascii="PT Sans" w:cs="PT Sans" w:eastAsia="PT Sans" w:hAnsi="PT Sans"/>
                <w:rtl w:val="0"/>
              </w:rPr>
              <w:t xml:space="preserve"> Madrid, Mapfre.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Elmélet-gyakorlat aránya: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Elméleti óra óraszáma: 2/10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Gyakorlati óra óraszáma: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Az alkalmazott oktatási módszerek:</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numPr>
                <w:ilvl w:val="0"/>
                <w:numId w:val="15"/>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Előadás (elméleti keretek bemutatása)</w:t>
            </w:r>
          </w:p>
          <w:p w:rsidR="00000000" w:rsidDel="00000000" w:rsidP="00000000" w:rsidRDefault="00000000" w:rsidRPr="00000000" w14:paraId="00000031">
            <w:pPr>
              <w:numPr>
                <w:ilvl w:val="0"/>
                <w:numId w:val="15"/>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Szövegolvasás és közös szövegelemzés</w:t>
            </w:r>
          </w:p>
          <w:p w:rsidR="00000000" w:rsidDel="00000000" w:rsidP="00000000" w:rsidRDefault="00000000" w:rsidRPr="00000000" w14:paraId="00000032">
            <w:pPr>
              <w:numPr>
                <w:ilvl w:val="0"/>
                <w:numId w:val="15"/>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Videó- és hanganyag-elemzés</w:t>
            </w:r>
          </w:p>
          <w:p w:rsidR="00000000" w:rsidDel="00000000" w:rsidP="00000000" w:rsidRDefault="00000000" w:rsidRPr="00000000" w14:paraId="00000033">
            <w:pPr>
              <w:numPr>
                <w:ilvl w:val="0"/>
                <w:numId w:val="15"/>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Fordítási gyakorlatok</w:t>
            </w:r>
          </w:p>
          <w:p w:rsidR="00000000" w:rsidDel="00000000" w:rsidP="00000000" w:rsidRDefault="00000000" w:rsidRPr="00000000" w14:paraId="00000034">
            <w:pPr>
              <w:numPr>
                <w:ilvl w:val="0"/>
                <w:numId w:val="15"/>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Csoportmunka és megbeszélés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Az értékelés módja: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kollokvium</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Az értékelés kritériuma: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numPr>
                <w:ilvl w:val="0"/>
                <w:numId w:val="9"/>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Órai aktivitás és részvétel</w:t>
            </w:r>
          </w:p>
          <w:p w:rsidR="00000000" w:rsidDel="00000000" w:rsidP="00000000" w:rsidRDefault="00000000" w:rsidRPr="00000000" w14:paraId="0000003B">
            <w:pPr>
              <w:numPr>
                <w:ilvl w:val="0"/>
                <w:numId w:val="9"/>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Rövid elemző feladatok és fordítási gyakorlatok</w:t>
            </w:r>
          </w:p>
          <w:p w:rsidR="00000000" w:rsidDel="00000000" w:rsidP="00000000" w:rsidRDefault="00000000" w:rsidRPr="00000000" w14:paraId="0000003C">
            <w:pPr>
              <w:numPr>
                <w:ilvl w:val="0"/>
                <w:numId w:val="9"/>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Elméleti felkészültség</w:t>
            </w:r>
          </w:p>
          <w:p w:rsidR="00000000" w:rsidDel="00000000" w:rsidP="00000000" w:rsidRDefault="00000000" w:rsidRPr="00000000" w14:paraId="0000003D">
            <w:pPr>
              <w:numPr>
                <w:ilvl w:val="0"/>
                <w:numId w:val="9"/>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Nyelvi példák és szövegek elemzése</w:t>
            </w:r>
          </w:p>
          <w:p w:rsidR="00000000" w:rsidDel="00000000" w:rsidP="00000000" w:rsidRDefault="00000000" w:rsidRPr="00000000" w14:paraId="0000003E">
            <w:pPr>
              <w:numPr>
                <w:ilvl w:val="0"/>
                <w:numId w:val="9"/>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Kreol nyelvi jelenségek felismerését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Miként járul hozzá a tantárgy a KKK-ban megjelölt kompetenciaelemek megszerzéséhez. Mutassa be a tantárgyleírásban, hogy a KKK-ban megjelölt kompetenciaelemek miként teljesülnek/teljesíthetők (</w:t>
            </w:r>
            <w:r w:rsidDel="00000000" w:rsidR="00000000" w:rsidRPr="00000000">
              <w:rPr>
                <w:rFonts w:ascii="PT Sans" w:cs="PT Sans" w:eastAsia="PT Sans" w:hAnsi="PT Sans"/>
                <w:i w:val="1"/>
                <w:iCs w:val="1"/>
                <w:rtl w:val="0"/>
              </w:rPr>
              <w:t xml:space="preserve">nem a KKK kompetencia-elemeinek másolását kérjük</w:t>
            </w:r>
            <w:r w:rsidDel="00000000" w:rsidR="00000000" w:rsidRPr="00000000">
              <w:rPr>
                <w:rFonts w:ascii="PT Sans" w:cs="PT Sans" w:eastAsia="PT Sans" w:hAnsi="PT Sans"/>
                <w:rtl w:val="0"/>
              </w:rPr>
              <w:t xml:space="preser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Tudás:</w:t>
            </w:r>
          </w:p>
          <w:p w:rsidR="00000000" w:rsidDel="00000000" w:rsidP="00000000" w:rsidRDefault="00000000" w:rsidRPr="00000000" w14:paraId="00000042">
            <w:pPr>
              <w:numPr>
                <w:ilvl w:val="0"/>
                <w:numId w:val="5"/>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Ismeri a nyelvi érintkezés alapvető fogalmait és folyamatait (pl. kölcsönzés, interferencia, kreolizáció)</w:t>
            </w:r>
          </w:p>
          <w:p w:rsidR="00000000" w:rsidDel="00000000" w:rsidP="00000000" w:rsidRDefault="00000000" w:rsidRPr="00000000" w14:paraId="00000043">
            <w:pPr>
              <w:numPr>
                <w:ilvl w:val="0"/>
                <w:numId w:val="5"/>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Ismeri a nyelvi kontaktus társadalmi, történeti és kulturális hátterét</w:t>
            </w:r>
          </w:p>
          <w:p w:rsidR="00000000" w:rsidDel="00000000" w:rsidP="00000000" w:rsidRDefault="00000000" w:rsidRPr="00000000" w14:paraId="00000044">
            <w:pPr>
              <w:numPr>
                <w:ilvl w:val="0"/>
                <w:numId w:val="5"/>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Ismeri a nyelvi érintkezés hatását a lexikai, grammatikai és fonológiai rendszerekre</w:t>
            </w:r>
          </w:p>
          <w:p w:rsidR="00000000" w:rsidDel="00000000" w:rsidP="00000000" w:rsidRDefault="00000000" w:rsidRPr="00000000" w14:paraId="00000045">
            <w:pPr>
              <w:numPr>
                <w:ilvl w:val="0"/>
                <w:numId w:val="5"/>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Átlátja a nyelvi kontaktus és nyelvi változás összefüggéseit</w:t>
            </w:r>
          </w:p>
          <w:p w:rsidR="00000000" w:rsidDel="00000000" w:rsidP="00000000" w:rsidRDefault="00000000" w:rsidRPr="00000000" w14:paraId="00000046">
            <w:pPr>
              <w:numPr>
                <w:ilvl w:val="0"/>
                <w:numId w:val="5"/>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Ismeri a spanyol alapú kreol nyelvek (különösen a chabacano és a papiamento) kialakulását és jellemzőit</w:t>
            </w:r>
          </w:p>
          <w:p w:rsidR="00000000" w:rsidDel="00000000" w:rsidP="00000000" w:rsidRDefault="00000000" w:rsidRPr="00000000" w14:paraId="00000047">
            <w:pPr>
              <w:tabs>
                <w:tab w:val="left" w:leader="none" w:pos="3780"/>
              </w:tabs>
              <w:ind w:left="0" w:firstLine="0"/>
              <w:rPr>
                <w:rFonts w:ascii="PT Sans" w:cs="PT Sans" w:eastAsia="PT Sans" w:hAnsi="PT Sans"/>
              </w:rPr>
            </w:pPr>
            <w:r w:rsidDel="00000000" w:rsidR="00000000" w:rsidRPr="00000000">
              <w:rPr>
                <w:rFonts w:ascii="PT Sans" w:cs="PT Sans" w:eastAsia="PT Sans" w:hAnsi="PT Sans"/>
                <w:rtl w:val="0"/>
              </w:rPr>
              <w:t xml:space="preserve">Képesség:</w:t>
            </w:r>
          </w:p>
          <w:p w:rsidR="00000000" w:rsidDel="00000000" w:rsidP="00000000" w:rsidRDefault="00000000" w:rsidRPr="00000000" w14:paraId="00000048">
            <w:pPr>
              <w:numPr>
                <w:ilvl w:val="0"/>
                <w:numId w:val="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Felismeri és elemzi a nyelvi érintkezés jelenségeit autentikus nyelvi anyagokban</w:t>
            </w:r>
          </w:p>
          <w:p w:rsidR="00000000" w:rsidDel="00000000" w:rsidP="00000000" w:rsidRDefault="00000000" w:rsidRPr="00000000" w14:paraId="00000049">
            <w:pPr>
              <w:numPr>
                <w:ilvl w:val="0"/>
                <w:numId w:val="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Értelmezi írott és audiovizuális források nyelvi adatait</w:t>
            </w:r>
          </w:p>
          <w:p w:rsidR="00000000" w:rsidDel="00000000" w:rsidP="00000000" w:rsidRDefault="00000000" w:rsidRPr="00000000" w14:paraId="0000004A">
            <w:pPr>
              <w:numPr>
                <w:ilvl w:val="0"/>
                <w:numId w:val="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Alkalmazza az elméleti ismereteket konkrét nyelvi példák elemzésében</w:t>
            </w:r>
          </w:p>
          <w:p w:rsidR="00000000" w:rsidDel="00000000" w:rsidP="00000000" w:rsidRDefault="00000000" w:rsidRPr="00000000" w14:paraId="0000004B">
            <w:pPr>
              <w:numPr>
                <w:ilvl w:val="0"/>
                <w:numId w:val="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Összehasonlítja a spanyol és kreol nyelvváltozatok szerkezeti sajátosságait</w:t>
            </w:r>
          </w:p>
          <w:p w:rsidR="00000000" w:rsidDel="00000000" w:rsidP="00000000" w:rsidRDefault="00000000" w:rsidRPr="00000000" w14:paraId="0000004C">
            <w:pPr>
              <w:numPr>
                <w:ilvl w:val="0"/>
                <w:numId w:val="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Fordítási és értelmezési feladatokat végez spanyol és kreol nyelvi anyagok között</w:t>
            </w:r>
          </w:p>
          <w:p w:rsidR="00000000" w:rsidDel="00000000" w:rsidP="00000000" w:rsidRDefault="00000000" w:rsidRPr="00000000" w14:paraId="0000004D">
            <w:pPr>
              <w:tabs>
                <w:tab w:val="left" w:leader="none" w:pos="3780"/>
              </w:tabs>
              <w:ind w:left="0" w:firstLine="0"/>
              <w:rPr>
                <w:rFonts w:ascii="PT Sans" w:cs="PT Sans" w:eastAsia="PT Sans" w:hAnsi="PT Sans"/>
              </w:rPr>
            </w:pPr>
            <w:r w:rsidDel="00000000" w:rsidR="00000000" w:rsidRPr="00000000">
              <w:rPr>
                <w:rFonts w:ascii="PT Sans" w:cs="PT Sans" w:eastAsia="PT Sans" w:hAnsi="PT Sans"/>
                <w:rtl w:val="0"/>
              </w:rPr>
              <w:t xml:space="preserve">Attitűd:</w:t>
            </w:r>
          </w:p>
          <w:p w:rsidR="00000000" w:rsidDel="00000000" w:rsidP="00000000" w:rsidRDefault="00000000" w:rsidRPr="00000000" w14:paraId="0000004E">
            <w:pPr>
              <w:numPr>
                <w:ilvl w:val="0"/>
                <w:numId w:val="8"/>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Nyitott a nyelvi sokféleség és a kontaktusjelenségek elfogadására</w:t>
            </w:r>
          </w:p>
          <w:p w:rsidR="00000000" w:rsidDel="00000000" w:rsidP="00000000" w:rsidRDefault="00000000" w:rsidRPr="00000000" w14:paraId="0000004F">
            <w:pPr>
              <w:numPr>
                <w:ilvl w:val="0"/>
                <w:numId w:val="8"/>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Érzékeny a nyelvek közötti kölcsönhatások kulturális hátterére</w:t>
            </w:r>
          </w:p>
          <w:p w:rsidR="00000000" w:rsidDel="00000000" w:rsidP="00000000" w:rsidRDefault="00000000" w:rsidRPr="00000000" w14:paraId="00000050">
            <w:pPr>
              <w:numPr>
                <w:ilvl w:val="0"/>
                <w:numId w:val="8"/>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Érdeklődést mutat a kreol nyelvek és kontaktushelyzetek iránt</w:t>
            </w:r>
          </w:p>
          <w:p w:rsidR="00000000" w:rsidDel="00000000" w:rsidP="00000000" w:rsidRDefault="00000000" w:rsidRPr="00000000" w14:paraId="00000051">
            <w:pPr>
              <w:tabs>
                <w:tab w:val="left" w:leader="none" w:pos="3780"/>
              </w:tabs>
              <w:ind w:left="0" w:firstLine="0"/>
              <w:rPr>
                <w:rFonts w:ascii="PT Sans" w:cs="PT Sans" w:eastAsia="PT Sans" w:hAnsi="PT Sans"/>
              </w:rPr>
            </w:pPr>
            <w:r w:rsidDel="00000000" w:rsidR="00000000" w:rsidRPr="00000000">
              <w:rPr>
                <w:rFonts w:ascii="PT Sans" w:cs="PT Sans" w:eastAsia="PT Sans" w:hAnsi="PT Sans"/>
                <w:rtl w:val="0"/>
              </w:rPr>
              <w:t xml:space="preserve">Autonómia és felelősség:</w:t>
            </w:r>
          </w:p>
          <w:p w:rsidR="00000000" w:rsidDel="00000000" w:rsidP="00000000" w:rsidRDefault="00000000" w:rsidRPr="00000000" w14:paraId="00000052">
            <w:pPr>
              <w:numPr>
                <w:ilvl w:val="0"/>
                <w:numId w:val="10"/>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Önállóan alkalmazza az elemzési módszereket spanyol és kreol nyelvi anyagokon</w:t>
            </w:r>
          </w:p>
          <w:p w:rsidR="00000000" w:rsidDel="00000000" w:rsidP="00000000" w:rsidRDefault="00000000" w:rsidRPr="00000000" w14:paraId="00000053">
            <w:pPr>
              <w:numPr>
                <w:ilvl w:val="0"/>
                <w:numId w:val="10"/>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Önállóan feldolgozza a nyelvi érintkezéssel és kreol nyelvekkel kapcsolatos szakirodalmat</w:t>
            </w:r>
          </w:p>
          <w:p w:rsidR="00000000" w:rsidDel="00000000" w:rsidP="00000000" w:rsidRDefault="00000000" w:rsidRPr="00000000" w14:paraId="00000054">
            <w:pPr>
              <w:numPr>
                <w:ilvl w:val="0"/>
                <w:numId w:val="10"/>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Tudatosan reflektál a nyelvi változatosság összefüggéseire</w:t>
            </w:r>
          </w:p>
        </w:tc>
      </w:tr>
    </w:tbl>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spacing w:after="160" w:line="259" w:lineRule="auto"/>
        <w:rPr/>
      </w:pPr>
      <w:r w:rsidDel="00000000" w:rsidR="00000000" w:rsidRPr="00000000">
        <w:br w:type="page"/>
      </w:r>
      <w:r w:rsidDel="00000000" w:rsidR="00000000" w:rsidRPr="00000000">
        <w:rPr>
          <w:rtl w:val="0"/>
        </w:rPr>
      </w:r>
    </w:p>
    <w:tbl>
      <w:tblPr>
        <w:tblStyle w:val="Table2"/>
        <w:tblpPr w:leftFromText="141" w:rightFromText="141" w:topFromText="0" w:bottomFromText="0" w:vertAnchor="text" w:horzAnchor="text" w:tblpX="1139" w:tblpY="0"/>
        <w:tblW w:w="963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3119"/>
        <w:gridCol w:w="3118"/>
        <w:tblGridChange w:id="0">
          <w:tblGrid>
            <w:gridCol w:w="3397"/>
            <w:gridCol w:w="3119"/>
            <w:gridCol w:w="3118"/>
          </w:tblGrid>
        </w:tblGridChange>
      </w:tblGrid>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tabs>
                <w:tab w:val="left" w:leader="none" w:pos="3780"/>
              </w:tabs>
              <w:rPr>
                <w:rFonts w:ascii="PT Sans" w:cs="PT Sans" w:eastAsia="PT Sans" w:hAnsi="PT Sans"/>
                <w:highlight w:val="yellow"/>
              </w:rPr>
            </w:pPr>
            <w:r w:rsidDel="00000000" w:rsidR="00000000" w:rsidRPr="00000000">
              <w:rPr>
                <w:rFonts w:ascii="PT Sans" w:cs="PT Sans" w:eastAsia="PT Sans" w:hAnsi="PT Sans"/>
                <w:rtl w:val="0"/>
              </w:rPr>
              <w:t xml:space="preserve">Subject name: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BBNRS19300 / BBLRS19300 Language contact</w:t>
            </w:r>
          </w:p>
        </w:tc>
      </w:tr>
      <w:tr>
        <w:trPr>
          <w:cantSplit w:val="0"/>
          <w:trHeight w:val="1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Subject coordinator:</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Rózsavári Nóra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jc w:val="both"/>
              <w:rPr>
                <w:rFonts w:ascii="PT Sans" w:cs="PT Sans" w:eastAsia="PT Sans" w:hAnsi="PT Sans"/>
              </w:rPr>
            </w:pPr>
            <w:r w:rsidDel="00000000" w:rsidR="00000000" w:rsidRPr="00000000">
              <w:rPr>
                <w:rFonts w:ascii="PT Sans" w:cs="PT Sans" w:eastAsia="PT Sans" w:hAnsi="PT Sans"/>
                <w:rtl w:val="0"/>
              </w:rPr>
              <w:t xml:space="preserve">Lecturer(s) of the subject:</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Rózsavári Nóra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jc w:val="both"/>
              <w:rPr>
                <w:rFonts w:ascii="PT Sans" w:cs="PT Sans" w:eastAsia="PT Sans" w:hAnsi="PT Sans"/>
              </w:rPr>
            </w:pPr>
            <w:r w:rsidDel="00000000" w:rsidR="00000000" w:rsidRPr="00000000">
              <w:rPr>
                <w:rFonts w:ascii="PT Sans" w:cs="PT Sans" w:eastAsia="PT Sans" w:hAnsi="PT Sans"/>
                <w:rtl w:val="0"/>
              </w:rPr>
              <w:t xml:space="preserve">Brief subject description: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The course examines interlingual influences, overlaps, cultural impacts, as well as phenomena of language contact and comparative analysis. Its aim is to help students understand how languages influence one another and how these interactions contribute to linguistic development and change. Special emphasis is placed on Spanish-based creole languages, particularly Philippine Chabacano and Caribbean Papiamento.</w:t>
            </w:r>
          </w:p>
        </w:tc>
      </w:tr>
      <w:tr>
        <w:trPr>
          <w:cantSplit w:val="0"/>
          <w:trHeight w:val="5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Theoretical knowledge to be acquired: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numPr>
                <w:ilvl w:val="0"/>
                <w:numId w:val="6"/>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Basic concepts and types of language contact</w:t>
            </w:r>
          </w:p>
          <w:p w:rsidR="00000000" w:rsidDel="00000000" w:rsidP="00000000" w:rsidRDefault="00000000" w:rsidRPr="00000000" w14:paraId="00000066">
            <w:pPr>
              <w:numPr>
                <w:ilvl w:val="0"/>
                <w:numId w:val="6"/>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Mechanisms of language interaction (borrowing, interference, mixing)</w:t>
            </w:r>
          </w:p>
          <w:p w:rsidR="00000000" w:rsidDel="00000000" w:rsidP="00000000" w:rsidRDefault="00000000" w:rsidRPr="00000000" w14:paraId="00000067">
            <w:pPr>
              <w:numPr>
                <w:ilvl w:val="0"/>
                <w:numId w:val="6"/>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The role of cultural and social factors in language contact</w:t>
            </w:r>
          </w:p>
          <w:p w:rsidR="00000000" w:rsidDel="00000000" w:rsidP="00000000" w:rsidRDefault="00000000" w:rsidRPr="00000000" w14:paraId="00000068">
            <w:pPr>
              <w:numPr>
                <w:ilvl w:val="0"/>
                <w:numId w:val="6"/>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Processes of creolization and pidginization</w:t>
            </w:r>
          </w:p>
          <w:p w:rsidR="00000000" w:rsidDel="00000000" w:rsidP="00000000" w:rsidRDefault="00000000" w:rsidRPr="00000000" w14:paraId="00000069">
            <w:pPr>
              <w:numPr>
                <w:ilvl w:val="0"/>
                <w:numId w:val="6"/>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The formation and characteristics of Spanish-based creole languages</w:t>
            </w:r>
          </w:p>
          <w:p w:rsidR="00000000" w:rsidDel="00000000" w:rsidP="00000000" w:rsidRDefault="00000000" w:rsidRPr="00000000" w14:paraId="0000006A">
            <w:pPr>
              <w:numPr>
                <w:ilvl w:val="0"/>
                <w:numId w:val="6"/>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Varieties of Chabacano in the Philippines</w:t>
            </w:r>
          </w:p>
          <w:p w:rsidR="00000000" w:rsidDel="00000000" w:rsidP="00000000" w:rsidRDefault="00000000" w:rsidRPr="00000000" w14:paraId="0000006B">
            <w:pPr>
              <w:numPr>
                <w:ilvl w:val="0"/>
                <w:numId w:val="6"/>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Historical and structural features of Caribbean Papiamento</w:t>
            </w:r>
          </w:p>
          <w:p w:rsidR="00000000" w:rsidDel="00000000" w:rsidP="00000000" w:rsidRDefault="00000000" w:rsidRPr="00000000" w14:paraId="0000006C">
            <w:pPr>
              <w:numPr>
                <w:ilvl w:val="0"/>
                <w:numId w:val="6"/>
              </w:numPr>
              <w:tabs>
                <w:tab w:val="left" w:leader="none" w:pos="3780"/>
              </w:tabs>
              <w:ind w:left="720" w:hanging="360"/>
              <w:jc w:val="both"/>
              <w:rPr>
                <w:rFonts w:ascii="PT Sans" w:cs="PT Sans" w:eastAsia="PT Sans" w:hAnsi="PT Sans"/>
                <w:u w:val="none"/>
              </w:rPr>
            </w:pPr>
            <w:r w:rsidDel="00000000" w:rsidR="00000000" w:rsidRPr="00000000">
              <w:rPr>
                <w:rFonts w:ascii="PT Sans" w:cs="PT Sans" w:eastAsia="PT Sans" w:hAnsi="PT Sans"/>
                <w:rtl w:val="0"/>
              </w:rPr>
              <w:t xml:space="preserve">Modern phenomena: the meeting of Spanish and English: linguistic expansion in the USA. Spanglish, chicano.</w:t>
            </w:r>
            <w:r w:rsidDel="00000000" w:rsidR="00000000" w:rsidRPr="00000000">
              <w:rPr>
                <w:rtl w:val="0"/>
              </w:rPr>
            </w:r>
          </w:p>
        </w:tc>
      </w:tr>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Practical knowledge to be acquired: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numPr>
                <w:ilvl w:val="0"/>
                <w:numId w:val="12"/>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Identification of language contact phenomena in authentic materials</w:t>
            </w:r>
          </w:p>
          <w:p w:rsidR="00000000" w:rsidDel="00000000" w:rsidP="00000000" w:rsidRDefault="00000000" w:rsidRPr="00000000" w14:paraId="00000070">
            <w:pPr>
              <w:numPr>
                <w:ilvl w:val="0"/>
                <w:numId w:val="12"/>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Reading and interpreting texts in creole languages</w:t>
            </w:r>
          </w:p>
          <w:p w:rsidR="00000000" w:rsidDel="00000000" w:rsidP="00000000" w:rsidRDefault="00000000" w:rsidRPr="00000000" w14:paraId="00000071">
            <w:pPr>
              <w:numPr>
                <w:ilvl w:val="0"/>
                <w:numId w:val="12"/>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Comparative analysis of linguistic examples</w:t>
            </w:r>
          </w:p>
          <w:p w:rsidR="00000000" w:rsidDel="00000000" w:rsidP="00000000" w:rsidRDefault="00000000" w:rsidRPr="00000000" w14:paraId="00000072">
            <w:pPr>
              <w:numPr>
                <w:ilvl w:val="0"/>
                <w:numId w:val="12"/>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Processing of video and audio materials</w:t>
            </w:r>
          </w:p>
          <w:p w:rsidR="00000000" w:rsidDel="00000000" w:rsidP="00000000" w:rsidRDefault="00000000" w:rsidRPr="00000000" w14:paraId="00000073">
            <w:pPr>
              <w:numPr>
                <w:ilvl w:val="0"/>
                <w:numId w:val="12"/>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Translation exercises between Spanish and creole language varieties</w:t>
            </w:r>
          </w:p>
        </w:tc>
      </w:tr>
      <w:tr>
        <w:trPr>
          <w:cantSplit w:val="0"/>
          <w:trHeight w:val="15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List of the most important required literature (2–4 pieces) with bibliographical details (author, title, edition or specific pages,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ind w:right="-98"/>
              <w:jc w:val="both"/>
              <w:rPr>
                <w:rFonts w:ascii="PT Sans" w:cs="PT Sans" w:eastAsia="PT Sans" w:hAnsi="PT Sans"/>
              </w:rPr>
            </w:pPr>
            <w:r w:rsidDel="00000000" w:rsidR="00000000" w:rsidRPr="00000000">
              <w:rPr>
                <w:rFonts w:ascii="PT Sans" w:cs="PT Sans" w:eastAsia="PT Sans" w:hAnsi="PT Sans"/>
                <w:rtl w:val="0"/>
              </w:rPr>
              <w:t xml:space="preserve">Fernández, M.-Fernández-Ferreiro, M.- Vázquez Veiga, N. (20043): </w:t>
            </w:r>
            <w:r w:rsidDel="00000000" w:rsidR="00000000" w:rsidRPr="00000000">
              <w:rPr>
                <w:rFonts w:ascii="PT Sans" w:cs="PT Sans" w:eastAsia="PT Sans" w:hAnsi="PT Sans"/>
                <w:i w:val="1"/>
                <w:iCs w:val="1"/>
                <w:rtl w:val="0"/>
              </w:rPr>
              <w:t xml:space="preserve">Los criollos de base ibérica. </w:t>
            </w:r>
            <w:r w:rsidDel="00000000" w:rsidR="00000000" w:rsidRPr="00000000">
              <w:rPr>
                <w:rFonts w:ascii="Arial" w:cs="Arial" w:eastAsia="Arial" w:hAnsi="Arial"/>
                <w:i w:val="1"/>
                <w:iCs w:val="1"/>
                <w:color w:val="474747"/>
                <w:sz w:val="21"/>
                <w:szCs w:val="21"/>
                <w:highlight w:val="white"/>
                <w:rtl w:val="0"/>
              </w:rPr>
              <w:t xml:space="preserve">: </w:t>
            </w:r>
            <w:r w:rsidDel="00000000" w:rsidR="00000000" w:rsidRPr="00000000">
              <w:rPr>
                <w:rFonts w:ascii="PT Sans" w:cs="PT Sans" w:eastAsia="PT Sans" w:hAnsi="PT Sans"/>
                <w:i w:val="1"/>
                <w:iCs w:val="1"/>
                <w:color w:val="474747"/>
                <w:sz w:val="21"/>
                <w:szCs w:val="21"/>
                <w:highlight w:val="white"/>
                <w:rtl w:val="0"/>
              </w:rPr>
              <w:t xml:space="preserve">ACBLPE 2003.</w:t>
            </w:r>
            <w:r w:rsidDel="00000000" w:rsidR="00000000" w:rsidRPr="00000000">
              <w:rPr>
                <w:rFonts w:ascii="PT Sans" w:cs="PT Sans" w:eastAsia="PT Sans" w:hAnsi="PT Sans"/>
                <w:rtl w:val="0"/>
              </w:rPr>
              <w:t xml:space="preserve"> Madrid, Iberoamericana Editorial Vervuert  ISBN 9783865278555 eBook</w:t>
            </w:r>
          </w:p>
          <w:p w:rsidR="00000000" w:rsidDel="00000000" w:rsidP="00000000" w:rsidRDefault="00000000" w:rsidRPr="00000000" w14:paraId="00000077">
            <w:pPr>
              <w:ind w:right="-98"/>
              <w:jc w:val="both"/>
              <w:rPr>
                <w:rFonts w:ascii="PT Sans" w:cs="PT Sans" w:eastAsia="PT Sans" w:hAnsi="PT Sans"/>
              </w:rPr>
            </w:pPr>
            <w:r w:rsidDel="00000000" w:rsidR="00000000" w:rsidRPr="00000000">
              <w:rPr>
                <w:rFonts w:ascii="PT Sans" w:cs="PT Sans" w:eastAsia="PT Sans" w:hAnsi="PT Sans"/>
                <w:rtl w:val="0"/>
              </w:rPr>
              <w:t xml:space="preserve">Granda, G. de (1994): </w:t>
            </w:r>
            <w:r w:rsidDel="00000000" w:rsidR="00000000" w:rsidRPr="00000000">
              <w:rPr>
                <w:rFonts w:ascii="PT Sans" w:cs="PT Sans" w:eastAsia="PT Sans" w:hAnsi="PT Sans"/>
                <w:i w:val="1"/>
                <w:iCs w:val="1"/>
                <w:rtl w:val="0"/>
              </w:rPr>
              <w:t xml:space="preserve">Español de América, español de África y hablas criollas hispánicas. Cambios, contactos y contextos. </w:t>
            </w:r>
            <w:r w:rsidDel="00000000" w:rsidR="00000000" w:rsidRPr="00000000">
              <w:rPr>
                <w:rFonts w:ascii="PT Sans" w:cs="PT Sans" w:eastAsia="PT Sans" w:hAnsi="PT Sans"/>
                <w:rtl w:val="0"/>
              </w:rPr>
              <w:t xml:space="preserve">Madrid, ISBN 9788424916411</w:t>
            </w:r>
          </w:p>
          <w:p w:rsidR="00000000" w:rsidDel="00000000" w:rsidP="00000000" w:rsidRDefault="00000000" w:rsidRPr="00000000" w14:paraId="00000078">
            <w:pPr>
              <w:ind w:right="-98"/>
              <w:jc w:val="both"/>
              <w:rPr>
                <w:rFonts w:ascii="PT Sans" w:cs="PT Sans" w:eastAsia="PT Sans" w:hAnsi="PT Sans"/>
              </w:rPr>
            </w:pPr>
            <w:hyperlink r:id="rId8">
              <w:r w:rsidDel="00000000" w:rsidR="00000000" w:rsidRPr="00000000">
                <w:rPr>
                  <w:rFonts w:ascii="PT Sans" w:cs="PT Sans" w:eastAsia="PT Sans" w:hAnsi="PT Sans"/>
                  <w:color w:val="1155cc"/>
                  <w:u w:val="single"/>
                  <w:rtl w:val="0"/>
                </w:rPr>
                <w:t xml:space="preserve">https://archive.org/details/espanoldeamerica0000gran</w:t>
              </w:r>
            </w:hyperlink>
            <w:r w:rsidDel="00000000" w:rsidR="00000000" w:rsidRPr="00000000">
              <w:rPr>
                <w:rtl w:val="0"/>
              </w:rPr>
            </w:r>
          </w:p>
          <w:p w:rsidR="00000000" w:rsidDel="00000000" w:rsidP="00000000" w:rsidRDefault="00000000" w:rsidRPr="00000000" w14:paraId="00000079">
            <w:pPr>
              <w:spacing w:line="276" w:lineRule="auto"/>
              <w:jc w:val="both"/>
              <w:rPr>
                <w:rFonts w:ascii="PT Sans" w:cs="PT Sans" w:eastAsia="PT Sans" w:hAnsi="PT Sans"/>
              </w:rPr>
            </w:pPr>
            <w:r w:rsidDel="00000000" w:rsidR="00000000" w:rsidRPr="00000000">
              <w:rPr>
                <w:rFonts w:ascii="PT Sans" w:cs="PT Sans" w:eastAsia="PT Sans" w:hAnsi="PT Sans"/>
                <w:rtl w:val="0"/>
              </w:rPr>
              <w:t xml:space="preserve">Medina López, J. (1997): </w:t>
            </w:r>
            <w:r w:rsidDel="00000000" w:rsidR="00000000" w:rsidRPr="00000000">
              <w:rPr>
                <w:rFonts w:ascii="PT Sans" w:cs="PT Sans" w:eastAsia="PT Sans" w:hAnsi="PT Sans"/>
                <w:i w:val="1"/>
                <w:iCs w:val="1"/>
                <w:rtl w:val="0"/>
              </w:rPr>
              <w:t xml:space="preserve">Lenguas en contacto,</w:t>
            </w:r>
            <w:r w:rsidDel="00000000" w:rsidR="00000000" w:rsidRPr="00000000">
              <w:rPr>
                <w:rFonts w:ascii="PT Sans" w:cs="PT Sans" w:eastAsia="PT Sans" w:hAnsi="PT Sans"/>
                <w:rtl w:val="0"/>
              </w:rPr>
              <w:t xml:space="preserve"> Madrid, Arco/Libros. ISBN 9788476352779</w:t>
            </w:r>
          </w:p>
          <w:p w:rsidR="00000000" w:rsidDel="00000000" w:rsidP="00000000" w:rsidRDefault="00000000" w:rsidRPr="00000000" w14:paraId="0000007A">
            <w:pPr>
              <w:ind w:right="-98"/>
              <w:jc w:val="both"/>
              <w:rPr>
                <w:rFonts w:ascii="PT Sans" w:cs="PT Sans" w:eastAsia="PT Sans" w:hAnsi="PT Sans"/>
              </w:rPr>
            </w:pPr>
            <w:r w:rsidDel="00000000" w:rsidR="00000000" w:rsidRPr="00000000">
              <w:rPr>
                <w:rFonts w:ascii="PT Sans" w:cs="PT Sans" w:eastAsia="PT Sans" w:hAnsi="PT Sans"/>
                <w:rtl w:val="0"/>
              </w:rPr>
              <w:t xml:space="preserve">Munteanu, D. (1996): </w:t>
            </w:r>
            <w:r w:rsidDel="00000000" w:rsidR="00000000" w:rsidRPr="00000000">
              <w:rPr>
                <w:rFonts w:ascii="PT Sans" w:cs="PT Sans" w:eastAsia="PT Sans" w:hAnsi="PT Sans"/>
                <w:i w:val="1"/>
                <w:iCs w:val="1"/>
                <w:rtl w:val="0"/>
              </w:rPr>
              <w:t xml:space="preserve">El papiamento, lengua criolla hispánica</w:t>
            </w:r>
            <w:r w:rsidDel="00000000" w:rsidR="00000000" w:rsidRPr="00000000">
              <w:rPr>
                <w:rFonts w:ascii="PT Sans" w:cs="PT Sans" w:eastAsia="PT Sans" w:hAnsi="PT Sans"/>
                <w:rtl w:val="0"/>
              </w:rPr>
              <w:t xml:space="preserve">. Madrid, Gredos, 1996. ISBN 9788424918200</w:t>
            </w:r>
          </w:p>
        </w:tc>
      </w:tr>
      <w:tr>
        <w:trPr>
          <w:cantSplit w:val="0"/>
          <w:trHeight w:val="15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List of the most important recommended literature (2–4 pieces) with bibliographical details (author, title, edition or specific pages,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ind w:right="-98"/>
              <w:jc w:val="both"/>
              <w:rPr>
                <w:rFonts w:ascii="PT Sans" w:cs="PT Sans" w:eastAsia="PT Sans" w:hAnsi="PT Sans"/>
              </w:rPr>
            </w:pPr>
            <w:r w:rsidDel="00000000" w:rsidR="00000000" w:rsidRPr="00000000">
              <w:rPr>
                <w:rFonts w:ascii="PT Sans" w:cs="PT Sans" w:eastAsia="PT Sans" w:hAnsi="PT Sans"/>
                <w:rtl w:val="0"/>
              </w:rPr>
              <w:t xml:space="preserve">López Morales, H. (2008): </w:t>
            </w:r>
            <w:r w:rsidDel="00000000" w:rsidR="00000000" w:rsidRPr="00000000">
              <w:rPr>
                <w:rFonts w:ascii="PT Sans" w:cs="PT Sans" w:eastAsia="PT Sans" w:hAnsi="PT Sans"/>
                <w:i w:val="1"/>
                <w:iCs w:val="1"/>
                <w:rtl w:val="0"/>
              </w:rPr>
              <w:t xml:space="preserve">La globalización del léxico hispánico. </w:t>
            </w:r>
            <w:r w:rsidDel="00000000" w:rsidR="00000000" w:rsidRPr="00000000">
              <w:rPr>
                <w:rFonts w:ascii="PT Sans" w:cs="PT Sans" w:eastAsia="PT Sans" w:hAnsi="PT Sans"/>
                <w:rtl w:val="0"/>
              </w:rPr>
              <w:t xml:space="preserve">Madrid, Espasa Calpe,. ISBN 9788467020</w:t>
            </w:r>
          </w:p>
          <w:p w:rsidR="00000000" w:rsidDel="00000000" w:rsidP="00000000" w:rsidRDefault="00000000" w:rsidRPr="00000000" w14:paraId="0000007E">
            <w:pPr>
              <w:ind w:right="-98"/>
              <w:jc w:val="both"/>
              <w:rPr>
                <w:rFonts w:ascii="PT Sans" w:cs="PT Sans" w:eastAsia="PT Sans" w:hAnsi="PT Sans"/>
              </w:rPr>
            </w:pPr>
            <w:r w:rsidDel="00000000" w:rsidR="00000000" w:rsidRPr="00000000">
              <w:rPr>
                <w:rFonts w:ascii="PT Sans" w:cs="PT Sans" w:eastAsia="PT Sans" w:hAnsi="PT Sans"/>
                <w:rtl w:val="0"/>
              </w:rPr>
              <w:t xml:space="preserve">Vilar García, P. (2008): </w:t>
            </w:r>
            <w:r w:rsidDel="00000000" w:rsidR="00000000" w:rsidRPr="00000000">
              <w:rPr>
                <w:rFonts w:ascii="PT Sans" w:cs="PT Sans" w:eastAsia="PT Sans" w:hAnsi="PT Sans"/>
                <w:i w:val="1"/>
                <w:iCs w:val="1"/>
                <w:rtl w:val="0"/>
              </w:rPr>
              <w:t xml:space="preserve">El español, segunda lengua en los Estados Unidos. </w:t>
            </w:r>
            <w:r w:rsidDel="00000000" w:rsidR="00000000" w:rsidRPr="00000000">
              <w:rPr>
                <w:rFonts w:ascii="PT Sans" w:cs="PT Sans" w:eastAsia="PT Sans" w:hAnsi="PT Sans"/>
                <w:rtl w:val="0"/>
              </w:rPr>
              <w:t xml:space="preserve">Murcia, Universidad de Murcia.</w:t>
            </w:r>
          </w:p>
          <w:p w:rsidR="00000000" w:rsidDel="00000000" w:rsidP="00000000" w:rsidRDefault="00000000" w:rsidRPr="00000000" w14:paraId="0000007F">
            <w:pPr>
              <w:ind w:right="-98"/>
              <w:jc w:val="both"/>
              <w:rPr>
                <w:rFonts w:ascii="PT Sans" w:cs="PT Sans" w:eastAsia="PT Sans" w:hAnsi="PT Sans"/>
              </w:rPr>
            </w:pPr>
            <w:r w:rsidDel="00000000" w:rsidR="00000000" w:rsidRPr="00000000">
              <w:rPr>
                <w:rFonts w:ascii="PT Sans" w:cs="PT Sans" w:eastAsia="PT Sans" w:hAnsi="PT Sans"/>
                <w:rtl w:val="0"/>
              </w:rPr>
              <w:t xml:space="preserve">ISBN 9788483717226</w:t>
            </w:r>
          </w:p>
          <w:p w:rsidR="00000000" w:rsidDel="00000000" w:rsidP="00000000" w:rsidRDefault="00000000" w:rsidRPr="00000000" w14:paraId="00000080">
            <w:pPr>
              <w:spacing w:line="276" w:lineRule="auto"/>
              <w:jc w:val="both"/>
              <w:rPr>
                <w:rFonts w:ascii="PT Sans" w:cs="PT Sans" w:eastAsia="PT Sans" w:hAnsi="PT Sans"/>
                <w:sz w:val="22"/>
                <w:szCs w:val="22"/>
              </w:rPr>
            </w:pPr>
            <w:r w:rsidDel="00000000" w:rsidR="00000000" w:rsidRPr="00000000">
              <w:rPr>
                <w:rFonts w:ascii="PT Sans" w:cs="PT Sans" w:eastAsia="PT Sans" w:hAnsi="PT Sans"/>
                <w:rtl w:val="0"/>
              </w:rPr>
              <w:t xml:space="preserve">Ramírez, A. (1992): </w:t>
            </w:r>
            <w:r w:rsidDel="00000000" w:rsidR="00000000" w:rsidRPr="00000000">
              <w:rPr>
                <w:rFonts w:ascii="PT Sans" w:cs="PT Sans" w:eastAsia="PT Sans" w:hAnsi="PT Sans"/>
                <w:i w:val="1"/>
                <w:iCs w:val="1"/>
                <w:rtl w:val="0"/>
              </w:rPr>
              <w:t xml:space="preserve">El español en los Estados Unidos,</w:t>
            </w:r>
            <w:r w:rsidDel="00000000" w:rsidR="00000000" w:rsidRPr="00000000">
              <w:rPr>
                <w:rFonts w:ascii="PT Sans" w:cs="PT Sans" w:eastAsia="PT Sans" w:hAnsi="PT Sans"/>
                <w:rtl w:val="0"/>
              </w:rPr>
              <w:t xml:space="preserve"> Madrid, Mapfre.</w:t>
            </w:r>
            <w:r w:rsidDel="00000000" w:rsidR="00000000" w:rsidRPr="00000000">
              <w:rPr>
                <w:rtl w:val="0"/>
              </w:rPr>
            </w:r>
          </w:p>
        </w:tc>
      </w:tr>
      <w:tr>
        <w:trPr>
          <w:cantSplit w:val="0"/>
          <w:trHeight w:val="9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jc w:val="both"/>
              <w:rPr>
                <w:rFonts w:ascii="PT Sans" w:cs="PT Sans" w:eastAsia="PT Sans" w:hAnsi="PT Sans"/>
              </w:rPr>
            </w:pPr>
            <w:r w:rsidDel="00000000" w:rsidR="00000000" w:rsidRPr="00000000">
              <w:rPr>
                <w:rFonts w:ascii="PT Sans" w:cs="PT Sans" w:eastAsia="PT Sans" w:hAnsi="PT Sans"/>
                <w:rtl w:val="0"/>
              </w:rPr>
              <w:t xml:space="preserve">Theory to practice ratio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Number of theoretical contact hours: 2/10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Number of practical contact hours: </w:t>
            </w:r>
          </w:p>
        </w:tc>
      </w:tr>
      <w:tr>
        <w:trPr>
          <w:cantSplit w:val="0"/>
          <w:trHeight w:val="4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Applied teaching methods: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numPr>
                <w:ilvl w:val="0"/>
                <w:numId w:val="2"/>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Lecture (presentation of theoretical frameworks)</w:t>
            </w:r>
          </w:p>
          <w:p w:rsidR="00000000" w:rsidDel="00000000" w:rsidP="00000000" w:rsidRDefault="00000000" w:rsidRPr="00000000" w14:paraId="00000087">
            <w:pPr>
              <w:numPr>
                <w:ilvl w:val="0"/>
                <w:numId w:val="2"/>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Text reading and joint text analysis</w:t>
            </w:r>
          </w:p>
          <w:p w:rsidR="00000000" w:rsidDel="00000000" w:rsidP="00000000" w:rsidRDefault="00000000" w:rsidRPr="00000000" w14:paraId="00000088">
            <w:pPr>
              <w:numPr>
                <w:ilvl w:val="0"/>
                <w:numId w:val="2"/>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Video and audio analysis</w:t>
            </w:r>
          </w:p>
          <w:p w:rsidR="00000000" w:rsidDel="00000000" w:rsidP="00000000" w:rsidRDefault="00000000" w:rsidRPr="00000000" w14:paraId="00000089">
            <w:pPr>
              <w:numPr>
                <w:ilvl w:val="0"/>
                <w:numId w:val="2"/>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Translation exercises</w:t>
            </w:r>
          </w:p>
          <w:p w:rsidR="00000000" w:rsidDel="00000000" w:rsidP="00000000" w:rsidRDefault="00000000" w:rsidRPr="00000000" w14:paraId="0000008A">
            <w:pPr>
              <w:numPr>
                <w:ilvl w:val="0"/>
                <w:numId w:val="2"/>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Group work and discussion</w:t>
            </w:r>
          </w:p>
        </w:tc>
      </w:tr>
      <w:tr>
        <w:trPr>
          <w:cantSplit w:val="0"/>
          <w:trHeight w:val="2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Form of evaluation: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exam</w:t>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Evaluation criteria: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numPr>
                <w:ilvl w:val="0"/>
                <w:numId w:val="13"/>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Class participation and activity</w:t>
            </w:r>
          </w:p>
          <w:p w:rsidR="00000000" w:rsidDel="00000000" w:rsidP="00000000" w:rsidRDefault="00000000" w:rsidRPr="00000000" w14:paraId="00000091">
            <w:pPr>
              <w:numPr>
                <w:ilvl w:val="0"/>
                <w:numId w:val="13"/>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Short analytical tasks and translation exercises</w:t>
            </w:r>
          </w:p>
          <w:p w:rsidR="00000000" w:rsidDel="00000000" w:rsidP="00000000" w:rsidRDefault="00000000" w:rsidRPr="00000000" w14:paraId="00000092">
            <w:pPr>
              <w:numPr>
                <w:ilvl w:val="0"/>
                <w:numId w:val="13"/>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Theoretical preparedness</w:t>
            </w:r>
          </w:p>
          <w:p w:rsidR="00000000" w:rsidDel="00000000" w:rsidP="00000000" w:rsidRDefault="00000000" w:rsidRPr="00000000" w14:paraId="00000093">
            <w:pPr>
              <w:numPr>
                <w:ilvl w:val="0"/>
                <w:numId w:val="13"/>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Analysis of linguistic examples and texts</w:t>
            </w:r>
          </w:p>
          <w:p w:rsidR="00000000" w:rsidDel="00000000" w:rsidP="00000000" w:rsidRDefault="00000000" w:rsidRPr="00000000" w14:paraId="00000094">
            <w:pPr>
              <w:numPr>
                <w:ilvl w:val="0"/>
                <w:numId w:val="13"/>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Recognition of creole linguistic phenomena</w:t>
            </w:r>
          </w:p>
        </w:tc>
      </w:tr>
      <w:tr>
        <w:trPr>
          <w:cantSplit w:val="0"/>
          <w:trHeight w:val="29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Contribution of the subject to the acquisition of competence elements as defined in the Training and Outcome Requirements</w:t>
            </w:r>
          </w:p>
          <w:p w:rsidR="00000000" w:rsidDel="00000000" w:rsidP="00000000" w:rsidRDefault="00000000" w:rsidRPr="00000000" w14:paraId="00000097">
            <w:pPr>
              <w:tabs>
                <w:tab w:val="left" w:leader="none" w:pos="3780"/>
              </w:tabs>
              <w:rPr>
                <w:rFonts w:ascii="PT Sans" w:cs="PT Sans" w:eastAsia="PT Sans" w:hAnsi="PT Sans"/>
              </w:rPr>
            </w:pPr>
            <w:r w:rsidDel="00000000" w:rsidR="00000000" w:rsidRPr="00000000">
              <w:rPr>
                <w:rtl w:val="0"/>
              </w:rPr>
            </w:r>
          </w:p>
          <w:p w:rsidR="00000000" w:rsidDel="00000000" w:rsidP="00000000" w:rsidRDefault="00000000" w:rsidRPr="00000000" w14:paraId="00000098">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Elaborate on how competence elements specified in the Training and Outcome Requirements are/may be achieved </w:t>
            </w:r>
            <w:r w:rsidDel="00000000" w:rsidR="00000000" w:rsidRPr="00000000">
              <w:rPr>
                <w:rFonts w:ascii="PT Sans" w:cs="PT Sans" w:eastAsia="PT Sans" w:hAnsi="PT Sans"/>
                <w:i w:val="1"/>
                <w:iCs w:val="1"/>
                <w:rtl w:val="0"/>
              </w:rPr>
              <w:t xml:space="preserve">(Note: do not simply copy the competence elements from the Training and Outcome Requirements)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Knowledge:</w:t>
            </w:r>
          </w:p>
          <w:p w:rsidR="00000000" w:rsidDel="00000000" w:rsidP="00000000" w:rsidRDefault="00000000" w:rsidRPr="00000000" w14:paraId="0000009A">
            <w:pPr>
              <w:numPr>
                <w:ilvl w:val="0"/>
                <w:numId w:val="1"/>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Knows the basic concepts and processes of language contact (e.g. borrowing, interference, creolization)</w:t>
            </w:r>
          </w:p>
          <w:p w:rsidR="00000000" w:rsidDel="00000000" w:rsidP="00000000" w:rsidRDefault="00000000" w:rsidRPr="00000000" w14:paraId="0000009B">
            <w:pPr>
              <w:numPr>
                <w:ilvl w:val="0"/>
                <w:numId w:val="1"/>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Knows the social, historical, and cultural background of language contact</w:t>
            </w:r>
          </w:p>
          <w:p w:rsidR="00000000" w:rsidDel="00000000" w:rsidP="00000000" w:rsidRDefault="00000000" w:rsidRPr="00000000" w14:paraId="0000009C">
            <w:pPr>
              <w:numPr>
                <w:ilvl w:val="0"/>
                <w:numId w:val="1"/>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Knows the effects of language contact on lexical, grammatical, and phonological systems</w:t>
            </w:r>
          </w:p>
          <w:p w:rsidR="00000000" w:rsidDel="00000000" w:rsidP="00000000" w:rsidRDefault="00000000" w:rsidRPr="00000000" w14:paraId="0000009D">
            <w:pPr>
              <w:numPr>
                <w:ilvl w:val="0"/>
                <w:numId w:val="1"/>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Understands the relationship between language contact and language change</w:t>
            </w:r>
          </w:p>
          <w:p w:rsidR="00000000" w:rsidDel="00000000" w:rsidP="00000000" w:rsidRDefault="00000000" w:rsidRPr="00000000" w14:paraId="0000009E">
            <w:pPr>
              <w:numPr>
                <w:ilvl w:val="0"/>
                <w:numId w:val="1"/>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Knows the formation and characteristics of Spanish-based creole languages (especially Chabacano and Papiamento)</w:t>
            </w:r>
          </w:p>
          <w:p w:rsidR="00000000" w:rsidDel="00000000" w:rsidP="00000000" w:rsidRDefault="00000000" w:rsidRPr="00000000" w14:paraId="0000009F">
            <w:pPr>
              <w:tabs>
                <w:tab w:val="left" w:leader="none" w:pos="3780"/>
              </w:tabs>
              <w:ind w:left="0" w:firstLine="0"/>
              <w:jc w:val="both"/>
              <w:rPr>
                <w:rFonts w:ascii="PT Sans" w:cs="PT Sans" w:eastAsia="PT Sans" w:hAnsi="PT Sans"/>
              </w:rPr>
            </w:pPr>
            <w:r w:rsidDel="00000000" w:rsidR="00000000" w:rsidRPr="00000000">
              <w:rPr>
                <w:rFonts w:ascii="PT Sans" w:cs="PT Sans" w:eastAsia="PT Sans" w:hAnsi="PT Sans"/>
                <w:rtl w:val="0"/>
              </w:rPr>
              <w:t xml:space="preserve">Skills:</w:t>
            </w:r>
          </w:p>
          <w:p w:rsidR="00000000" w:rsidDel="00000000" w:rsidP="00000000" w:rsidRDefault="00000000" w:rsidRPr="00000000" w14:paraId="000000A0">
            <w:pPr>
              <w:numPr>
                <w:ilvl w:val="0"/>
                <w:numId w:val="7"/>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Identifies and analyzes language contact phenomena in authentic linguistic data</w:t>
            </w:r>
          </w:p>
          <w:p w:rsidR="00000000" w:rsidDel="00000000" w:rsidP="00000000" w:rsidRDefault="00000000" w:rsidRPr="00000000" w14:paraId="000000A1">
            <w:pPr>
              <w:numPr>
                <w:ilvl w:val="0"/>
                <w:numId w:val="7"/>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Interprets linguistic data from written and audiovisual sources</w:t>
            </w:r>
          </w:p>
          <w:p w:rsidR="00000000" w:rsidDel="00000000" w:rsidP="00000000" w:rsidRDefault="00000000" w:rsidRPr="00000000" w14:paraId="000000A2">
            <w:pPr>
              <w:numPr>
                <w:ilvl w:val="0"/>
                <w:numId w:val="7"/>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Applies theoretical knowledge to the analysis of concrete linguistic examples</w:t>
            </w:r>
          </w:p>
          <w:p w:rsidR="00000000" w:rsidDel="00000000" w:rsidP="00000000" w:rsidRDefault="00000000" w:rsidRPr="00000000" w14:paraId="000000A3">
            <w:pPr>
              <w:numPr>
                <w:ilvl w:val="0"/>
                <w:numId w:val="7"/>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Compares structural features of Spanish and creole language varieties</w:t>
            </w:r>
          </w:p>
          <w:p w:rsidR="00000000" w:rsidDel="00000000" w:rsidP="00000000" w:rsidRDefault="00000000" w:rsidRPr="00000000" w14:paraId="000000A4">
            <w:pPr>
              <w:numPr>
                <w:ilvl w:val="0"/>
                <w:numId w:val="7"/>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Performs translation and interpretation tasks between Spanish and creole language materials</w:t>
            </w:r>
          </w:p>
          <w:p w:rsidR="00000000" w:rsidDel="00000000" w:rsidP="00000000" w:rsidRDefault="00000000" w:rsidRPr="00000000" w14:paraId="000000A5">
            <w:pPr>
              <w:tabs>
                <w:tab w:val="left" w:leader="none" w:pos="3780"/>
              </w:tabs>
              <w:ind w:left="0" w:firstLine="0"/>
              <w:jc w:val="both"/>
              <w:rPr>
                <w:rFonts w:ascii="PT Sans" w:cs="PT Sans" w:eastAsia="PT Sans" w:hAnsi="PT Sans"/>
              </w:rPr>
            </w:pPr>
            <w:r w:rsidDel="00000000" w:rsidR="00000000" w:rsidRPr="00000000">
              <w:rPr>
                <w:rFonts w:ascii="PT Sans" w:cs="PT Sans" w:eastAsia="PT Sans" w:hAnsi="PT Sans"/>
                <w:rtl w:val="0"/>
              </w:rPr>
              <w:t xml:space="preserve">Attitudes:</w:t>
            </w:r>
          </w:p>
          <w:p w:rsidR="00000000" w:rsidDel="00000000" w:rsidP="00000000" w:rsidRDefault="00000000" w:rsidRPr="00000000" w14:paraId="000000A6">
            <w:pPr>
              <w:numPr>
                <w:ilvl w:val="0"/>
                <w:numId w:val="11"/>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Open to linguistic diversity and the acceptance of language contact phenomena</w:t>
            </w:r>
          </w:p>
          <w:p w:rsidR="00000000" w:rsidDel="00000000" w:rsidP="00000000" w:rsidRDefault="00000000" w:rsidRPr="00000000" w14:paraId="000000A7">
            <w:pPr>
              <w:numPr>
                <w:ilvl w:val="0"/>
                <w:numId w:val="11"/>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Sensitive to the cultural background of cross-linguistic interactions</w:t>
            </w:r>
          </w:p>
          <w:p w:rsidR="00000000" w:rsidDel="00000000" w:rsidP="00000000" w:rsidRDefault="00000000" w:rsidRPr="00000000" w14:paraId="000000A8">
            <w:pPr>
              <w:numPr>
                <w:ilvl w:val="0"/>
                <w:numId w:val="11"/>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Shows interest in creole languages and language contact situations</w:t>
            </w:r>
          </w:p>
          <w:p w:rsidR="00000000" w:rsidDel="00000000" w:rsidP="00000000" w:rsidRDefault="00000000" w:rsidRPr="00000000" w14:paraId="000000A9">
            <w:pPr>
              <w:tabs>
                <w:tab w:val="left" w:leader="none" w:pos="3780"/>
              </w:tabs>
              <w:ind w:left="0" w:firstLine="0"/>
              <w:jc w:val="both"/>
              <w:rPr>
                <w:rFonts w:ascii="PT Sans" w:cs="PT Sans" w:eastAsia="PT Sans" w:hAnsi="PT Sans"/>
              </w:rPr>
            </w:pPr>
            <w:r w:rsidDel="00000000" w:rsidR="00000000" w:rsidRPr="00000000">
              <w:rPr>
                <w:rFonts w:ascii="PT Sans" w:cs="PT Sans" w:eastAsia="PT Sans" w:hAnsi="PT Sans"/>
                <w:rtl w:val="0"/>
              </w:rPr>
              <w:t xml:space="preserve">Autonomy and Responsibility:</w:t>
            </w:r>
          </w:p>
          <w:p w:rsidR="00000000" w:rsidDel="00000000" w:rsidP="00000000" w:rsidRDefault="00000000" w:rsidRPr="00000000" w14:paraId="000000AA">
            <w:pPr>
              <w:numPr>
                <w:ilvl w:val="0"/>
                <w:numId w:val="4"/>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Independently applies analytical methods to Spanish and creole linguistic data</w:t>
            </w:r>
          </w:p>
          <w:p w:rsidR="00000000" w:rsidDel="00000000" w:rsidP="00000000" w:rsidRDefault="00000000" w:rsidRPr="00000000" w14:paraId="000000AB">
            <w:pPr>
              <w:numPr>
                <w:ilvl w:val="0"/>
                <w:numId w:val="4"/>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Independently processes academic literature on language contact and creole languages</w:t>
            </w:r>
          </w:p>
          <w:p w:rsidR="00000000" w:rsidDel="00000000" w:rsidP="00000000" w:rsidRDefault="00000000" w:rsidRPr="00000000" w14:paraId="000000AC">
            <w:pPr>
              <w:numPr>
                <w:ilvl w:val="0"/>
                <w:numId w:val="4"/>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Critically reflects on the interrelations of linguistic diversity and variation</w:t>
            </w:r>
          </w:p>
        </w:tc>
      </w:tr>
    </w:tbl>
    <w:p w:rsidR="00000000" w:rsidDel="00000000" w:rsidP="00000000" w:rsidRDefault="00000000" w:rsidRPr="00000000" w14:paraId="000000AE">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lay">
    <w:embedRegular w:fontKey="{00000000-0000-0000-0000-000000000000}" r:id="rId1" w:subsetted="0"/>
    <w:embedBold w:fontKey="{00000000-0000-0000-0000-000000000000}" r:id="rId2" w:subsetted="0"/>
  </w:font>
  <w:font w:name="Aptos"/>
  <w:font w:name="PT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h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78.00000000000006" w:lineRule="auto"/>
    </w:pPr>
    <w:rPr>
      <w:rFonts w:ascii="Aptos" w:cs="Aptos" w:eastAsia="Aptos" w:hAnsi="Aptos"/>
      <w:i w:val="1"/>
      <w:iCs w:val="1"/>
      <w:color w:val="0f4761"/>
      <w:sz w:val="24"/>
      <w:szCs w:val="24"/>
    </w:rPr>
  </w:style>
  <w:style w:type="paragraph" w:styleId="Heading5">
    <w:name w:val="heading 5"/>
    <w:basedOn w:val="Normal"/>
    <w:next w:val="Normal"/>
    <w:pPr>
      <w:keepNext w:val="1"/>
      <w:keepLines w:val="1"/>
      <w:spacing w:after="40" w:before="80" w:line="278.00000000000006" w:lineRule="auto"/>
    </w:pPr>
    <w:rPr>
      <w:rFonts w:ascii="Aptos" w:cs="Aptos" w:eastAsia="Aptos" w:hAnsi="Aptos"/>
      <w:color w:val="0f4761"/>
      <w:sz w:val="24"/>
      <w:szCs w:val="24"/>
    </w:rPr>
  </w:style>
  <w:style w:type="paragraph" w:styleId="Heading6">
    <w:name w:val="heading 6"/>
    <w:basedOn w:val="Normal"/>
    <w:next w:val="Normal"/>
    <w:pPr>
      <w:keepNext w:val="1"/>
      <w:keepLines w:val="1"/>
      <w:spacing w:before="40" w:line="278.00000000000006" w:lineRule="auto"/>
    </w:pPr>
    <w:rPr>
      <w:rFonts w:ascii="Aptos" w:cs="Aptos" w:eastAsia="Aptos" w:hAnsi="Aptos"/>
      <w:i w:val="1"/>
      <w:iCs w:val="1"/>
      <w:color w:val="595959"/>
      <w:sz w:val="24"/>
      <w:szCs w:val="24"/>
    </w:rPr>
  </w:style>
  <w:style w:type="paragraph" w:styleId="Title">
    <w:name w:val="Title"/>
    <w:basedOn w:val="Normal"/>
    <w:next w:val="Normal"/>
    <w:pPr>
      <w:spacing w:after="80" w:lineRule="auto"/>
    </w:pPr>
    <w:rPr>
      <w:rFonts w:ascii="Play" w:cs="Play" w:eastAsia="Play" w:hAnsi="Play"/>
      <w:sz w:val="56"/>
      <w:szCs w:val="56"/>
    </w:rPr>
  </w:style>
  <w:style w:type="paragraph" w:styleId="Cmsor7">
    <w:name w:val="heading 7"/>
    <w:basedOn w:val="Norml"/>
    <w:next w:val="Norml"/>
    <w:link w:val="Cmsor7Char"/>
    <w:uiPriority w:val="9"/>
    <w:semiHidden w:val="1"/>
    <w:unhideWhenUsed w:val="1"/>
    <w:qFormat w:val="1"/>
    <w:rsid w:val="00EB71F7"/>
    <w:pPr>
      <w:keepNext w:val="1"/>
      <w:keepLines w:val="1"/>
      <w:spacing w:before="40" w:line="278" w:lineRule="auto"/>
      <w:outlineLvl w:val="6"/>
    </w:pPr>
    <w:rPr>
      <w:rFonts w:asciiTheme="minorHAnsi" w:cstheme="majorBidi" w:eastAsiaTheme="majorEastAsia" w:hAnsiTheme="minorHAnsi"/>
      <w:color w:val="595959" w:themeColor="text1" w:themeTint="0000A6"/>
      <w:kern w:val="2"/>
      <w:sz w:val="24"/>
      <w:szCs w:val="24"/>
      <w:lang w:eastAsia="en-US"/>
    </w:rPr>
  </w:style>
  <w:style w:type="paragraph" w:styleId="Cmsor8">
    <w:name w:val="heading 8"/>
    <w:basedOn w:val="Norml"/>
    <w:next w:val="Norml"/>
    <w:link w:val="Cmsor8Char"/>
    <w:uiPriority w:val="9"/>
    <w:semiHidden w:val="1"/>
    <w:unhideWhenUsed w:val="1"/>
    <w:qFormat w:val="1"/>
    <w:rsid w:val="00EB71F7"/>
    <w:pPr>
      <w:keepNext w:val="1"/>
      <w:keepLines w:val="1"/>
      <w:spacing w:line="278" w:lineRule="auto"/>
      <w:outlineLvl w:val="7"/>
    </w:pPr>
    <w:rPr>
      <w:rFonts w:asciiTheme="minorHAnsi" w:cstheme="majorBidi" w:eastAsiaTheme="majorEastAsia" w:hAnsiTheme="minorHAnsi"/>
      <w:i w:val="1"/>
      <w:iCs w:val="1"/>
      <w:color w:val="272727" w:themeColor="text1" w:themeTint="0000D8"/>
      <w:kern w:val="2"/>
      <w:sz w:val="24"/>
      <w:szCs w:val="24"/>
      <w:lang w:eastAsia="en-US"/>
    </w:rPr>
  </w:style>
  <w:style w:type="paragraph" w:styleId="Cmsor9">
    <w:name w:val="heading 9"/>
    <w:basedOn w:val="Norml"/>
    <w:next w:val="Norml"/>
    <w:link w:val="Cmsor9Char"/>
    <w:uiPriority w:val="9"/>
    <w:semiHidden w:val="1"/>
    <w:unhideWhenUsed w:val="1"/>
    <w:qFormat w:val="1"/>
    <w:rsid w:val="00EB71F7"/>
    <w:pPr>
      <w:keepNext w:val="1"/>
      <w:keepLines w:val="1"/>
      <w:spacing w:line="278" w:lineRule="auto"/>
      <w:outlineLvl w:val="8"/>
    </w:pPr>
    <w:rPr>
      <w:rFonts w:asciiTheme="minorHAnsi" w:cstheme="majorBidi" w:eastAsiaTheme="majorEastAsia" w:hAnsiTheme="minorHAnsi"/>
      <w:color w:val="272727" w:themeColor="text1" w:themeTint="0000D8"/>
      <w:kern w:val="2"/>
      <w:sz w:val="24"/>
      <w:szCs w:val="24"/>
      <w:lang w:eastAsia="en-US"/>
    </w:rPr>
  </w:style>
  <w:style w:type="character" w:styleId="Bekezdsalapbettpusa" w:default="1">
    <w:name w:val="Default Paragraph Font"/>
    <w:uiPriority w:val="1"/>
    <w:semiHidden w:val="1"/>
    <w:unhideWhenUsed w:val="1"/>
  </w:style>
  <w:style w:type="table" w:styleId="Normltblzat" w:default="1">
    <w:name w:val="Normal Table"/>
    <w:uiPriority w:val="99"/>
    <w:semiHidden w:val="1"/>
    <w:unhideWhenUsed w:val="1"/>
    <w:tblPr>
      <w:tblInd w:w="0.0" w:type="dxa"/>
      <w:tblCellMar>
        <w:top w:w="0.0" w:type="dxa"/>
        <w:left w:w="108.0" w:type="dxa"/>
        <w:bottom w:w="0.0" w:type="dxa"/>
        <w:right w:w="108.0" w:type="dxa"/>
      </w:tblCellMar>
    </w:tblPr>
  </w:style>
  <w:style w:type="numbering" w:styleId="Nemlista" w:default="1">
    <w:name w:val="No List"/>
    <w:uiPriority w:val="99"/>
    <w:semiHidden w:val="1"/>
    <w:unhideWhenUsed w:val="1"/>
  </w:style>
  <w:style w:type="character" w:styleId="Cmsor1Char" w:customStyle="1">
    <w:name w:val="Címsor 1 Char"/>
    <w:basedOn w:val="Bekezdsalapbettpusa"/>
    <w:link w:val="Cmsor1"/>
    <w:uiPriority w:val="9"/>
    <w:rsid w:val="00EB71F7"/>
    <w:rPr>
      <w:rFonts w:asciiTheme="majorHAnsi" w:cstheme="majorBidi" w:eastAsiaTheme="majorEastAsia" w:hAnsiTheme="majorHAnsi"/>
      <w:color w:val="0f4761" w:themeColor="accent1" w:themeShade="0000BF"/>
      <w:sz w:val="40"/>
      <w:szCs w:val="40"/>
    </w:rPr>
  </w:style>
  <w:style w:type="character" w:styleId="Cmsor2Char" w:customStyle="1">
    <w:name w:val="Címsor 2 Char"/>
    <w:basedOn w:val="Bekezdsalapbettpusa"/>
    <w:link w:val="Cmsor2"/>
    <w:uiPriority w:val="9"/>
    <w:semiHidden w:val="1"/>
    <w:rsid w:val="00EB71F7"/>
    <w:rPr>
      <w:rFonts w:asciiTheme="majorHAnsi" w:cstheme="majorBidi" w:eastAsiaTheme="majorEastAsia" w:hAnsiTheme="majorHAnsi"/>
      <w:color w:val="0f4761" w:themeColor="accent1" w:themeShade="0000BF"/>
      <w:sz w:val="32"/>
      <w:szCs w:val="32"/>
    </w:rPr>
  </w:style>
  <w:style w:type="character" w:styleId="Cmsor3Char" w:customStyle="1">
    <w:name w:val="Címsor 3 Char"/>
    <w:basedOn w:val="Bekezdsalapbettpusa"/>
    <w:link w:val="Cmsor3"/>
    <w:uiPriority w:val="9"/>
    <w:semiHidden w:val="1"/>
    <w:rsid w:val="00EB71F7"/>
    <w:rPr>
      <w:rFonts w:cstheme="majorBidi" w:eastAsiaTheme="majorEastAsia"/>
      <w:color w:val="0f4761" w:themeColor="accent1" w:themeShade="0000BF"/>
      <w:sz w:val="28"/>
      <w:szCs w:val="28"/>
    </w:rPr>
  </w:style>
  <w:style w:type="character" w:styleId="Cmsor4Char" w:customStyle="1">
    <w:name w:val="Címsor 4 Char"/>
    <w:basedOn w:val="Bekezdsalapbettpusa"/>
    <w:link w:val="Cmsor4"/>
    <w:uiPriority w:val="9"/>
    <w:semiHidden w:val="1"/>
    <w:rsid w:val="00EB71F7"/>
    <w:rPr>
      <w:rFonts w:cstheme="majorBidi" w:eastAsiaTheme="majorEastAsia"/>
      <w:i w:val="1"/>
      <w:iCs w:val="1"/>
      <w:color w:val="0f4761" w:themeColor="accent1" w:themeShade="0000BF"/>
    </w:rPr>
  </w:style>
  <w:style w:type="character" w:styleId="Cmsor5Char" w:customStyle="1">
    <w:name w:val="Címsor 5 Char"/>
    <w:basedOn w:val="Bekezdsalapbettpusa"/>
    <w:link w:val="Cmsor5"/>
    <w:uiPriority w:val="9"/>
    <w:semiHidden w:val="1"/>
    <w:rsid w:val="00EB71F7"/>
    <w:rPr>
      <w:rFonts w:cstheme="majorBidi" w:eastAsiaTheme="majorEastAsia"/>
      <w:color w:val="0f4761" w:themeColor="accent1" w:themeShade="0000BF"/>
    </w:rPr>
  </w:style>
  <w:style w:type="character" w:styleId="Cmsor6Char" w:customStyle="1">
    <w:name w:val="Címsor 6 Char"/>
    <w:basedOn w:val="Bekezdsalapbettpusa"/>
    <w:link w:val="Cmsor6"/>
    <w:uiPriority w:val="9"/>
    <w:semiHidden w:val="1"/>
    <w:rsid w:val="00EB71F7"/>
    <w:rPr>
      <w:rFonts w:cstheme="majorBidi" w:eastAsiaTheme="majorEastAsia"/>
      <w:i w:val="1"/>
      <w:iCs w:val="1"/>
      <w:color w:val="595959" w:themeColor="text1" w:themeTint="0000A6"/>
    </w:rPr>
  </w:style>
  <w:style w:type="character" w:styleId="Cmsor7Char" w:customStyle="1">
    <w:name w:val="Címsor 7 Char"/>
    <w:basedOn w:val="Bekezdsalapbettpusa"/>
    <w:link w:val="Cmsor7"/>
    <w:uiPriority w:val="9"/>
    <w:semiHidden w:val="1"/>
    <w:rsid w:val="00EB71F7"/>
    <w:rPr>
      <w:rFonts w:cstheme="majorBidi" w:eastAsiaTheme="majorEastAsia"/>
      <w:color w:val="595959" w:themeColor="text1" w:themeTint="0000A6"/>
    </w:rPr>
  </w:style>
  <w:style w:type="character" w:styleId="Cmsor8Char" w:customStyle="1">
    <w:name w:val="Címsor 8 Char"/>
    <w:basedOn w:val="Bekezdsalapbettpusa"/>
    <w:link w:val="Cmsor8"/>
    <w:uiPriority w:val="9"/>
    <w:semiHidden w:val="1"/>
    <w:rsid w:val="00EB71F7"/>
    <w:rPr>
      <w:rFonts w:cstheme="majorBidi" w:eastAsiaTheme="majorEastAsia"/>
      <w:i w:val="1"/>
      <w:iCs w:val="1"/>
      <w:color w:val="272727" w:themeColor="text1" w:themeTint="0000D8"/>
    </w:rPr>
  </w:style>
  <w:style w:type="character" w:styleId="Cmsor9Char" w:customStyle="1">
    <w:name w:val="Címsor 9 Char"/>
    <w:basedOn w:val="Bekezdsalapbettpusa"/>
    <w:link w:val="Cmsor9"/>
    <w:uiPriority w:val="9"/>
    <w:semiHidden w:val="1"/>
    <w:rsid w:val="00EB71F7"/>
    <w:rPr>
      <w:rFonts w:cstheme="majorBidi" w:eastAsiaTheme="majorEastAsia"/>
      <w:color w:val="272727" w:themeColor="text1" w:themeTint="0000D8"/>
    </w:rPr>
  </w:style>
  <w:style w:type="character" w:styleId="CmChar" w:customStyle="1">
    <w:name w:val="Cím Char"/>
    <w:basedOn w:val="Bekezdsalapbettpusa"/>
    <w:link w:val="Cm"/>
    <w:uiPriority w:val="10"/>
    <w:rsid w:val="00EB71F7"/>
    <w:rPr>
      <w:rFonts w:asciiTheme="majorHAnsi" w:cstheme="majorBidi" w:eastAsiaTheme="majorEastAsia" w:hAnsiTheme="majorHAnsi"/>
      <w:spacing w:val="-10"/>
      <w:kern w:val="28"/>
      <w:sz w:val="56"/>
      <w:szCs w:val="56"/>
    </w:rPr>
  </w:style>
  <w:style w:type="character" w:styleId="AlcmChar" w:customStyle="1">
    <w:name w:val="Alcím Char"/>
    <w:basedOn w:val="Bekezdsalapbettpusa"/>
    <w:link w:val="Alcm"/>
    <w:uiPriority w:val="11"/>
    <w:rsid w:val="00EB71F7"/>
    <w:rPr>
      <w:rFonts w:cstheme="majorBidi" w:eastAsiaTheme="majorEastAsia"/>
      <w:color w:val="595959" w:themeColor="text1" w:themeTint="0000A6"/>
      <w:spacing w:val="15"/>
      <w:sz w:val="28"/>
      <w:szCs w:val="28"/>
    </w:rPr>
  </w:style>
  <w:style w:type="paragraph" w:styleId="Idzet">
    <w:name w:val="Quote"/>
    <w:basedOn w:val="Norml"/>
    <w:next w:val="Norml"/>
    <w:link w:val="IdzetChar"/>
    <w:uiPriority w:val="29"/>
    <w:qFormat w:val="1"/>
    <w:rsid w:val="00EB71F7"/>
    <w:pPr>
      <w:spacing w:after="160" w:before="160" w:line="278" w:lineRule="auto"/>
      <w:jc w:val="center"/>
    </w:pPr>
    <w:rPr>
      <w:rFonts w:asciiTheme="minorHAnsi" w:cstheme="minorBidi" w:eastAsiaTheme="minorHAnsi" w:hAnsiTheme="minorHAnsi"/>
      <w:i w:val="1"/>
      <w:iCs w:val="1"/>
      <w:color w:val="404040" w:themeColor="text1" w:themeTint="0000BF"/>
      <w:kern w:val="2"/>
      <w:sz w:val="24"/>
      <w:szCs w:val="24"/>
      <w:lang w:eastAsia="en-US"/>
    </w:rPr>
  </w:style>
  <w:style w:type="character" w:styleId="IdzetChar" w:customStyle="1">
    <w:name w:val="Idézet Char"/>
    <w:basedOn w:val="Bekezdsalapbettpusa"/>
    <w:link w:val="Idzet"/>
    <w:uiPriority w:val="29"/>
    <w:rsid w:val="00EB71F7"/>
    <w:rPr>
      <w:i w:val="1"/>
      <w:iCs w:val="1"/>
      <w:color w:val="404040" w:themeColor="text1" w:themeTint="0000BF"/>
    </w:rPr>
  </w:style>
  <w:style w:type="paragraph" w:styleId="Listaszerbekezds">
    <w:name w:val="List Paragraph"/>
    <w:basedOn w:val="Norml"/>
    <w:uiPriority w:val="34"/>
    <w:qFormat w:val="1"/>
    <w:rsid w:val="00EB71F7"/>
    <w:pPr>
      <w:spacing w:after="160" w:line="278" w:lineRule="auto"/>
      <w:ind w:left="720"/>
      <w:contextualSpacing w:val="1"/>
    </w:pPr>
    <w:rPr>
      <w:rFonts w:asciiTheme="minorHAnsi" w:cstheme="minorBidi" w:eastAsiaTheme="minorHAnsi" w:hAnsiTheme="minorHAnsi"/>
      <w:kern w:val="2"/>
      <w:sz w:val="24"/>
      <w:szCs w:val="24"/>
      <w:lang w:eastAsia="en-US"/>
    </w:rPr>
  </w:style>
  <w:style w:type="character" w:styleId="Erskiemels">
    <w:name w:val="Intense Emphasis"/>
    <w:basedOn w:val="Bekezdsalapbettpusa"/>
    <w:uiPriority w:val="21"/>
    <w:qFormat w:val="1"/>
    <w:rsid w:val="00EB71F7"/>
    <w:rPr>
      <w:i w:val="1"/>
      <w:iCs w:val="1"/>
      <w:color w:val="0f4761" w:themeColor="accent1" w:themeShade="0000BF"/>
    </w:rPr>
  </w:style>
  <w:style w:type="paragraph" w:styleId="Kiemeltidzet">
    <w:name w:val="Intense Quote"/>
    <w:basedOn w:val="Norml"/>
    <w:next w:val="Norml"/>
    <w:link w:val="KiemeltidzetChar"/>
    <w:uiPriority w:val="30"/>
    <w:qFormat w:val="1"/>
    <w:rsid w:val="00EB71F7"/>
    <w:pPr>
      <w:pBdr>
        <w:top w:color="0f4761" w:space="10" w:sz="4" w:themeColor="accent1" w:themeShade="0000BF" w:val="single"/>
        <w:bottom w:color="0f4761" w:space="10" w:sz="4" w:themeColor="accent1" w:themeShade="0000BF" w:val="single"/>
      </w:pBdr>
      <w:spacing w:after="360" w:before="360" w:line="278" w:lineRule="auto"/>
      <w:ind w:left="864" w:right="864"/>
      <w:jc w:val="center"/>
    </w:pPr>
    <w:rPr>
      <w:rFonts w:asciiTheme="minorHAnsi" w:cstheme="minorBidi" w:eastAsiaTheme="minorHAnsi" w:hAnsiTheme="minorHAnsi"/>
      <w:i w:val="1"/>
      <w:iCs w:val="1"/>
      <w:color w:val="0f4761" w:themeColor="accent1" w:themeShade="0000BF"/>
      <w:kern w:val="2"/>
      <w:sz w:val="24"/>
      <w:szCs w:val="24"/>
      <w:lang w:eastAsia="en-US"/>
    </w:rPr>
  </w:style>
  <w:style w:type="character" w:styleId="KiemeltidzetChar" w:customStyle="1">
    <w:name w:val="Kiemelt idézet Char"/>
    <w:basedOn w:val="Bekezdsalapbettpusa"/>
    <w:link w:val="Kiemeltidzet"/>
    <w:uiPriority w:val="30"/>
    <w:rsid w:val="00EB71F7"/>
    <w:rPr>
      <w:i w:val="1"/>
      <w:iCs w:val="1"/>
      <w:color w:val="0f4761" w:themeColor="accent1" w:themeShade="0000BF"/>
    </w:rPr>
  </w:style>
  <w:style w:type="character" w:styleId="Ershivatkozs">
    <w:name w:val="Intense Reference"/>
    <w:basedOn w:val="Bekezdsalapbettpusa"/>
    <w:uiPriority w:val="32"/>
    <w:qFormat w:val="1"/>
    <w:rsid w:val="00EB71F7"/>
    <w:rPr>
      <w:b w:val="1"/>
      <w:bCs w:val="1"/>
      <w:smallCaps w:val="1"/>
      <w:color w:val="0f4761" w:themeColor="accent1" w:themeShade="0000BF"/>
      <w:spacing w:val="5"/>
    </w:rPr>
  </w:style>
  <w:style w:type="character" w:styleId="ui-provider" w:customStyle="1">
    <w:name w:val="ui-provider"/>
    <w:basedOn w:val="Bekezdsalapbettpusa"/>
    <w:rsid w:val="00EB71F7"/>
  </w:style>
  <w:style w:type="table" w:styleId="Rcsostblzat">
    <w:name w:val="Table Grid"/>
    <w:basedOn w:val="Normltblzat"/>
    <w:rsid w:val="00EB71F7"/>
    <w:pPr>
      <w:spacing w:after="0" w:line="240" w:lineRule="auto"/>
    </w:pPr>
    <w:rPr>
      <w:rFonts w:ascii="Times New Roman" w:cs="Times New Roman" w:eastAsia="Times New Roman" w:hAnsi="Times New Roman"/>
      <w:kern w:val="0"/>
      <w:sz w:val="20"/>
      <w:szCs w:val="20"/>
      <w:lang w:eastAsia="hu-HU"/>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spacing w:after="160" w:line="278.00000000000006" w:lineRule="auto"/>
    </w:pPr>
    <w:rPr>
      <w:rFonts w:ascii="Aptos" w:cs="Aptos" w:eastAsia="Aptos" w:hAnsi="Aptos"/>
      <w:color w:val="595959"/>
      <w:sz w:val="28"/>
      <w:szCs w:val="2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rchive.org/details/espanoldeamerica0000gran" TargetMode="External"/><Relationship Id="rId8" Type="http://schemas.openxmlformats.org/officeDocument/2006/relationships/hyperlink" Target="https://archive.org/details/espanoldeamerica0000gra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PTSans-regular.ttf"/><Relationship Id="rId4" Type="http://schemas.openxmlformats.org/officeDocument/2006/relationships/font" Target="fonts/PTSans-bold.ttf"/><Relationship Id="rId5" Type="http://schemas.openxmlformats.org/officeDocument/2006/relationships/font" Target="fonts/PTSans-italic.ttf"/><Relationship Id="rId6" Type="http://schemas.openxmlformats.org/officeDocument/2006/relationships/font" Target="fonts/PTSans-boldItalic.tt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a9IS8laZaqbApM8vQxUpZj6LA==">CgMxLjA4AHIhMTNMNDdrRkR5bGFCSWkyOFdkdGg0YndCamZkb1Z6Tk8y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2025-07-18T06:27:00Z</dcterms:created>
  <dc:creator>Csufor Krisztina</dc:creator>
</cp:coreProperties>
</file>