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95" w:rsidRPr="00317A3B" w:rsidRDefault="00334995" w:rsidP="00334995">
      <w:pPr>
        <w:jc w:val="center"/>
      </w:pPr>
      <w:r>
        <w:t>Általános filozófiatörténet</w:t>
      </w:r>
    </w:p>
    <w:p w:rsidR="00334995" w:rsidRPr="00805365" w:rsidRDefault="00334995" w:rsidP="00334995">
      <w:pPr>
        <w:jc w:val="center"/>
        <w:rPr>
          <w:b/>
        </w:rPr>
      </w:pPr>
      <w:r w:rsidRPr="00805365">
        <w:rPr>
          <w:b/>
        </w:rPr>
        <w:t>A keresztény filozófia története</w:t>
      </w:r>
    </w:p>
    <w:p w:rsidR="00334995" w:rsidRPr="00317A3B" w:rsidRDefault="00334995" w:rsidP="00334995">
      <w:pPr>
        <w:jc w:val="center"/>
      </w:pPr>
      <w:r>
        <w:t>Előadás, BBNSF00100</w:t>
      </w:r>
    </w:p>
    <w:p w:rsidR="00334995" w:rsidRPr="00317A3B" w:rsidRDefault="00334995" w:rsidP="00334995">
      <w:pPr>
        <w:jc w:val="center"/>
      </w:pPr>
      <w:r w:rsidRPr="00317A3B">
        <w:t>20</w:t>
      </w:r>
      <w:r w:rsidR="00306AF3">
        <w:t>24</w:t>
      </w:r>
      <w:r w:rsidR="00084126">
        <w:t>. ősz</w:t>
      </w:r>
    </w:p>
    <w:p w:rsidR="00334995" w:rsidRPr="00345DCD" w:rsidRDefault="00334995" w:rsidP="00345DCD"/>
    <w:p w:rsidR="00334995" w:rsidRPr="00345DCD" w:rsidRDefault="00334995" w:rsidP="00334995"/>
    <w:p w:rsidR="00334995" w:rsidRPr="00317A3B" w:rsidRDefault="00334995" w:rsidP="00334995">
      <w:r>
        <w:t xml:space="preserve">A kereszténységnek a görög filozófiával való találkozása nem csupán a kereszténység önreflexióját mozdította elő, hanem, miként vonatkozó </w:t>
      </w:r>
      <w:proofErr w:type="gramStart"/>
      <w:r>
        <w:t>enciklikájában</w:t>
      </w:r>
      <w:proofErr w:type="gramEnd"/>
      <w:r>
        <w:t xml:space="preserve"> II. János Pál pápa kiemeli, magában a filozófiai gondolkodásban is jelentős fejlődést eredményezett. (</w:t>
      </w:r>
      <w:proofErr w:type="spellStart"/>
      <w:r>
        <w:rPr>
          <w:i/>
        </w:rPr>
        <w:t>Fides</w:t>
      </w:r>
      <w:proofErr w:type="spellEnd"/>
      <w:r>
        <w:rPr>
          <w:i/>
        </w:rPr>
        <w:t xml:space="preserve"> et ratio</w:t>
      </w:r>
      <w:r>
        <w:t>, 76.) A tárgy e szellemi kölcsönhatás történetileg és kulturálisan változatos formákban kibontakozott eredményeiről nyújt á</w:t>
      </w:r>
      <w:bookmarkStart w:id="0" w:name="_GoBack"/>
      <w:bookmarkEnd w:id="0"/>
      <w:r>
        <w:t xml:space="preserve">ttekintést a </w:t>
      </w:r>
      <w:proofErr w:type="spellStart"/>
      <w:r>
        <w:t>patrisztikától</w:t>
      </w:r>
      <w:proofErr w:type="spellEnd"/>
      <w:r>
        <w:t xml:space="preserve"> napjainkig úgy, hogy a „keresztény filozófia” körébe sorolható törekvések alapvető egységét is körvonalazza. Az oktatás célja, hogy a hallgatók átfogó képet kapjanak az európai kultúrát alapjaiban meghatározó keresztény gondolkodás azon vonatkozásairól, melyek egyúttal a filozófiai problématörténetnek is szerves részét alkotják. A történeti ív rekonstrukciója során, kritikailag számot vetve a keresztény filozófia lehetőségét vitató álláspontokkal is, egyfelől azokra a fordulópontokra fókuszálunk, melyek a keresztény bölcselet legjelentősebb gondolati teljesítményeit eredményezték, másfelől e teljesítmények tartalmi vonatkozásaival is megismerkedünk (pl. a személy fogalma és méltósága, az egyenlőség, a szabadság, a rossz eredete, Isten és a világ viszonya, a teizmus igazolhatósága).</w:t>
      </w:r>
    </w:p>
    <w:p w:rsidR="00334995" w:rsidRPr="00317A3B" w:rsidRDefault="00334995" w:rsidP="00334995"/>
    <w:p w:rsidR="00334995" w:rsidRPr="00317A3B" w:rsidRDefault="00334995" w:rsidP="00334995"/>
    <w:p w:rsidR="00334995" w:rsidRPr="00317A3B" w:rsidRDefault="00334995" w:rsidP="00334995">
      <w:r w:rsidRPr="00317A3B">
        <w:t>Oktató: Czakó István docens</w:t>
      </w:r>
      <w:r w:rsidR="00986EE9">
        <w:t xml:space="preserve"> (czako.istvan@btk.ppke.hu)</w:t>
      </w:r>
    </w:p>
    <w:p w:rsidR="00334995" w:rsidRPr="00317A3B" w:rsidRDefault="00334995" w:rsidP="00334995">
      <w:r>
        <w:t>Kreditszám: 2</w:t>
      </w:r>
    </w:p>
    <w:p w:rsidR="00334995" w:rsidRPr="00317A3B" w:rsidRDefault="00334995" w:rsidP="00334995">
      <w:r w:rsidRPr="00317A3B">
        <w:t xml:space="preserve">Időpont: </w:t>
      </w:r>
      <w:r w:rsidR="00306AF3">
        <w:t>csütörtök</w:t>
      </w:r>
      <w:r w:rsidR="00084126">
        <w:t>, 12.30-14.00</w:t>
      </w:r>
    </w:p>
    <w:p w:rsidR="00334995" w:rsidRPr="00317A3B" w:rsidRDefault="00334995" w:rsidP="00334995">
      <w:r w:rsidRPr="00317A3B">
        <w:t>Hely:</w:t>
      </w:r>
      <w:r w:rsidR="006679A0">
        <w:t xml:space="preserve"> BTK D 005</w:t>
      </w:r>
    </w:p>
    <w:p w:rsidR="00334995" w:rsidRPr="00317A3B" w:rsidRDefault="00334995" w:rsidP="00334995"/>
    <w:p w:rsidR="00334995" w:rsidRPr="00805365" w:rsidRDefault="00334995" w:rsidP="00334995">
      <w:pPr>
        <w:rPr>
          <w:b/>
        </w:rPr>
      </w:pPr>
      <w:r w:rsidRPr="00805365">
        <w:rPr>
          <w:b/>
        </w:rPr>
        <w:t>Követelmények</w:t>
      </w:r>
    </w:p>
    <w:p w:rsidR="00334995" w:rsidRPr="00317A3B" w:rsidRDefault="00C2339F" w:rsidP="00334995">
      <w:r>
        <w:t xml:space="preserve">Az előadások rendszeres látogatása, </w:t>
      </w:r>
      <w:proofErr w:type="gramStart"/>
      <w:r>
        <w:t>aktív</w:t>
      </w:r>
      <w:proofErr w:type="gramEnd"/>
      <w:r>
        <w:t xml:space="preserve"> órai munka, kollokvium.</w:t>
      </w:r>
    </w:p>
    <w:p w:rsidR="00334995" w:rsidRPr="00317A3B" w:rsidRDefault="00334995" w:rsidP="00334995"/>
    <w:p w:rsidR="00334995" w:rsidRPr="00805365" w:rsidRDefault="00334995" w:rsidP="00334995">
      <w:pPr>
        <w:rPr>
          <w:b/>
        </w:rPr>
      </w:pPr>
      <w:r w:rsidRPr="00805365">
        <w:rPr>
          <w:b/>
        </w:rPr>
        <w:t>Kötelező irodalom</w:t>
      </w:r>
    </w:p>
    <w:p w:rsidR="00CB4F50" w:rsidRDefault="00334995" w:rsidP="00334995">
      <w:r>
        <w:t xml:space="preserve">Anzelm, Canterbury Szent, </w:t>
      </w:r>
      <w:proofErr w:type="spellStart"/>
      <w:r>
        <w:rPr>
          <w:i/>
        </w:rPr>
        <w:t>Proslogion</w:t>
      </w:r>
      <w:proofErr w:type="spellEnd"/>
      <w:r w:rsidR="00CB4F50">
        <w:t xml:space="preserve">, in: </w:t>
      </w:r>
      <w:proofErr w:type="spellStart"/>
      <w:r w:rsidR="00CB4F50">
        <w:t>Uő</w:t>
      </w:r>
      <w:proofErr w:type="spellEnd"/>
      <w:proofErr w:type="gramStart"/>
      <w:r w:rsidR="00CB4F50">
        <w:t>.,</w:t>
      </w:r>
      <w:proofErr w:type="gramEnd"/>
      <w:r w:rsidR="00CB4F50">
        <w:t xml:space="preserve"> </w:t>
      </w:r>
      <w:r w:rsidR="00A728CE" w:rsidRPr="00A728CE">
        <w:rPr>
          <w:i/>
        </w:rPr>
        <w:t>Filozófiai és teológiai művek,</w:t>
      </w:r>
      <w:r w:rsidR="00A728CE">
        <w:t xml:space="preserve"> I. köt., Budapest: Osiris 2001, </w:t>
      </w:r>
      <w:hyperlink r:id="rId4" w:tooltip="https://www.szaktars.hu/osiris/view/canterburyi-szent-anzelm-filozofiai-es-teologiai-muvek-i-sapientia-humana-2001/?query=Anzelm%20Proslogion&amp;pg=166&amp;layout=s" w:history="1">
        <w:r w:rsidR="00A728CE" w:rsidRPr="007F631B">
          <w:rPr>
            <w:rStyle w:val="Hiperhivatkozs"/>
          </w:rPr>
          <w:t>175-178. p.</w:t>
        </w:r>
      </w:hyperlink>
    </w:p>
    <w:p w:rsidR="00334995" w:rsidRDefault="00334995" w:rsidP="00334995">
      <w:r>
        <w:t xml:space="preserve">Augustinus, Aurelius, </w:t>
      </w:r>
      <w:r>
        <w:rPr>
          <w:i/>
        </w:rPr>
        <w:t>Vallomások</w:t>
      </w:r>
      <w:r>
        <w:t xml:space="preserve">, ford. Városi István, Budapest: Gondolat 1982, 344-381. p. (XI. könyv, I-XXXI. </w:t>
      </w:r>
      <w:proofErr w:type="gramStart"/>
      <w:r>
        <w:t>fejezet</w:t>
      </w:r>
      <w:proofErr w:type="gramEnd"/>
      <w:r>
        <w:t>)</w:t>
      </w:r>
    </w:p>
    <w:p w:rsidR="00334995" w:rsidRDefault="00334995" w:rsidP="00334995">
      <w:r>
        <w:t xml:space="preserve">Kierkegaard, </w:t>
      </w:r>
      <w:proofErr w:type="spellStart"/>
      <w:r>
        <w:t>Søren</w:t>
      </w:r>
      <w:proofErr w:type="spellEnd"/>
      <w:r>
        <w:t xml:space="preserve">, </w:t>
      </w:r>
      <w:r>
        <w:rPr>
          <w:i/>
        </w:rPr>
        <w:t>Építő keresztény beszédek</w:t>
      </w:r>
      <w:r>
        <w:t xml:space="preserve">, ford. </w:t>
      </w:r>
      <w:proofErr w:type="spellStart"/>
      <w:r>
        <w:t>Bohács</w:t>
      </w:r>
      <w:proofErr w:type="spellEnd"/>
      <w:r>
        <w:t xml:space="preserve"> Zoltán et </w:t>
      </w:r>
      <w:proofErr w:type="spellStart"/>
      <w:r>
        <w:t>al</w:t>
      </w:r>
      <w:proofErr w:type="spellEnd"/>
      <w:proofErr w:type="gramStart"/>
      <w:r>
        <w:t>.,</w:t>
      </w:r>
      <w:proofErr w:type="gramEnd"/>
      <w:r>
        <w:t xml:space="preserve"> Budapest: Hermeneutikai Kutatóközpont 1995, 24-65. p. (II-V. beszéd)</w:t>
      </w:r>
    </w:p>
    <w:p w:rsidR="00CB4F50" w:rsidRDefault="00334995" w:rsidP="00334995">
      <w:r>
        <w:t xml:space="preserve">Leibniz, Gottfried Wilhelm, „Isten igaz ügyének védelme igazságosságának többi </w:t>
      </w:r>
      <w:proofErr w:type="gramStart"/>
      <w:r>
        <w:t>attribútumával</w:t>
      </w:r>
      <w:proofErr w:type="gramEnd"/>
      <w:r>
        <w:t xml:space="preserve"> s valamennyi cselekedetével történő kibékítése révén (De causa Dei)”, ford. </w:t>
      </w:r>
      <w:proofErr w:type="spellStart"/>
      <w:r>
        <w:t>Schmal</w:t>
      </w:r>
      <w:proofErr w:type="spellEnd"/>
      <w:r>
        <w:t xml:space="preserve"> Dániel, in: </w:t>
      </w:r>
      <w:r w:rsidRPr="000219DD">
        <w:rPr>
          <w:i/>
        </w:rPr>
        <w:t>Kellék</w:t>
      </w:r>
      <w:r>
        <w:t xml:space="preserve">, 32, 2007, </w:t>
      </w:r>
      <w:hyperlink r:id="rId5" w:tooltip="http://epa.niif.hu/01100/01148/00026/pdf/159-179.pdf" w:history="1">
        <w:r w:rsidRPr="007F631B">
          <w:rPr>
            <w:rStyle w:val="Hiperhivatkozs"/>
          </w:rPr>
          <w:t>159-179. p.</w:t>
        </w:r>
      </w:hyperlink>
    </w:p>
    <w:p w:rsidR="00334995" w:rsidRPr="00317A3B" w:rsidRDefault="00334995" w:rsidP="00334995"/>
    <w:p w:rsidR="00334995" w:rsidRPr="00317A3B" w:rsidRDefault="00334995" w:rsidP="00334995"/>
    <w:p w:rsidR="00334995" w:rsidRPr="00317A3B" w:rsidRDefault="00334995" w:rsidP="00334995"/>
    <w:p w:rsidR="00334995" w:rsidRPr="00805365" w:rsidRDefault="00CB4F50" w:rsidP="00334995">
      <w:pPr>
        <w:rPr>
          <w:b/>
        </w:rPr>
      </w:pPr>
      <w:r>
        <w:rPr>
          <w:b/>
        </w:rPr>
        <w:t>Ajánlott irodalo</w:t>
      </w:r>
      <w:r w:rsidR="00484577">
        <w:rPr>
          <w:b/>
        </w:rPr>
        <w:t>m</w:t>
      </w:r>
    </w:p>
    <w:p w:rsidR="00334995" w:rsidRDefault="00334995" w:rsidP="00334995">
      <w:proofErr w:type="spellStart"/>
      <w:r>
        <w:t>Bolberitz</w:t>
      </w:r>
      <w:proofErr w:type="spellEnd"/>
      <w:r>
        <w:t xml:space="preserve"> Pál, </w:t>
      </w:r>
      <w:proofErr w:type="gramStart"/>
      <w:r>
        <w:rPr>
          <w:i/>
        </w:rPr>
        <w:t>A</w:t>
      </w:r>
      <w:proofErr w:type="gramEnd"/>
      <w:r>
        <w:rPr>
          <w:i/>
        </w:rPr>
        <w:t xml:space="preserve"> keresztény bölcselet alapjai, </w:t>
      </w:r>
      <w:r>
        <w:t>Budapest: Jel 2002.</w:t>
      </w:r>
    </w:p>
    <w:p w:rsidR="00334995" w:rsidRDefault="00334995" w:rsidP="00334995">
      <w:r>
        <w:t xml:space="preserve">Boros Gábor (szerk.), </w:t>
      </w:r>
      <w:r w:rsidRPr="00BC140E">
        <w:rPr>
          <w:i/>
        </w:rPr>
        <w:t>Filozófia</w:t>
      </w:r>
      <w:r>
        <w:t>, Budapest: Akadémiai 2011.</w:t>
      </w:r>
    </w:p>
    <w:p w:rsidR="00334995" w:rsidRDefault="00334995" w:rsidP="00334995">
      <w:proofErr w:type="spellStart"/>
      <w:r>
        <w:t>Gilson</w:t>
      </w:r>
      <w:proofErr w:type="spellEnd"/>
      <w:r>
        <w:t xml:space="preserve">, </w:t>
      </w:r>
      <w:proofErr w:type="spellStart"/>
      <w:r>
        <w:t>Etienne</w:t>
      </w:r>
      <w:proofErr w:type="spellEnd"/>
      <w:r>
        <w:t xml:space="preserve">, </w:t>
      </w:r>
      <w:r>
        <w:rPr>
          <w:i/>
        </w:rPr>
        <w:t>A középkori filozófia szelleme,</w:t>
      </w:r>
      <w:r>
        <w:t xml:space="preserve"> ford. </w:t>
      </w:r>
      <w:proofErr w:type="spellStart"/>
      <w:r>
        <w:t>Turgonyi</w:t>
      </w:r>
      <w:proofErr w:type="spellEnd"/>
      <w:r>
        <w:t xml:space="preserve"> Zoltán, Budapest, </w:t>
      </w:r>
      <w:proofErr w:type="spellStart"/>
      <w:r>
        <w:t>Paulus</w:t>
      </w:r>
      <w:proofErr w:type="spellEnd"/>
      <w:r>
        <w:t xml:space="preserve"> </w:t>
      </w:r>
      <w:proofErr w:type="spellStart"/>
      <w:r>
        <w:t>Hungarus</w:t>
      </w:r>
      <w:proofErr w:type="spellEnd"/>
      <w:r>
        <w:t xml:space="preserve"> 2001.</w:t>
      </w:r>
    </w:p>
    <w:p w:rsidR="00334995" w:rsidRDefault="00334995" w:rsidP="00334995">
      <w:r>
        <w:rPr>
          <w:i/>
        </w:rPr>
        <w:t>Hit és ész: II. János Pál pápa enciklikája a hit és az ész viszonyáról,</w:t>
      </w:r>
      <w:r>
        <w:t xml:space="preserve"> ford. Diós István, Budapest: Szent István Társulat 1998.</w:t>
      </w:r>
    </w:p>
    <w:p w:rsidR="00334995" w:rsidRDefault="00334995" w:rsidP="00334995">
      <w:r>
        <w:lastRenderedPageBreak/>
        <w:t xml:space="preserve">Mezei Balázs, </w:t>
      </w:r>
      <w:r>
        <w:rPr>
          <w:i/>
        </w:rPr>
        <w:t>Vallásbölcselet</w:t>
      </w:r>
      <w:r>
        <w:t xml:space="preserve">, I-II. </w:t>
      </w:r>
      <w:proofErr w:type="gramStart"/>
      <w:r>
        <w:t>kötet</w:t>
      </w:r>
      <w:proofErr w:type="gramEnd"/>
      <w:r>
        <w:t xml:space="preserve">, </w:t>
      </w:r>
      <w:proofErr w:type="spellStart"/>
      <w:r>
        <w:t>Máriabesnyő</w:t>
      </w:r>
      <w:proofErr w:type="spellEnd"/>
      <w:r>
        <w:t>-Gödöllő: Attraktor, 2004, I. köt., pp. 212-220. (18. §. „</w:t>
      </w:r>
      <w:proofErr w:type="spellStart"/>
      <w:r>
        <w:t>Philosophia</w:t>
      </w:r>
      <w:proofErr w:type="spellEnd"/>
      <w:r>
        <w:t xml:space="preserve"> </w:t>
      </w:r>
      <w:proofErr w:type="spellStart"/>
      <w:r>
        <w:t>christiana</w:t>
      </w:r>
      <w:proofErr w:type="spellEnd"/>
      <w:r>
        <w:t>”)</w:t>
      </w:r>
    </w:p>
    <w:p w:rsidR="00334995" w:rsidRDefault="00334995" w:rsidP="00334995">
      <w:proofErr w:type="spellStart"/>
      <w:r>
        <w:t>Pannenberg</w:t>
      </w:r>
      <w:proofErr w:type="spellEnd"/>
      <w:r>
        <w:t xml:space="preserve">, </w:t>
      </w:r>
      <w:proofErr w:type="spellStart"/>
      <w:r>
        <w:t>Wolfhart</w:t>
      </w:r>
      <w:proofErr w:type="spellEnd"/>
      <w:r>
        <w:t xml:space="preserve">, </w:t>
      </w:r>
      <w:r>
        <w:rPr>
          <w:i/>
        </w:rPr>
        <w:t>Teológia és filozófia. A két tudomány viszonya és közös története</w:t>
      </w:r>
      <w:r>
        <w:t xml:space="preserve">, ford. Gáspár Csaba László, Budapest: </w:t>
      </w:r>
      <w:proofErr w:type="spellStart"/>
      <w:r>
        <w:t>L’Harmattan</w:t>
      </w:r>
      <w:proofErr w:type="spellEnd"/>
      <w:r>
        <w:t xml:space="preserve"> 2009.</w:t>
      </w:r>
    </w:p>
    <w:p w:rsidR="00334995" w:rsidRDefault="00334995" w:rsidP="00334995">
      <w:proofErr w:type="spellStart"/>
      <w:r>
        <w:t>Plantinga</w:t>
      </w:r>
      <w:proofErr w:type="spellEnd"/>
      <w:r>
        <w:t xml:space="preserve">, Alvin, </w:t>
      </w:r>
      <w:r>
        <w:rPr>
          <w:i/>
        </w:rPr>
        <w:t xml:space="preserve">God and </w:t>
      </w:r>
      <w:proofErr w:type="spellStart"/>
      <w:r>
        <w:rPr>
          <w:i/>
        </w:rPr>
        <w:t>Other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Minds</w:t>
      </w:r>
      <w:proofErr w:type="spellEnd"/>
      <w:r>
        <w:rPr>
          <w:i/>
        </w:rPr>
        <w:t xml:space="preserve">. A </w:t>
      </w:r>
      <w:proofErr w:type="spellStart"/>
      <w:r>
        <w:rPr>
          <w:i/>
        </w:rPr>
        <w:t>Study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Rational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Justification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Belief</w:t>
      </w:r>
      <w:proofErr w:type="spellEnd"/>
      <w:r>
        <w:rPr>
          <w:i/>
        </w:rPr>
        <w:t xml:space="preserve"> in God</w:t>
      </w:r>
      <w:r>
        <w:t xml:space="preserve">, Ithaca: </w:t>
      </w:r>
      <w:proofErr w:type="spellStart"/>
      <w:r>
        <w:t>Cornell</w:t>
      </w:r>
      <w:proofErr w:type="spellEnd"/>
      <w:r>
        <w:t xml:space="preserve"> University Press 1990 [1967].</w:t>
      </w:r>
    </w:p>
    <w:p w:rsidR="00B42F5F" w:rsidRDefault="00484577" w:rsidP="00334995">
      <w:r>
        <w:rPr>
          <w:lang w:val="en-US"/>
        </w:rPr>
        <w:t>Russell, Bertrand,</w:t>
      </w:r>
      <w:r w:rsidR="00B42F5F" w:rsidRPr="00B42F5F">
        <w:rPr>
          <w:lang w:val="en-US"/>
        </w:rPr>
        <w:t xml:space="preserve"> </w:t>
      </w:r>
      <w:r w:rsidR="00B42F5F">
        <w:rPr>
          <w:i/>
          <w:lang w:val="en-US"/>
        </w:rPr>
        <w:t xml:space="preserve">A </w:t>
      </w:r>
      <w:proofErr w:type="spellStart"/>
      <w:r w:rsidR="00B42F5F">
        <w:rPr>
          <w:i/>
          <w:lang w:val="en-US"/>
        </w:rPr>
        <w:t>nyugati</w:t>
      </w:r>
      <w:proofErr w:type="spellEnd"/>
      <w:r w:rsidR="00B42F5F">
        <w:rPr>
          <w:i/>
          <w:lang w:val="en-US"/>
        </w:rPr>
        <w:t xml:space="preserve"> </w:t>
      </w:r>
      <w:proofErr w:type="spellStart"/>
      <w:r w:rsidR="00B42F5F">
        <w:rPr>
          <w:i/>
          <w:lang w:val="en-US"/>
        </w:rPr>
        <w:t>filozófia</w:t>
      </w:r>
      <w:proofErr w:type="spellEnd"/>
      <w:r w:rsidR="00B42F5F">
        <w:rPr>
          <w:i/>
          <w:lang w:val="en-US"/>
        </w:rPr>
        <w:t xml:space="preserve"> </w:t>
      </w:r>
      <w:proofErr w:type="spellStart"/>
      <w:r w:rsidR="00B42F5F">
        <w:rPr>
          <w:i/>
          <w:lang w:val="en-US"/>
        </w:rPr>
        <w:t>története</w:t>
      </w:r>
      <w:proofErr w:type="spellEnd"/>
      <w:r w:rsidR="00B42F5F">
        <w:rPr>
          <w:i/>
          <w:lang w:val="en-US"/>
        </w:rPr>
        <w:t xml:space="preserve">, </w:t>
      </w:r>
      <w:r w:rsidR="00B42F5F">
        <w:rPr>
          <w:lang w:val="en-US"/>
        </w:rPr>
        <w:t xml:space="preserve">ford. </w:t>
      </w:r>
      <w:proofErr w:type="spellStart"/>
      <w:r w:rsidR="00B42F5F">
        <w:rPr>
          <w:lang w:val="en-US"/>
        </w:rPr>
        <w:t>Kovács</w:t>
      </w:r>
      <w:proofErr w:type="spellEnd"/>
      <w:r w:rsidR="00B42F5F">
        <w:rPr>
          <w:lang w:val="en-US"/>
        </w:rPr>
        <w:t xml:space="preserve"> </w:t>
      </w:r>
      <w:proofErr w:type="spellStart"/>
      <w:r w:rsidR="00B42F5F">
        <w:rPr>
          <w:lang w:val="en-US"/>
        </w:rPr>
        <w:t>Mihály</w:t>
      </w:r>
      <w:proofErr w:type="spellEnd"/>
      <w:r w:rsidR="00B42F5F">
        <w:rPr>
          <w:lang w:val="en-US"/>
        </w:rPr>
        <w:t xml:space="preserve">, Budapest: </w:t>
      </w:r>
      <w:proofErr w:type="spellStart"/>
      <w:r w:rsidR="00B42F5F">
        <w:rPr>
          <w:lang w:val="en-US"/>
        </w:rPr>
        <w:t>Göncöl</w:t>
      </w:r>
      <w:proofErr w:type="spellEnd"/>
      <w:r w:rsidR="00B42F5F">
        <w:rPr>
          <w:i/>
          <w:lang w:val="en-US"/>
        </w:rPr>
        <w:t xml:space="preserve"> </w:t>
      </w:r>
      <w:r w:rsidR="00B42F5F">
        <w:rPr>
          <w:lang w:val="en-US"/>
        </w:rPr>
        <w:t>1994.</w:t>
      </w:r>
    </w:p>
    <w:p w:rsidR="00334995" w:rsidRDefault="00334995" w:rsidP="00334995">
      <w:proofErr w:type="spellStart"/>
      <w:r>
        <w:t>Schaeffler</w:t>
      </w:r>
      <w:proofErr w:type="spellEnd"/>
      <w:r>
        <w:t xml:space="preserve">, Richard, </w:t>
      </w:r>
      <w:proofErr w:type="spellStart"/>
      <w:r>
        <w:rPr>
          <w:i/>
        </w:rPr>
        <w:t>Frömmigkeit</w:t>
      </w:r>
      <w:proofErr w:type="spellEnd"/>
      <w:r>
        <w:rPr>
          <w:i/>
        </w:rPr>
        <w:t xml:space="preserve"> des </w:t>
      </w:r>
      <w:proofErr w:type="spellStart"/>
      <w:r>
        <w:rPr>
          <w:i/>
        </w:rPr>
        <w:t>Denkens</w:t>
      </w:r>
      <w:proofErr w:type="spellEnd"/>
      <w:r>
        <w:rPr>
          <w:i/>
        </w:rPr>
        <w:t xml:space="preserve">? Martin Heidegger und </w:t>
      </w:r>
      <w:proofErr w:type="spellStart"/>
      <w:r>
        <w:rPr>
          <w:i/>
        </w:rPr>
        <w:t>die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katholische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Theologie</w:t>
      </w:r>
      <w:proofErr w:type="spellEnd"/>
      <w:r>
        <w:t xml:space="preserve">, Darmstadt: </w:t>
      </w:r>
      <w:proofErr w:type="spellStart"/>
      <w:r>
        <w:t>Wissenschaftliche</w:t>
      </w:r>
      <w:proofErr w:type="spellEnd"/>
      <w:r>
        <w:t xml:space="preserve"> </w:t>
      </w:r>
      <w:proofErr w:type="spellStart"/>
      <w:r>
        <w:t>Buchgesellschaft</w:t>
      </w:r>
      <w:proofErr w:type="spellEnd"/>
      <w:r>
        <w:t xml:space="preserve"> 1978.</w:t>
      </w:r>
    </w:p>
    <w:p w:rsidR="00B42F5F" w:rsidRDefault="00484577" w:rsidP="00334995">
      <w:proofErr w:type="spellStart"/>
      <w:r>
        <w:rPr>
          <w:lang w:val="en-US"/>
        </w:rPr>
        <w:t>Scheler</w:t>
      </w:r>
      <w:proofErr w:type="spellEnd"/>
      <w:r>
        <w:rPr>
          <w:lang w:val="en-US"/>
        </w:rPr>
        <w:t>, Max,</w:t>
      </w:r>
      <w:r w:rsidR="00B42F5F" w:rsidRPr="00B42F5F">
        <w:rPr>
          <w:lang w:val="en-US"/>
        </w:rPr>
        <w:t xml:space="preserve"> </w:t>
      </w:r>
      <w:r w:rsidR="00B42F5F" w:rsidRPr="00B42F5F">
        <w:rPr>
          <w:i/>
          <w:lang w:val="en-US"/>
        </w:rPr>
        <w:t xml:space="preserve">A </w:t>
      </w:r>
      <w:proofErr w:type="spellStart"/>
      <w:r w:rsidR="00B42F5F" w:rsidRPr="00B42F5F">
        <w:rPr>
          <w:i/>
          <w:lang w:val="en-US"/>
        </w:rPr>
        <w:t>filozófia</w:t>
      </w:r>
      <w:proofErr w:type="spellEnd"/>
      <w:r w:rsidR="00B42F5F" w:rsidRPr="00B42F5F">
        <w:rPr>
          <w:i/>
          <w:lang w:val="en-US"/>
        </w:rPr>
        <w:t xml:space="preserve"> </w:t>
      </w:r>
      <w:proofErr w:type="spellStart"/>
      <w:r w:rsidR="00B42F5F" w:rsidRPr="00B42F5F">
        <w:rPr>
          <w:i/>
          <w:lang w:val="en-US"/>
        </w:rPr>
        <w:t>lényegéről</w:t>
      </w:r>
      <w:proofErr w:type="spellEnd"/>
      <w:r w:rsidR="00990878">
        <w:rPr>
          <w:i/>
          <w:lang w:val="en-US"/>
        </w:rPr>
        <w:t>,</w:t>
      </w:r>
      <w:r w:rsidR="00C26960">
        <w:rPr>
          <w:lang w:val="en-US"/>
        </w:rPr>
        <w:t xml:space="preserve"> </w:t>
      </w:r>
      <w:r w:rsidR="00990878">
        <w:rPr>
          <w:lang w:val="en-US"/>
        </w:rPr>
        <w:t xml:space="preserve">ford. </w:t>
      </w:r>
      <w:proofErr w:type="spellStart"/>
      <w:r w:rsidR="00990878">
        <w:rPr>
          <w:lang w:val="en-US"/>
        </w:rPr>
        <w:t>Zuh</w:t>
      </w:r>
      <w:proofErr w:type="spellEnd"/>
      <w:r w:rsidR="00990878">
        <w:rPr>
          <w:lang w:val="en-US"/>
        </w:rPr>
        <w:t xml:space="preserve"> </w:t>
      </w:r>
      <w:proofErr w:type="spellStart"/>
      <w:r w:rsidR="00990878">
        <w:rPr>
          <w:lang w:val="en-US"/>
        </w:rPr>
        <w:t>Deodáth</w:t>
      </w:r>
      <w:proofErr w:type="spellEnd"/>
      <w:r w:rsidR="00990878">
        <w:rPr>
          <w:lang w:val="en-US"/>
        </w:rPr>
        <w:t xml:space="preserve">, </w:t>
      </w:r>
      <w:r w:rsidR="00C26960">
        <w:rPr>
          <w:lang w:val="en-US"/>
        </w:rPr>
        <w:t xml:space="preserve">Budapest: </w:t>
      </w:r>
      <w:proofErr w:type="spellStart"/>
      <w:r w:rsidR="00C26960">
        <w:rPr>
          <w:lang w:val="en-US"/>
        </w:rPr>
        <w:t>Szent</w:t>
      </w:r>
      <w:proofErr w:type="spellEnd"/>
      <w:r w:rsidR="00C26960">
        <w:rPr>
          <w:lang w:val="en-US"/>
        </w:rPr>
        <w:t xml:space="preserve"> István </w:t>
      </w:r>
      <w:proofErr w:type="spellStart"/>
      <w:r w:rsidR="00C26960">
        <w:rPr>
          <w:lang w:val="en-US"/>
        </w:rPr>
        <w:t>Társulat</w:t>
      </w:r>
      <w:proofErr w:type="spellEnd"/>
      <w:r w:rsidR="00C26960">
        <w:rPr>
          <w:lang w:val="en-US"/>
        </w:rPr>
        <w:t xml:space="preserve"> 2008.</w:t>
      </w:r>
    </w:p>
    <w:p w:rsidR="00334995" w:rsidRDefault="00334995" w:rsidP="00334995">
      <w:proofErr w:type="spellStart"/>
      <w:r>
        <w:t>Schmidinger</w:t>
      </w:r>
      <w:proofErr w:type="spellEnd"/>
      <w:r>
        <w:t>, Heinrich M., „</w:t>
      </w:r>
      <w:proofErr w:type="spellStart"/>
      <w:r>
        <w:t>Zur</w:t>
      </w:r>
      <w:proofErr w:type="spellEnd"/>
      <w:r>
        <w:t xml:space="preserve"> </w:t>
      </w:r>
      <w:proofErr w:type="spellStart"/>
      <w:r>
        <w:t>Geschichte</w:t>
      </w:r>
      <w:proofErr w:type="spellEnd"/>
      <w:r>
        <w:t xml:space="preserve"> des </w:t>
      </w:r>
      <w:proofErr w:type="spellStart"/>
      <w:r>
        <w:t>Begriffs</w:t>
      </w:r>
      <w:proofErr w:type="spellEnd"/>
      <w:r>
        <w:t xml:space="preserve"> ’</w:t>
      </w:r>
      <w:proofErr w:type="spellStart"/>
      <w:r>
        <w:t>christliche</w:t>
      </w:r>
      <w:proofErr w:type="spellEnd"/>
      <w:r>
        <w:t xml:space="preserve"> </w:t>
      </w:r>
      <w:proofErr w:type="spellStart"/>
      <w:r>
        <w:t>Philosophie</w:t>
      </w:r>
      <w:proofErr w:type="spellEnd"/>
      <w:r>
        <w:t xml:space="preserve">,’”in </w:t>
      </w:r>
      <w:proofErr w:type="spellStart"/>
      <w:r>
        <w:t>Coreth</w:t>
      </w:r>
      <w:proofErr w:type="spellEnd"/>
      <w:r>
        <w:t xml:space="preserve">, </w:t>
      </w:r>
      <w:proofErr w:type="spellStart"/>
      <w:r>
        <w:t>Emerich</w:t>
      </w:r>
      <w:proofErr w:type="spellEnd"/>
      <w:r>
        <w:t xml:space="preserve"> et </w:t>
      </w:r>
      <w:proofErr w:type="spellStart"/>
      <w:r>
        <w:t>al</w:t>
      </w:r>
      <w:proofErr w:type="spellEnd"/>
      <w:r>
        <w:t>. (</w:t>
      </w:r>
      <w:proofErr w:type="spellStart"/>
      <w:r>
        <w:t>szerk</w:t>
      </w:r>
      <w:proofErr w:type="spellEnd"/>
      <w:r>
        <w:t xml:space="preserve">.), </w:t>
      </w:r>
      <w:proofErr w:type="spellStart"/>
      <w:r>
        <w:rPr>
          <w:i/>
        </w:rPr>
        <w:t>Christliche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Philosophie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katholischen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Denken</w:t>
      </w:r>
      <w:proofErr w:type="spellEnd"/>
      <w:r>
        <w:rPr>
          <w:i/>
        </w:rPr>
        <w:t xml:space="preserve"> des 19. und 20. </w:t>
      </w:r>
      <w:proofErr w:type="spellStart"/>
      <w:r>
        <w:rPr>
          <w:i/>
        </w:rPr>
        <w:t>Jahrhunderts</w:t>
      </w:r>
      <w:proofErr w:type="spellEnd"/>
      <w:r>
        <w:t xml:space="preserve">, 1-3. kötet, Graz-Wien-Köln: </w:t>
      </w:r>
      <w:proofErr w:type="spellStart"/>
      <w:r>
        <w:t>Styria</w:t>
      </w:r>
      <w:proofErr w:type="spellEnd"/>
      <w:r>
        <w:t xml:space="preserve"> 1987, 1. köt</w:t>
      </w:r>
      <w:proofErr w:type="gramStart"/>
      <w:r>
        <w:t>.,</w:t>
      </w:r>
      <w:proofErr w:type="gramEnd"/>
      <w:r>
        <w:t xml:space="preserve"> pp. 29-45.</w:t>
      </w:r>
    </w:p>
    <w:p w:rsidR="00334995" w:rsidRDefault="00334995" w:rsidP="00334995">
      <w:r>
        <w:t xml:space="preserve">Simpson, Peter, „A filozófia kereszténysége”, ford. Mezei Balázs, in </w:t>
      </w:r>
      <w:r>
        <w:rPr>
          <w:i/>
        </w:rPr>
        <w:t>Nagyvilág</w:t>
      </w:r>
      <w:r>
        <w:t>, 2002/3, pp. 442-452.</w:t>
      </w:r>
    </w:p>
    <w:p w:rsidR="00334995" w:rsidRDefault="00334995" w:rsidP="00334995">
      <w:proofErr w:type="spellStart"/>
      <w:r>
        <w:t>Stead</w:t>
      </w:r>
      <w:proofErr w:type="spellEnd"/>
      <w:r>
        <w:t xml:space="preserve">, </w:t>
      </w:r>
      <w:proofErr w:type="spellStart"/>
      <w:r>
        <w:t>Christopher</w:t>
      </w:r>
      <w:proofErr w:type="spellEnd"/>
      <w:r>
        <w:t xml:space="preserve">, </w:t>
      </w:r>
      <w:r>
        <w:rPr>
          <w:i/>
          <w:iCs/>
        </w:rPr>
        <w:t xml:space="preserve">Filozófia a keresztény ókorban, </w:t>
      </w:r>
      <w:r>
        <w:t xml:space="preserve">ford. </w:t>
      </w:r>
      <w:proofErr w:type="spellStart"/>
      <w:r>
        <w:t>Bugár</w:t>
      </w:r>
      <w:proofErr w:type="spellEnd"/>
      <w:r>
        <w:t xml:space="preserve"> M. István, Budapest: Osiris 2002.</w:t>
      </w:r>
    </w:p>
    <w:p w:rsidR="00D52B49" w:rsidRDefault="00D52B49" w:rsidP="00334995">
      <w:proofErr w:type="spellStart"/>
      <w:r>
        <w:t>Störig</w:t>
      </w:r>
      <w:proofErr w:type="spellEnd"/>
      <w:r>
        <w:t xml:space="preserve">, Hans Joachim, </w:t>
      </w:r>
      <w:proofErr w:type="gramStart"/>
      <w:r w:rsidRPr="00D52B49">
        <w:rPr>
          <w:i/>
        </w:rPr>
        <w:t>A</w:t>
      </w:r>
      <w:proofErr w:type="gramEnd"/>
      <w:r w:rsidRPr="00D52B49">
        <w:rPr>
          <w:i/>
        </w:rPr>
        <w:t xml:space="preserve"> filozófia világtörténete,</w:t>
      </w:r>
      <w:r>
        <w:t xml:space="preserve"> ford. Zoltai Dénes, Budapest: Helikon 2008.</w:t>
      </w:r>
    </w:p>
    <w:p w:rsidR="00B42F5F" w:rsidRDefault="00334995" w:rsidP="00334995">
      <w:proofErr w:type="spellStart"/>
      <w:r>
        <w:t>Vanyó</w:t>
      </w:r>
      <w:proofErr w:type="spellEnd"/>
      <w:r>
        <w:t xml:space="preserve"> László, </w:t>
      </w:r>
      <w:r>
        <w:rPr>
          <w:i/>
        </w:rPr>
        <w:t>Az egyházatyák Bibliája és az ókeresztény exegézis módszere</w:t>
      </w:r>
      <w:r>
        <w:t xml:space="preserve">, Budapest: Jel </w:t>
      </w:r>
    </w:p>
    <w:p w:rsidR="00334995" w:rsidRPr="00A926D2" w:rsidRDefault="00334995" w:rsidP="00334995">
      <w:pPr>
        <w:rPr>
          <w:rStyle w:val="Kiemels"/>
          <w:i w:val="0"/>
          <w:iCs w:val="0"/>
        </w:rPr>
      </w:pPr>
      <w:r>
        <w:t>2002.</w:t>
      </w:r>
    </w:p>
    <w:sectPr w:rsidR="00334995" w:rsidRPr="00A92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95"/>
    <w:rsid w:val="00084126"/>
    <w:rsid w:val="000D5451"/>
    <w:rsid w:val="000F034F"/>
    <w:rsid w:val="001618C4"/>
    <w:rsid w:val="00274EF6"/>
    <w:rsid w:val="00280D39"/>
    <w:rsid w:val="00302311"/>
    <w:rsid w:val="00306AF3"/>
    <w:rsid w:val="00317F40"/>
    <w:rsid w:val="00334995"/>
    <w:rsid w:val="00345DCD"/>
    <w:rsid w:val="00401504"/>
    <w:rsid w:val="00484577"/>
    <w:rsid w:val="00655725"/>
    <w:rsid w:val="006679A0"/>
    <w:rsid w:val="007F0E28"/>
    <w:rsid w:val="007F1520"/>
    <w:rsid w:val="007F631B"/>
    <w:rsid w:val="00805365"/>
    <w:rsid w:val="00977A7D"/>
    <w:rsid w:val="00986EE9"/>
    <w:rsid w:val="00990878"/>
    <w:rsid w:val="009E4C3D"/>
    <w:rsid w:val="00A20FC9"/>
    <w:rsid w:val="00A500F3"/>
    <w:rsid w:val="00A728CE"/>
    <w:rsid w:val="00A926D2"/>
    <w:rsid w:val="00B36100"/>
    <w:rsid w:val="00B42F5F"/>
    <w:rsid w:val="00B627BE"/>
    <w:rsid w:val="00BA1CF2"/>
    <w:rsid w:val="00C0414B"/>
    <w:rsid w:val="00C2339F"/>
    <w:rsid w:val="00C26960"/>
    <w:rsid w:val="00C766FD"/>
    <w:rsid w:val="00CB4F50"/>
    <w:rsid w:val="00D43AD5"/>
    <w:rsid w:val="00D52B49"/>
    <w:rsid w:val="00DC6FBE"/>
    <w:rsid w:val="00F900B3"/>
    <w:rsid w:val="00FA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6AF5"/>
  <w15:chartTrackingRefBased/>
  <w15:docId w15:val="{27778100-77C4-47DC-98F6-FCE9B32C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4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qFormat/>
    <w:rsid w:val="00334995"/>
    <w:rPr>
      <w:i/>
      <w:iCs/>
    </w:rPr>
  </w:style>
  <w:style w:type="character" w:customStyle="1" w:styleId="citationbook">
    <w:name w:val="citation book"/>
    <w:basedOn w:val="Bekezdsalapbettpusa"/>
    <w:rsid w:val="00334995"/>
  </w:style>
  <w:style w:type="character" w:styleId="Hiperhivatkozs">
    <w:name w:val="Hyperlink"/>
    <w:basedOn w:val="Bekezdsalapbettpusa"/>
    <w:uiPriority w:val="99"/>
    <w:unhideWhenUsed/>
    <w:rsid w:val="007F631B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7F63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pa.niif.hu/01100/01148/00026/pdf/159-179.pdf" TargetMode="External"/><Relationship Id="rId4" Type="http://schemas.openxmlformats.org/officeDocument/2006/relationships/hyperlink" Target="https://www.szaktars.hu/osiris/view/canterburyi-szent-anzelm-filozofiai-es-teologiai-muvek-i-sapientia-humana-2001/?query=Anzelm%20Proslogion&amp;pg=166&amp;layout=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554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Czakó István</cp:lastModifiedBy>
  <cp:revision>6</cp:revision>
  <dcterms:created xsi:type="dcterms:W3CDTF">2024-08-16T21:08:00Z</dcterms:created>
  <dcterms:modified xsi:type="dcterms:W3CDTF">2024-08-16T21:58:00Z</dcterms:modified>
</cp:coreProperties>
</file>