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37078" w:rsidRDefault="00000000">
      <w:pPr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PPKE-BTK Olasz Tanszék</w:t>
      </w:r>
    </w:p>
    <w:p w14:paraId="00000002" w14:textId="77777777" w:rsidR="00A37078" w:rsidRDefault="00000000">
      <w:pPr>
        <w:jc w:val="center"/>
        <w:rPr>
          <w:i/>
          <w:color w:val="000000"/>
          <w:sz w:val="28"/>
          <w:szCs w:val="28"/>
          <w:highlight w:val="white"/>
        </w:rPr>
      </w:pPr>
      <w:r>
        <w:rPr>
          <w:i/>
          <w:color w:val="000000"/>
          <w:highlight w:val="white"/>
        </w:rPr>
        <w:t xml:space="preserve">BBNUO00100 - </w:t>
      </w:r>
      <w:r>
        <w:rPr>
          <w:i/>
          <w:color w:val="000000"/>
          <w:sz w:val="28"/>
          <w:szCs w:val="28"/>
          <w:highlight w:val="white"/>
        </w:rPr>
        <w:t xml:space="preserve">Az olasz kultúra nagy alkotói és korszakai 2. Reneszánsz </w:t>
      </w:r>
    </w:p>
    <w:p w14:paraId="4CB80EB8" w14:textId="77777777" w:rsidR="006E243A" w:rsidRDefault="00000000">
      <w:pPr>
        <w:jc w:val="center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Momenti e uomini della cultura italiana 2. Rinascimento</w:t>
      </w:r>
    </w:p>
    <w:p w14:paraId="00000004" w14:textId="09C103B6" w:rsidR="00A37078" w:rsidRDefault="00000000">
      <w:pPr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specializációs szeminárium/seminario di specializzazione</w:t>
      </w:r>
    </w:p>
    <w:p w14:paraId="00000005" w14:textId="5450CE1B" w:rsidR="00A37078" w:rsidRDefault="00000000">
      <w:pPr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202</w:t>
      </w:r>
      <w:r w:rsidR="00D65861">
        <w:rPr>
          <w:color w:val="000000"/>
          <w:highlight w:val="white"/>
        </w:rPr>
        <w:t>4</w:t>
      </w:r>
      <w:r>
        <w:rPr>
          <w:color w:val="000000"/>
          <w:highlight w:val="white"/>
        </w:rPr>
        <w:t>-202</w:t>
      </w:r>
      <w:r w:rsidR="00D65861">
        <w:rPr>
          <w:color w:val="000000"/>
          <w:highlight w:val="white"/>
        </w:rPr>
        <w:t>5</w:t>
      </w:r>
      <w:r>
        <w:rPr>
          <w:color w:val="000000"/>
          <w:highlight w:val="white"/>
        </w:rPr>
        <w:t xml:space="preserve"> II. félév</w:t>
      </w:r>
    </w:p>
    <w:p w14:paraId="00000006" w14:textId="50F4BE23" w:rsidR="00A37078" w:rsidRDefault="00000000">
      <w:pPr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docente: Armando Nuzzo</w:t>
      </w:r>
    </w:p>
    <w:p w14:paraId="00000007" w14:textId="3AFFC457" w:rsidR="00A37078" w:rsidRDefault="00000000">
      <w:pPr>
        <w:jc w:val="center"/>
        <w:rPr>
          <w:i/>
          <w:color w:val="000000"/>
          <w:sz w:val="28"/>
          <w:szCs w:val="28"/>
          <w:highlight w:val="white"/>
        </w:rPr>
      </w:pPr>
      <w:r>
        <w:rPr>
          <w:i/>
          <w:color w:val="000000"/>
          <w:sz w:val="28"/>
          <w:szCs w:val="28"/>
          <w:highlight w:val="white"/>
        </w:rPr>
        <w:t xml:space="preserve">L’umanesimo italiano e il </w:t>
      </w:r>
      <w:r>
        <w:rPr>
          <w:i/>
          <w:sz w:val="28"/>
          <w:szCs w:val="28"/>
          <w:highlight w:val="white"/>
        </w:rPr>
        <w:t>R</w:t>
      </w:r>
      <w:r>
        <w:rPr>
          <w:i/>
          <w:color w:val="000000"/>
          <w:sz w:val="28"/>
          <w:szCs w:val="28"/>
          <w:highlight w:val="white"/>
        </w:rPr>
        <w:t>inascimento (XIV-XV</w:t>
      </w:r>
      <w:r w:rsidR="00D65861">
        <w:rPr>
          <w:i/>
          <w:color w:val="000000"/>
          <w:sz w:val="28"/>
          <w:szCs w:val="28"/>
          <w:highlight w:val="white"/>
        </w:rPr>
        <w:t>I</w:t>
      </w:r>
      <w:r>
        <w:rPr>
          <w:i/>
          <w:color w:val="000000"/>
          <w:sz w:val="28"/>
          <w:szCs w:val="28"/>
          <w:highlight w:val="white"/>
        </w:rPr>
        <w:t xml:space="preserve"> secolo)</w:t>
      </w:r>
    </w:p>
    <w:p w14:paraId="00000008" w14:textId="1A1C982E" w:rsidR="00A37078" w:rsidRDefault="0000000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L’’umanesimo italiano è un movimento culturale, filosofico e letterario di capitale importanza nella storia culturale e letteraria d’Italia. Si fa cominciare con Francesco Petrarca inizio e terminare con Lorenzo Valla e, fuori dell’Italia con Erasmo da Rotterdam. L’umanesimo italiano ha caratteristiche ben definite e non si deve confondere con i tanti “umanesimi” con cui si sono definiti e vengono ancora oggi definiti movimenti culturali o ideologici di altra natura. Leggeremo brani (con la traduzione italiana) dei principali umanisti italiani</w:t>
      </w:r>
      <w:r w:rsidR="006E243A">
        <w:rPr>
          <w:color w:val="000000"/>
          <w:highlight w:val="white"/>
        </w:rPr>
        <w:t xml:space="preserve"> e di alcuni protagonisti del Rinascimento</w:t>
      </w:r>
      <w:r>
        <w:rPr>
          <w:color w:val="000000"/>
          <w:highlight w:val="white"/>
        </w:rPr>
        <w:t xml:space="preserve">. Ogni settimana lo studente </w:t>
      </w:r>
      <w:r>
        <w:rPr>
          <w:highlight w:val="white"/>
        </w:rPr>
        <w:t>prepara</w:t>
      </w:r>
      <w:r>
        <w:rPr>
          <w:color w:val="000000"/>
          <w:highlight w:val="white"/>
        </w:rPr>
        <w:t xml:space="preserve"> una relazione personale su quanto letto durante il seminario precedente (min. 2000 max. 4000 caratteri, compresi gli spazi). </w:t>
      </w:r>
    </w:p>
    <w:p w14:paraId="00000009" w14:textId="2287DB4C" w:rsidR="00A37078" w:rsidRDefault="00000000">
      <w:p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Orario: </w:t>
      </w:r>
      <w:r w:rsidR="00D65861">
        <w:rPr>
          <w:color w:val="000000"/>
          <w:highlight w:val="white"/>
        </w:rPr>
        <w:t>giov</w:t>
      </w:r>
      <w:r>
        <w:rPr>
          <w:color w:val="000000"/>
          <w:highlight w:val="white"/>
        </w:rPr>
        <w:t>edì 12.30 14.00</w:t>
      </w:r>
    </w:p>
    <w:p w14:paraId="0000000A" w14:textId="4DC87472" w:rsidR="00A37078" w:rsidRDefault="00D65861">
      <w:p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Aula</w:t>
      </w:r>
      <w:r w:rsidR="00000000">
        <w:rPr>
          <w:color w:val="000000"/>
          <w:highlight w:val="white"/>
        </w:rPr>
        <w:t xml:space="preserve">: </w:t>
      </w:r>
      <w:r>
        <w:rPr>
          <w:color w:val="000000"/>
          <w:highlight w:val="white"/>
        </w:rPr>
        <w:t>BTK</w:t>
      </w:r>
      <w:r w:rsidR="00000000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701</w:t>
      </w:r>
    </w:p>
    <w:p w14:paraId="0000000B" w14:textId="77777777" w:rsidR="00A37078" w:rsidRDefault="00000000">
      <w:pPr>
        <w:spacing w:after="0" w:line="240" w:lineRule="auto"/>
      </w:pPr>
      <w:r>
        <w:rPr>
          <w:b/>
        </w:rPr>
        <w:t>A szeminárium látogatása kötelező.</w:t>
      </w:r>
      <w:r>
        <w:t xml:space="preserve"> </w:t>
      </w:r>
      <w:r>
        <w:rPr>
          <w:b/>
        </w:rPr>
        <w:t>Megengedett hiányzások számát: 3</w:t>
      </w:r>
      <w:r>
        <w:t>.</w:t>
      </w:r>
    </w:p>
    <w:p w14:paraId="0000000C" w14:textId="77777777" w:rsidR="00A37078" w:rsidRDefault="00000000">
      <w:pPr>
        <w:spacing w:after="0" w:line="240" w:lineRule="auto"/>
      </w:pPr>
      <w:r>
        <w:t>La frequenza alla lezioni è obbligatoria. Numero massimo di assenze consentito: 3</w:t>
      </w:r>
    </w:p>
    <w:p w14:paraId="0000000E" w14:textId="77777777" w:rsidR="00A37078" w:rsidRDefault="00000000">
      <w:pPr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  <w:u w:val="single"/>
        </w:rPr>
        <w:t>Jegy/Voto</w:t>
      </w:r>
      <w:r>
        <w:rPr>
          <w:b/>
          <w:color w:val="000000"/>
          <w:highlight w:val="white"/>
        </w:rPr>
        <w:t xml:space="preserve">: Ogni settimana lo studente </w:t>
      </w:r>
      <w:r>
        <w:rPr>
          <w:b/>
          <w:highlight w:val="white"/>
        </w:rPr>
        <w:t>prepara</w:t>
      </w:r>
      <w:r>
        <w:rPr>
          <w:b/>
          <w:color w:val="000000"/>
          <w:highlight w:val="white"/>
        </w:rPr>
        <w:t xml:space="preserve"> una relazione personale su quanto letto durante il seminario precedente (min. 2000 max. 4000 caratteri, compresi gli spazi).</w:t>
      </w:r>
    </w:p>
    <w:p w14:paraId="0000000F" w14:textId="77777777" w:rsidR="00A37078" w:rsidRDefault="00000000">
      <w:pPr>
        <w:rPr>
          <w:color w:val="000000"/>
          <w:highlight w:val="white"/>
        </w:rPr>
      </w:pPr>
      <w:r>
        <w:rPr>
          <w:color w:val="000000"/>
          <w:highlight w:val="white"/>
          <w:u w:val="single"/>
        </w:rPr>
        <w:t xml:space="preserve">Temi </w:t>
      </w:r>
    </w:p>
    <w:p w14:paraId="00000010" w14:textId="77777777" w:rsidR="00A37078" w:rsidRDefault="00000000">
      <w:pPr>
        <w:spacing w:after="0" w:line="240" w:lineRule="auto"/>
        <w:rPr>
          <w:highlight w:val="white"/>
        </w:rPr>
      </w:pPr>
      <w:r>
        <w:rPr>
          <w:color w:val="000000"/>
          <w:highlight w:val="white"/>
        </w:rPr>
        <w:t>1. Introduzione, cosa è l</w:t>
      </w:r>
      <w:r>
        <w:rPr>
          <w:highlight w:val="white"/>
        </w:rPr>
        <w:t>’umanesimo.</w:t>
      </w:r>
    </w:p>
    <w:p w14:paraId="00000011" w14:textId="2405D9C7" w:rsidR="00A37078" w:rsidRDefault="00000000">
      <w:pPr>
        <w:spacing w:after="0" w:line="240" w:lineRule="auto"/>
        <w:rPr>
          <w:color w:val="000000"/>
          <w:highlight w:val="white"/>
        </w:rPr>
      </w:pPr>
      <w:r>
        <w:rPr>
          <w:highlight w:val="white"/>
        </w:rPr>
        <w:t xml:space="preserve">2. </w:t>
      </w:r>
      <w:r>
        <w:rPr>
          <w:color w:val="000000"/>
          <w:highlight w:val="white"/>
        </w:rPr>
        <w:t xml:space="preserve">Francesco Petrarca Lettera a Carlo IV: il </w:t>
      </w:r>
      <w:r>
        <w:rPr>
          <w:highlight w:val="white"/>
        </w:rPr>
        <w:t>metodo degli umanisti</w:t>
      </w:r>
      <w:r w:rsidR="006E243A">
        <w:rPr>
          <w:highlight w:val="white"/>
        </w:rPr>
        <w:t>.</w:t>
      </w:r>
    </w:p>
    <w:p w14:paraId="00000012" w14:textId="60815B2F" w:rsidR="00A37078" w:rsidRDefault="00000000">
      <w:pP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3-5. Firenze alla fine del Trecento e all’inizio del Quattrocento (Coluccio Salutati, Leonardo Bruni, Poggio Bracciolini). Il ritorno del greco in Occidente.</w:t>
      </w:r>
    </w:p>
    <w:p w14:paraId="00000013" w14:textId="77777777" w:rsidR="00A37078" w:rsidRDefault="00000000">
      <w:pPr>
        <w:spacing w:after="0" w:line="240" w:lineRule="auto"/>
        <w:rPr>
          <w:color w:val="000000"/>
          <w:highlight w:val="white"/>
        </w:rPr>
      </w:pPr>
      <w:r>
        <w:rPr>
          <w:highlight w:val="white"/>
        </w:rPr>
        <w:t>6</w:t>
      </w:r>
      <w:r>
        <w:rPr>
          <w:color w:val="000000"/>
          <w:highlight w:val="white"/>
        </w:rPr>
        <w:t>. I centri dell’umanesimo e i loro protagonisti: Venezia, Roma, Milano, Bologna, Ferrara, Napoli.</w:t>
      </w:r>
    </w:p>
    <w:p w14:paraId="1BA21B0E" w14:textId="04207F9A" w:rsidR="006E243A" w:rsidRDefault="006E243A">
      <w:pPr>
        <w:spacing w:after="0" w:line="240" w:lineRule="auto"/>
        <w:rPr>
          <w:highlight w:val="white"/>
        </w:rPr>
      </w:pPr>
      <w:r>
        <w:rPr>
          <w:highlight w:val="white"/>
        </w:rPr>
        <w:t>7. Lorenzo Valla.</w:t>
      </w:r>
    </w:p>
    <w:p w14:paraId="00000014" w14:textId="083DED88" w:rsidR="00A37078" w:rsidRDefault="00000000">
      <w:pPr>
        <w:spacing w:after="0" w:line="240" w:lineRule="auto"/>
        <w:rPr>
          <w:highlight w:val="white"/>
        </w:rPr>
      </w:pPr>
      <w:r>
        <w:rPr>
          <w:highlight w:val="white"/>
        </w:rPr>
        <w:t>8</w:t>
      </w:r>
      <w:r w:rsidR="00D65861">
        <w:rPr>
          <w:highlight w:val="white"/>
        </w:rPr>
        <w:t>-9</w:t>
      </w:r>
      <w:r>
        <w:rPr>
          <w:highlight w:val="white"/>
        </w:rPr>
        <w:t>. Leon Battista Alberti</w:t>
      </w:r>
      <w:r w:rsidR="006E243A">
        <w:rPr>
          <w:highlight w:val="white"/>
        </w:rPr>
        <w:t>.</w:t>
      </w:r>
    </w:p>
    <w:p w14:paraId="00000015" w14:textId="7952732B" w:rsidR="00A37078" w:rsidRDefault="00D65861">
      <w:pPr>
        <w:spacing w:after="0" w:line="240" w:lineRule="auto"/>
        <w:rPr>
          <w:highlight w:val="white"/>
        </w:rPr>
      </w:pPr>
      <w:r>
        <w:rPr>
          <w:color w:val="000000"/>
          <w:highlight w:val="white"/>
        </w:rPr>
        <w:t>10</w:t>
      </w:r>
      <w:r w:rsidR="00000000">
        <w:rPr>
          <w:color w:val="000000"/>
          <w:highlight w:val="white"/>
        </w:rPr>
        <w:t>. Lorenzo il Magni</w:t>
      </w:r>
      <w:r w:rsidR="00000000">
        <w:rPr>
          <w:highlight w:val="white"/>
        </w:rPr>
        <w:t>fico</w:t>
      </w:r>
      <w:r w:rsidR="006E243A">
        <w:rPr>
          <w:highlight w:val="white"/>
        </w:rPr>
        <w:t>.</w:t>
      </w:r>
    </w:p>
    <w:p w14:paraId="42D560A0" w14:textId="4343B5C7" w:rsidR="006E243A" w:rsidRDefault="006E243A">
      <w:pPr>
        <w:spacing w:after="0" w:line="240" w:lineRule="auto"/>
        <w:rPr>
          <w:highlight w:val="white"/>
        </w:rPr>
      </w:pPr>
      <w:r>
        <w:rPr>
          <w:highlight w:val="white"/>
        </w:rPr>
        <w:t>1</w:t>
      </w:r>
      <w:r w:rsidR="00D65861">
        <w:rPr>
          <w:highlight w:val="white"/>
        </w:rPr>
        <w:t>1</w:t>
      </w:r>
      <w:r>
        <w:rPr>
          <w:highlight w:val="white"/>
        </w:rPr>
        <w:t>. Michelangelo.</w:t>
      </w:r>
    </w:p>
    <w:p w14:paraId="00000016" w14:textId="77777777" w:rsidR="00A37078" w:rsidRDefault="00A37078">
      <w:pPr>
        <w:spacing w:after="0" w:line="240" w:lineRule="auto"/>
        <w:rPr>
          <w:color w:val="000000"/>
          <w:highlight w:val="white"/>
        </w:rPr>
      </w:pPr>
    </w:p>
    <w:p w14:paraId="00000017" w14:textId="77777777" w:rsidR="00A37078" w:rsidRDefault="00000000">
      <w:r>
        <w:rPr>
          <w:color w:val="000000"/>
          <w:highlight w:val="white"/>
          <w:u w:val="single"/>
        </w:rPr>
        <w:t>Bibliografia</w:t>
      </w:r>
      <w:r>
        <w:rPr>
          <w:color w:val="000000"/>
          <w:highlight w:val="white"/>
        </w:rPr>
        <w:t xml:space="preserve"> (</w:t>
      </w:r>
      <w:r>
        <w:t>fornita dal docente).</w:t>
      </w:r>
    </w:p>
    <w:p w14:paraId="00000018" w14:textId="77777777" w:rsidR="00A37078" w:rsidRDefault="00000000">
      <w:pPr>
        <w:spacing w:after="0" w:line="240" w:lineRule="auto"/>
        <w:ind w:left="709" w:hanging="709"/>
        <w:jc w:val="both"/>
        <w:rPr>
          <w:smallCaps/>
        </w:rPr>
      </w:pPr>
      <w:r>
        <w:rPr>
          <w:smallCaps/>
        </w:rPr>
        <w:t xml:space="preserve">G. Cappelli, </w:t>
      </w:r>
      <w:r>
        <w:rPr>
          <w:i/>
        </w:rPr>
        <w:t>L’umanesimo italiano da Petrarca a Valla</w:t>
      </w:r>
      <w:r>
        <w:t>, Roma, Carocci, 2010.</w:t>
      </w:r>
    </w:p>
    <w:p w14:paraId="00000019" w14:textId="77777777" w:rsidR="00A37078" w:rsidRDefault="00000000">
      <w:pPr>
        <w:spacing w:after="0" w:line="240" w:lineRule="auto"/>
        <w:ind w:left="709" w:hanging="709"/>
        <w:jc w:val="both"/>
        <w:rPr>
          <w:smallCaps/>
        </w:rPr>
      </w:pPr>
      <w:r>
        <w:rPr>
          <w:smallCaps/>
        </w:rPr>
        <w:t xml:space="preserve">M. Feo, </w:t>
      </w:r>
      <w:r>
        <w:rPr>
          <w:i/>
        </w:rPr>
        <w:t xml:space="preserve">Che cosa fu l’umanesimo, </w:t>
      </w:r>
      <w:r>
        <w:t>Corso di Letteratura umanistica tenuto all’Università di Firenze nell’anno accademico 1995-96, inedito (kiadatlan).</w:t>
      </w:r>
    </w:p>
    <w:p w14:paraId="0000001B" w14:textId="0F805CB8" w:rsidR="00A37078" w:rsidRDefault="00000000">
      <w:pPr>
        <w:spacing w:after="0" w:line="240" w:lineRule="auto"/>
        <w:ind w:left="709" w:hanging="709"/>
        <w:jc w:val="both"/>
      </w:pPr>
      <w:r>
        <w:rPr>
          <w:smallCaps/>
        </w:rPr>
        <w:t xml:space="preserve">E. Garin, </w:t>
      </w:r>
      <w:r>
        <w:rPr>
          <w:i/>
        </w:rPr>
        <w:t>Umanesimo italiano. Filosofia e vita civile nel Rinascimento</w:t>
      </w:r>
      <w:r>
        <w:t>, Roma-Bari, Laterza, 1986.</w:t>
      </w:r>
      <w:bookmarkStart w:id="0" w:name="_heading=h.gjdgxs" w:colFirst="0" w:colLast="0"/>
      <w:bookmarkEnd w:id="0"/>
      <w:r>
        <w:rPr>
          <w:smallCaps/>
        </w:rPr>
        <w:t xml:space="preserve">P. O. Kristeller, </w:t>
      </w:r>
      <w:r>
        <w:rPr>
          <w:i/>
        </w:rPr>
        <w:t>Szellemi áramlatok a Reneszánszban</w:t>
      </w:r>
      <w:r>
        <w:t>, Magvető, Budapest, 1979 (The Classics and Renaissance Thought, Harvard University Press, 1955).</w:t>
      </w:r>
    </w:p>
    <w:p w14:paraId="0000001C" w14:textId="77777777" w:rsidR="00A37078" w:rsidRDefault="00000000">
      <w:pPr>
        <w:spacing w:after="0" w:line="240" w:lineRule="auto"/>
        <w:ind w:left="993" w:hanging="993"/>
        <w:jc w:val="both"/>
      </w:pPr>
      <w:r>
        <w:rPr>
          <w:smallCaps/>
        </w:rPr>
        <w:t xml:space="preserve">L. d. Reynolds-N. G. Wilson, </w:t>
      </w:r>
      <w:r>
        <w:rPr>
          <w:i/>
        </w:rPr>
        <w:t>Scribes and Scholars,</w:t>
      </w:r>
      <w:r>
        <w:t xml:space="preserve"> Oxford, 2013 (4th edition, 1th ed. 1968)</w:t>
      </w:r>
      <w:r>
        <w:rPr>
          <w:i/>
        </w:rPr>
        <w:t>.</w:t>
      </w:r>
    </w:p>
    <w:sectPr w:rsidR="00A3707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078"/>
    <w:rsid w:val="006E243A"/>
    <w:rsid w:val="00A37078"/>
    <w:rsid w:val="00D65861"/>
    <w:rsid w:val="00D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4B63"/>
  <w15:docId w15:val="{3B3A5659-BD3B-459F-A319-047C7D7C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Garamond" w:hAnsi="Garamond" w:cs="Garamond"/>
        <w:sz w:val="24"/>
        <w:szCs w:val="24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12A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9C4533"/>
    <w:pPr>
      <w:ind w:left="720"/>
      <w:contextualSpacing/>
    </w:p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UiAGE61jcRw/kRTTtvSKb1FaiQ==">CgMxLjAyCGguZ2pkZ3hzOAByITFPVU1KeXBmZ1F1RGVRWTFXZUZwTnpiam9ydF9tbllCTQ==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2170</Characters>
  <Application>Microsoft Office Word</Application>
  <DocSecurity>0</DocSecurity>
  <Lines>18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Nuzzo Armando</dc:creator>
  <cp:lastModifiedBy>Armando</cp:lastModifiedBy>
  <cp:revision>2</cp:revision>
  <dcterms:created xsi:type="dcterms:W3CDTF">2025-02-11T09:22:00Z</dcterms:created>
  <dcterms:modified xsi:type="dcterms:W3CDTF">2025-02-11T09:22:00Z</dcterms:modified>
</cp:coreProperties>
</file>