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0C183" w14:textId="77777777" w:rsidR="006F3E8C" w:rsidRDefault="006F3E8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2835"/>
        <w:gridCol w:w="2961"/>
      </w:tblGrid>
      <w:tr w:rsidR="006F3E8C" w14:paraId="55F91B7E"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724CCAEE" w14:textId="77777777" w:rsidR="006F3E8C" w:rsidRDefault="00000000">
            <w:pPr>
              <w:tabs>
                <w:tab w:val="left" w:pos="3780"/>
              </w:tabs>
              <w:rPr>
                <w:rFonts w:ascii="PT Sans" w:eastAsia="PT Sans" w:hAnsi="PT Sans" w:cs="PT Sans"/>
              </w:rPr>
            </w:pPr>
            <w:r>
              <w:rPr>
                <w:rFonts w:ascii="PT Sans" w:eastAsia="PT Sans" w:hAnsi="PT Sans" w:cs="PT Sans"/>
              </w:rPr>
              <w:t>Tantárgy neve:</w:t>
            </w:r>
          </w:p>
        </w:tc>
        <w:tc>
          <w:tcPr>
            <w:tcW w:w="5796" w:type="dxa"/>
            <w:gridSpan w:val="2"/>
            <w:tcBorders>
              <w:top w:val="single" w:sz="4" w:space="0" w:color="000000"/>
              <w:left w:val="single" w:sz="4" w:space="0" w:color="000000"/>
              <w:bottom w:val="single" w:sz="4" w:space="0" w:color="000000"/>
              <w:right w:val="single" w:sz="4" w:space="0" w:color="000000"/>
            </w:tcBorders>
          </w:tcPr>
          <w:p w14:paraId="0711EE8C" w14:textId="77777777" w:rsidR="006F3E8C" w:rsidRDefault="00000000">
            <w:pPr>
              <w:tabs>
                <w:tab w:val="left" w:pos="3780"/>
              </w:tabs>
              <w:rPr>
                <w:rFonts w:ascii="PT Sans" w:eastAsia="PT Sans" w:hAnsi="PT Sans" w:cs="PT Sans"/>
                <w:b/>
                <w:bCs/>
              </w:rPr>
            </w:pPr>
            <w:r>
              <w:rPr>
                <w:rFonts w:ascii="PT Sans" w:eastAsia="PT Sans" w:hAnsi="PT Sans" w:cs="PT Sans"/>
                <w:b/>
                <w:bCs/>
              </w:rPr>
              <w:t>BBNUS18300 / BBLUS18300 Spanyol nyelvtan 2. (Hangtan)</w:t>
            </w:r>
          </w:p>
        </w:tc>
      </w:tr>
      <w:tr w:rsidR="006F3E8C" w14:paraId="1E23295B"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50A0982C" w14:textId="77777777" w:rsidR="006F3E8C" w:rsidRDefault="00000000">
            <w:pPr>
              <w:tabs>
                <w:tab w:val="left" w:pos="3780"/>
              </w:tabs>
              <w:rPr>
                <w:rFonts w:ascii="PT Sans" w:eastAsia="PT Sans" w:hAnsi="PT Sans" w:cs="PT Sans"/>
              </w:rPr>
            </w:pPr>
            <w:r>
              <w:rPr>
                <w:rFonts w:ascii="PT Sans" w:eastAsia="PT Sans" w:hAnsi="PT Sans" w:cs="PT Sans"/>
              </w:rPr>
              <w:t xml:space="preserve">Tárgyfelelős: </w:t>
            </w:r>
          </w:p>
        </w:tc>
        <w:tc>
          <w:tcPr>
            <w:tcW w:w="5796" w:type="dxa"/>
            <w:gridSpan w:val="2"/>
            <w:tcBorders>
              <w:top w:val="single" w:sz="4" w:space="0" w:color="000000"/>
              <w:left w:val="single" w:sz="4" w:space="0" w:color="000000"/>
              <w:bottom w:val="single" w:sz="4" w:space="0" w:color="000000"/>
              <w:right w:val="single" w:sz="4" w:space="0" w:color="000000"/>
            </w:tcBorders>
          </w:tcPr>
          <w:p w14:paraId="3BFAC34D" w14:textId="77777777" w:rsidR="006F3E8C"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6F3E8C" w14:paraId="2BCAE26B"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45F64D5E" w14:textId="77777777" w:rsidR="006F3E8C" w:rsidRDefault="00000000">
            <w:pPr>
              <w:tabs>
                <w:tab w:val="left" w:pos="3780"/>
              </w:tabs>
              <w:rPr>
                <w:rFonts w:ascii="PT Sans" w:eastAsia="PT Sans" w:hAnsi="PT Sans" w:cs="PT Sans"/>
              </w:rPr>
            </w:pPr>
            <w:r>
              <w:rPr>
                <w:rFonts w:ascii="PT Sans" w:eastAsia="PT Sans" w:hAnsi="PT Sans" w:cs="PT Sans"/>
              </w:rPr>
              <w:t>Tantárgy oktatója:</w:t>
            </w:r>
          </w:p>
        </w:tc>
        <w:tc>
          <w:tcPr>
            <w:tcW w:w="5796" w:type="dxa"/>
            <w:gridSpan w:val="2"/>
            <w:tcBorders>
              <w:top w:val="single" w:sz="4" w:space="0" w:color="000000"/>
              <w:left w:val="single" w:sz="4" w:space="0" w:color="000000"/>
              <w:bottom w:val="single" w:sz="4" w:space="0" w:color="000000"/>
              <w:right w:val="single" w:sz="4" w:space="0" w:color="000000"/>
            </w:tcBorders>
          </w:tcPr>
          <w:p w14:paraId="1502E9AA" w14:textId="77777777" w:rsidR="006F3E8C" w:rsidRDefault="00000000">
            <w:pPr>
              <w:tabs>
                <w:tab w:val="left" w:pos="3780"/>
              </w:tabs>
              <w:rPr>
                <w:rFonts w:ascii="PT Sans" w:eastAsia="PT Sans" w:hAnsi="PT Sans" w:cs="PT Sans"/>
                <w:b/>
                <w:bCs/>
              </w:rPr>
            </w:pPr>
            <w:r>
              <w:rPr>
                <w:rFonts w:ascii="PT Sans" w:eastAsia="PT Sans" w:hAnsi="PT Sans" w:cs="PT Sans"/>
                <w:b/>
                <w:bCs/>
              </w:rPr>
              <w:t>Dr. Rózsavári Nóra, Dr. Miguel García Viñolo, Carles Bartual Martín</w:t>
            </w:r>
          </w:p>
        </w:tc>
      </w:tr>
      <w:tr w:rsidR="006F3E8C" w14:paraId="0539E293"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215CFD89" w14:textId="77777777" w:rsidR="006F3E8C" w:rsidRDefault="00000000">
            <w:pPr>
              <w:tabs>
                <w:tab w:val="left" w:pos="3780"/>
              </w:tabs>
              <w:rPr>
                <w:rFonts w:ascii="PT Sans" w:eastAsia="PT Sans" w:hAnsi="PT Sans" w:cs="PT Sans"/>
              </w:rPr>
            </w:pPr>
            <w:r>
              <w:rPr>
                <w:rFonts w:ascii="PT Sans" w:eastAsia="PT Sans" w:hAnsi="PT Sans" w:cs="PT Sans"/>
              </w:rPr>
              <w:t>A tantárgy céljának rövid ismertetése:</w:t>
            </w:r>
          </w:p>
        </w:tc>
        <w:tc>
          <w:tcPr>
            <w:tcW w:w="5796" w:type="dxa"/>
            <w:gridSpan w:val="2"/>
            <w:tcBorders>
              <w:top w:val="single" w:sz="4" w:space="0" w:color="000000"/>
              <w:left w:val="single" w:sz="4" w:space="0" w:color="000000"/>
              <w:bottom w:val="single" w:sz="4" w:space="0" w:color="000000"/>
              <w:right w:val="single" w:sz="4" w:space="0" w:color="000000"/>
            </w:tcBorders>
          </w:tcPr>
          <w:p w14:paraId="0777425F" w14:textId="77777777" w:rsidR="006F3E8C" w:rsidRDefault="00000000">
            <w:pPr>
              <w:tabs>
                <w:tab w:val="left" w:pos="3780"/>
              </w:tabs>
              <w:jc w:val="both"/>
              <w:rPr>
                <w:rFonts w:ascii="PT Sans" w:eastAsia="PT Sans" w:hAnsi="PT Sans" w:cs="PT Sans"/>
              </w:rPr>
            </w:pPr>
            <w:r>
              <w:rPr>
                <w:rFonts w:ascii="PT Sans" w:eastAsia="PT Sans" w:hAnsi="PT Sans" w:cs="PT Sans"/>
              </w:rPr>
              <w:t>A tantárgy a spanyol nyelv helyesírásának és hangrendszerének alapvető megismerését célozza. Elsőként a helyesírás szabályai kerülnek előtérbe, beleértve a szótagolást, az elválasztást és a hangsúlyozás alapelveit. Ezt követően a kurzus a spanyol fonetikai rendszer bemutatására összpontosít: a fonémák jellemzőire, valamint a helyes kiejtés és intonáció fejlesztésére. A tanulást fonetikus átírási és helyesírási gyakorlatok segítik.</w:t>
            </w:r>
          </w:p>
        </w:tc>
      </w:tr>
      <w:tr w:rsidR="006F3E8C" w14:paraId="235592C7" w14:textId="77777777">
        <w:trPr>
          <w:trHeight w:val="282"/>
          <w:jc w:val="center"/>
        </w:trPr>
        <w:tc>
          <w:tcPr>
            <w:tcW w:w="3266" w:type="dxa"/>
            <w:tcBorders>
              <w:top w:val="single" w:sz="4" w:space="0" w:color="000000"/>
              <w:left w:val="single" w:sz="4" w:space="0" w:color="000000"/>
              <w:bottom w:val="single" w:sz="4" w:space="0" w:color="000000"/>
              <w:right w:val="single" w:sz="4" w:space="0" w:color="000000"/>
            </w:tcBorders>
          </w:tcPr>
          <w:p w14:paraId="18B5CD63" w14:textId="77777777" w:rsidR="006F3E8C" w:rsidRDefault="00000000">
            <w:pPr>
              <w:tabs>
                <w:tab w:val="left" w:pos="3780"/>
              </w:tabs>
              <w:rPr>
                <w:rFonts w:ascii="PT Sans" w:eastAsia="PT Sans" w:hAnsi="PT Sans" w:cs="PT Sans"/>
              </w:rPr>
            </w:pPr>
            <w:r>
              <w:rPr>
                <w:rFonts w:ascii="PT Sans" w:eastAsia="PT Sans" w:hAnsi="PT Sans" w:cs="PT Sans"/>
              </w:rPr>
              <w:t>Elsajátítandó elméleti ismeretanyag:</w:t>
            </w:r>
          </w:p>
        </w:tc>
        <w:tc>
          <w:tcPr>
            <w:tcW w:w="5796" w:type="dxa"/>
            <w:gridSpan w:val="2"/>
            <w:tcBorders>
              <w:top w:val="single" w:sz="4" w:space="0" w:color="000000"/>
              <w:left w:val="single" w:sz="4" w:space="0" w:color="000000"/>
              <w:bottom w:val="single" w:sz="4" w:space="0" w:color="000000"/>
              <w:right w:val="single" w:sz="4" w:space="0" w:color="000000"/>
            </w:tcBorders>
          </w:tcPr>
          <w:p w14:paraId="11951A59" w14:textId="77777777" w:rsidR="006F3E8C" w:rsidRDefault="00000000">
            <w:pPr>
              <w:numPr>
                <w:ilvl w:val="0"/>
                <w:numId w:val="11"/>
              </w:numPr>
              <w:tabs>
                <w:tab w:val="left" w:pos="3780"/>
              </w:tabs>
              <w:jc w:val="both"/>
              <w:rPr>
                <w:rFonts w:ascii="PT Sans" w:eastAsia="PT Sans" w:hAnsi="PT Sans" w:cs="PT Sans"/>
              </w:rPr>
            </w:pPr>
            <w:r>
              <w:rPr>
                <w:rFonts w:ascii="PT Sans" w:eastAsia="PT Sans" w:hAnsi="PT Sans" w:cs="PT Sans"/>
              </w:rPr>
              <w:t>A spanyol helyesírás alapelvei</w:t>
            </w:r>
          </w:p>
          <w:p w14:paraId="20207178" w14:textId="77777777" w:rsidR="006F3E8C" w:rsidRDefault="00000000">
            <w:pPr>
              <w:numPr>
                <w:ilvl w:val="0"/>
                <w:numId w:val="11"/>
              </w:numPr>
              <w:tabs>
                <w:tab w:val="left" w:pos="3780"/>
              </w:tabs>
              <w:jc w:val="both"/>
              <w:rPr>
                <w:rFonts w:ascii="PT Sans" w:eastAsia="PT Sans" w:hAnsi="PT Sans" w:cs="PT Sans"/>
              </w:rPr>
            </w:pPr>
            <w:r>
              <w:rPr>
                <w:rFonts w:ascii="PT Sans" w:eastAsia="PT Sans" w:hAnsi="PT Sans" w:cs="PT Sans"/>
              </w:rPr>
              <w:t>A szótagolás és elválasztás szabályai</w:t>
            </w:r>
          </w:p>
          <w:p w14:paraId="17ADD7B9" w14:textId="77777777" w:rsidR="006F3E8C" w:rsidRDefault="00000000">
            <w:pPr>
              <w:numPr>
                <w:ilvl w:val="0"/>
                <w:numId w:val="11"/>
              </w:numPr>
              <w:tabs>
                <w:tab w:val="left" w:pos="3780"/>
              </w:tabs>
              <w:jc w:val="both"/>
              <w:rPr>
                <w:rFonts w:ascii="PT Sans" w:eastAsia="PT Sans" w:hAnsi="PT Sans" w:cs="PT Sans"/>
              </w:rPr>
            </w:pPr>
            <w:r>
              <w:rPr>
                <w:rFonts w:ascii="PT Sans" w:eastAsia="PT Sans" w:hAnsi="PT Sans" w:cs="PT Sans"/>
              </w:rPr>
              <w:t>Hangsúlyozás és ékezetek rendszere</w:t>
            </w:r>
          </w:p>
          <w:p w14:paraId="0339807E" w14:textId="77777777" w:rsidR="006F3E8C" w:rsidRDefault="00000000">
            <w:pPr>
              <w:numPr>
                <w:ilvl w:val="0"/>
                <w:numId w:val="11"/>
              </w:numPr>
              <w:tabs>
                <w:tab w:val="left" w:pos="3780"/>
              </w:tabs>
              <w:jc w:val="both"/>
              <w:rPr>
                <w:rFonts w:ascii="PT Sans" w:eastAsia="PT Sans" w:hAnsi="PT Sans" w:cs="PT Sans"/>
              </w:rPr>
            </w:pPr>
            <w:r>
              <w:rPr>
                <w:rFonts w:ascii="PT Sans" w:eastAsia="PT Sans" w:hAnsi="PT Sans" w:cs="PT Sans"/>
              </w:rPr>
              <w:t>Központozás</w:t>
            </w:r>
          </w:p>
          <w:p w14:paraId="500322A9" w14:textId="77777777" w:rsidR="006F3E8C" w:rsidRDefault="00000000">
            <w:pPr>
              <w:numPr>
                <w:ilvl w:val="0"/>
                <w:numId w:val="11"/>
              </w:numPr>
              <w:tabs>
                <w:tab w:val="left" w:pos="3780"/>
              </w:tabs>
              <w:jc w:val="both"/>
              <w:rPr>
                <w:rFonts w:ascii="PT Sans" w:eastAsia="PT Sans" w:hAnsi="PT Sans" w:cs="PT Sans"/>
              </w:rPr>
            </w:pPr>
            <w:r>
              <w:rPr>
                <w:rFonts w:ascii="PT Sans" w:eastAsia="PT Sans" w:hAnsi="PT Sans" w:cs="PT Sans"/>
              </w:rPr>
              <w:t>Spanyol fonémarendszer, fonémák típusai, képzésük módja</w:t>
            </w:r>
          </w:p>
        </w:tc>
      </w:tr>
      <w:tr w:rsidR="006F3E8C" w14:paraId="0C57D13F" w14:textId="77777777">
        <w:trPr>
          <w:trHeight w:val="257"/>
          <w:jc w:val="center"/>
        </w:trPr>
        <w:tc>
          <w:tcPr>
            <w:tcW w:w="3266" w:type="dxa"/>
            <w:tcBorders>
              <w:top w:val="single" w:sz="4" w:space="0" w:color="000000"/>
              <w:left w:val="single" w:sz="4" w:space="0" w:color="000000"/>
              <w:bottom w:val="single" w:sz="4" w:space="0" w:color="000000"/>
              <w:right w:val="single" w:sz="4" w:space="0" w:color="000000"/>
            </w:tcBorders>
          </w:tcPr>
          <w:p w14:paraId="24EC9D8F" w14:textId="77777777" w:rsidR="006F3E8C" w:rsidRDefault="00000000">
            <w:pPr>
              <w:tabs>
                <w:tab w:val="left" w:pos="3780"/>
              </w:tabs>
              <w:rPr>
                <w:rFonts w:ascii="PT Sans" w:eastAsia="PT Sans" w:hAnsi="PT Sans" w:cs="PT Sans"/>
              </w:rPr>
            </w:pPr>
            <w:r>
              <w:rPr>
                <w:rFonts w:ascii="PT Sans" w:eastAsia="PT Sans" w:hAnsi="PT Sans" w:cs="PT Sans"/>
              </w:rPr>
              <w:t>Elsajátítandó gyakorlati ismeretanyag:</w:t>
            </w:r>
          </w:p>
        </w:tc>
        <w:tc>
          <w:tcPr>
            <w:tcW w:w="5796" w:type="dxa"/>
            <w:gridSpan w:val="2"/>
            <w:tcBorders>
              <w:top w:val="single" w:sz="4" w:space="0" w:color="000000"/>
              <w:left w:val="single" w:sz="4" w:space="0" w:color="000000"/>
              <w:bottom w:val="single" w:sz="4" w:space="0" w:color="000000"/>
              <w:right w:val="single" w:sz="4" w:space="0" w:color="000000"/>
            </w:tcBorders>
          </w:tcPr>
          <w:p w14:paraId="24653272" w14:textId="77777777" w:rsidR="006F3E8C" w:rsidRDefault="00000000">
            <w:pPr>
              <w:numPr>
                <w:ilvl w:val="0"/>
                <w:numId w:val="13"/>
              </w:numPr>
              <w:tabs>
                <w:tab w:val="left" w:pos="3780"/>
              </w:tabs>
              <w:jc w:val="both"/>
              <w:rPr>
                <w:rFonts w:ascii="PT Sans" w:eastAsia="PT Sans" w:hAnsi="PT Sans" w:cs="PT Sans"/>
              </w:rPr>
            </w:pPr>
            <w:r>
              <w:rPr>
                <w:rFonts w:ascii="PT Sans" w:eastAsia="PT Sans" w:hAnsi="PT Sans" w:cs="PT Sans"/>
              </w:rPr>
              <w:t>Helyesírási szabályok alkalmazása szövegekben</w:t>
            </w:r>
          </w:p>
          <w:p w14:paraId="594CFB6E" w14:textId="77777777" w:rsidR="006F3E8C" w:rsidRDefault="00000000">
            <w:pPr>
              <w:numPr>
                <w:ilvl w:val="0"/>
                <w:numId w:val="13"/>
              </w:numPr>
              <w:tabs>
                <w:tab w:val="left" w:pos="3780"/>
              </w:tabs>
              <w:jc w:val="both"/>
              <w:rPr>
                <w:rFonts w:ascii="PT Sans" w:eastAsia="PT Sans" w:hAnsi="PT Sans" w:cs="PT Sans"/>
              </w:rPr>
            </w:pPr>
            <w:r>
              <w:rPr>
                <w:rFonts w:ascii="PT Sans" w:eastAsia="PT Sans" w:hAnsi="PT Sans" w:cs="PT Sans"/>
              </w:rPr>
              <w:t>Helyes szótagolás és hangsúlyjelölés</w:t>
            </w:r>
          </w:p>
          <w:p w14:paraId="795697C1" w14:textId="77777777" w:rsidR="006F3E8C" w:rsidRDefault="00000000">
            <w:pPr>
              <w:numPr>
                <w:ilvl w:val="0"/>
                <w:numId w:val="13"/>
              </w:numPr>
              <w:tabs>
                <w:tab w:val="left" w:pos="3780"/>
              </w:tabs>
              <w:jc w:val="both"/>
              <w:rPr>
                <w:rFonts w:ascii="PT Sans" w:eastAsia="PT Sans" w:hAnsi="PT Sans" w:cs="PT Sans"/>
              </w:rPr>
            </w:pPr>
            <w:r>
              <w:rPr>
                <w:rFonts w:ascii="PT Sans" w:eastAsia="PT Sans" w:hAnsi="PT Sans" w:cs="PT Sans"/>
              </w:rPr>
              <w:t>Fonetikus átírás készítése</w:t>
            </w:r>
          </w:p>
          <w:p w14:paraId="0A08BD6E" w14:textId="77777777" w:rsidR="006F3E8C" w:rsidRDefault="00000000">
            <w:pPr>
              <w:numPr>
                <w:ilvl w:val="0"/>
                <w:numId w:val="13"/>
              </w:numPr>
              <w:tabs>
                <w:tab w:val="left" w:pos="3780"/>
              </w:tabs>
              <w:jc w:val="both"/>
              <w:rPr>
                <w:rFonts w:ascii="PT Sans" w:eastAsia="PT Sans" w:hAnsi="PT Sans" w:cs="PT Sans"/>
              </w:rPr>
            </w:pPr>
            <w:r>
              <w:rPr>
                <w:rFonts w:ascii="PT Sans" w:eastAsia="PT Sans" w:hAnsi="PT Sans" w:cs="PT Sans"/>
              </w:rPr>
              <w:t>Helyes kiejtés és intonáció használata gyakorlatban</w:t>
            </w:r>
          </w:p>
        </w:tc>
      </w:tr>
      <w:tr w:rsidR="006F3E8C" w14:paraId="7B0EA5F9"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20031EC7" w14:textId="77777777" w:rsidR="006F3E8C" w:rsidRDefault="00000000">
            <w:pPr>
              <w:tabs>
                <w:tab w:val="left" w:pos="3780"/>
              </w:tabs>
              <w:jc w:val="both"/>
              <w:rPr>
                <w:rFonts w:ascii="PT Sans" w:eastAsia="PT Sans" w:hAnsi="PT Sans" w:cs="PT Sans"/>
              </w:rPr>
            </w:pPr>
            <w:r>
              <w:rPr>
                <w:rFonts w:ascii="PT Sans" w:eastAsia="PT Sans" w:hAnsi="PT Sans" w:cs="PT Sans"/>
              </w:rPr>
              <w:t>A 2-4 legfontosabb kötelező irodalom felsorolása bibliográfiai adatokkal (szerző, cím, kiadás adatai, (esetleg oldalak), ISBN)</w:t>
            </w:r>
          </w:p>
        </w:tc>
        <w:tc>
          <w:tcPr>
            <w:tcW w:w="5796" w:type="dxa"/>
            <w:gridSpan w:val="2"/>
            <w:tcBorders>
              <w:top w:val="single" w:sz="4" w:space="0" w:color="000000"/>
              <w:left w:val="single" w:sz="4" w:space="0" w:color="000000"/>
              <w:bottom w:val="single" w:sz="4" w:space="0" w:color="000000"/>
              <w:right w:val="single" w:sz="4" w:space="0" w:color="000000"/>
            </w:tcBorders>
          </w:tcPr>
          <w:p w14:paraId="32C0774F" w14:textId="77777777" w:rsidR="006F3E8C" w:rsidRDefault="00000000">
            <w:pPr>
              <w:ind w:right="-98"/>
              <w:jc w:val="both"/>
              <w:rPr>
                <w:rFonts w:ascii="PT Sans" w:eastAsia="PT Sans" w:hAnsi="PT Sans" w:cs="PT Sans"/>
              </w:rPr>
            </w:pPr>
            <w:r>
              <w:rPr>
                <w:rFonts w:ascii="PT Sans" w:eastAsia="PT Sans" w:hAnsi="PT Sans" w:cs="PT Sans"/>
              </w:rPr>
              <w:t xml:space="preserve">Sánchez Matilla, A. (1998). </w:t>
            </w:r>
            <w:r>
              <w:rPr>
                <w:rFonts w:ascii="PT Sans" w:eastAsia="PT Sans" w:hAnsi="PT Sans" w:cs="PT Sans"/>
                <w:i/>
                <w:iCs/>
              </w:rPr>
              <w:t>Manual práctico de corrección fonética del español.</w:t>
            </w:r>
            <w:r>
              <w:rPr>
                <w:rFonts w:ascii="PT Sans" w:eastAsia="PT Sans" w:hAnsi="PT Sans" w:cs="PT Sans"/>
              </w:rPr>
              <w:t xml:space="preserve"> Madrid: SGEL.  ISBN 9788471436382</w:t>
            </w:r>
          </w:p>
          <w:p w14:paraId="1CADE253" w14:textId="77777777" w:rsidR="006F3E8C" w:rsidRDefault="00000000">
            <w:pPr>
              <w:ind w:right="-98"/>
              <w:jc w:val="both"/>
              <w:rPr>
                <w:rFonts w:ascii="PT Sans" w:eastAsia="PT Sans" w:hAnsi="PT Sans" w:cs="PT Sans"/>
              </w:rPr>
            </w:pPr>
            <w:r>
              <w:rPr>
                <w:rFonts w:ascii="PT Sans" w:eastAsia="PT Sans" w:hAnsi="PT Sans" w:cs="PT Sans"/>
              </w:rPr>
              <w:t xml:space="preserve">Quilis Morales, A. (1988). </w:t>
            </w:r>
            <w:r>
              <w:rPr>
                <w:rFonts w:ascii="PT Sans" w:eastAsia="PT Sans" w:hAnsi="PT Sans" w:cs="PT Sans"/>
                <w:i/>
                <w:iCs/>
              </w:rPr>
              <w:t>El comentario fonológico y fonético de textos.</w:t>
            </w:r>
            <w:r>
              <w:rPr>
                <w:rFonts w:ascii="PT Sans" w:eastAsia="PT Sans" w:hAnsi="PT Sans" w:cs="PT Sans"/>
              </w:rPr>
              <w:t xml:space="preserve"> Madrid: Arco Libros., ISBN 9788476350072</w:t>
            </w:r>
          </w:p>
          <w:p w14:paraId="55D04EB6" w14:textId="77777777" w:rsidR="006F3E8C" w:rsidRDefault="00000000">
            <w:pPr>
              <w:ind w:right="-98"/>
              <w:jc w:val="both"/>
              <w:rPr>
                <w:rFonts w:ascii="PT Sans" w:eastAsia="PT Sans" w:hAnsi="PT Sans" w:cs="PT Sans"/>
              </w:rPr>
            </w:pPr>
            <w:hyperlink r:id="rId6">
              <w:r>
                <w:rPr>
                  <w:rFonts w:ascii="PT Sans" w:eastAsia="PT Sans" w:hAnsi="PT Sans" w:cs="PT Sans"/>
                  <w:color w:val="1155CC"/>
                  <w:u w:val="single"/>
                </w:rPr>
                <w:t>https://es.scribd.com/doc/240937863/150472944-El-Comentario-Fonologico-y-Fonetico-Quilis</w:t>
              </w:r>
            </w:hyperlink>
          </w:p>
          <w:p w14:paraId="33687DAD" w14:textId="77777777" w:rsidR="006F3E8C" w:rsidRDefault="00000000">
            <w:pPr>
              <w:ind w:right="-98"/>
              <w:jc w:val="both"/>
              <w:rPr>
                <w:rFonts w:ascii="PT Sans" w:eastAsia="PT Sans" w:hAnsi="PT Sans" w:cs="PT Sans"/>
              </w:rPr>
            </w:pPr>
            <w:r>
              <w:rPr>
                <w:rFonts w:ascii="PT Sans" w:eastAsia="PT Sans" w:hAnsi="PT Sans" w:cs="PT Sans"/>
              </w:rPr>
              <w:t xml:space="preserve">Gómez Torrego, L. (2008). </w:t>
            </w:r>
            <w:r>
              <w:rPr>
                <w:rFonts w:ascii="PT Sans" w:eastAsia="PT Sans" w:hAnsi="PT Sans" w:cs="PT Sans"/>
                <w:i/>
                <w:iCs/>
              </w:rPr>
              <w:t>Ortografía práctica del español.</w:t>
            </w:r>
            <w:r>
              <w:rPr>
                <w:rFonts w:ascii="PT Sans" w:eastAsia="PT Sans" w:hAnsi="PT Sans" w:cs="PT Sans"/>
              </w:rPr>
              <w:t xml:space="preserve"> Madrid: Espasa-</w:t>
            </w:r>
            <w:proofErr w:type="gramStart"/>
            <w:r>
              <w:rPr>
                <w:rFonts w:ascii="PT Sans" w:eastAsia="PT Sans" w:hAnsi="PT Sans" w:cs="PT Sans"/>
              </w:rPr>
              <w:t>Calpe..</w:t>
            </w:r>
            <w:proofErr w:type="gramEnd"/>
            <w:r>
              <w:rPr>
                <w:rFonts w:ascii="PT Sans" w:eastAsia="PT Sans" w:hAnsi="PT Sans" w:cs="PT Sans"/>
              </w:rPr>
              <w:t xml:space="preserve"> ISBN 9788467028409 </w:t>
            </w:r>
          </w:p>
          <w:p w14:paraId="4AAA1C5B" w14:textId="77777777" w:rsidR="006F3E8C" w:rsidRDefault="00000000">
            <w:pPr>
              <w:ind w:right="-98"/>
              <w:jc w:val="both"/>
              <w:rPr>
                <w:rFonts w:ascii="PT Sans" w:eastAsia="PT Sans" w:hAnsi="PT Sans" w:cs="PT Sans"/>
              </w:rPr>
            </w:pPr>
            <w:hyperlink r:id="rId7">
              <w:r>
                <w:rPr>
                  <w:rFonts w:ascii="PT Sans" w:eastAsia="PT Sans" w:hAnsi="PT Sans" w:cs="PT Sans"/>
                  <w:color w:val="1155CC"/>
                  <w:u w:val="single"/>
                </w:rPr>
                <w:t>https://es.scribd.com/document/366929093/Gomez-Torrego-Ortografia-Practica-Del-Espanol</w:t>
              </w:r>
            </w:hyperlink>
          </w:p>
        </w:tc>
      </w:tr>
      <w:tr w:rsidR="006F3E8C" w14:paraId="2A4CA28D"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7C023644" w14:textId="77777777" w:rsidR="006F3E8C" w:rsidRDefault="00000000">
            <w:pPr>
              <w:tabs>
                <w:tab w:val="left" w:pos="3780"/>
              </w:tabs>
              <w:jc w:val="both"/>
              <w:rPr>
                <w:rFonts w:ascii="PT Sans" w:eastAsia="PT Sans" w:hAnsi="PT Sans" w:cs="PT Sans"/>
              </w:rPr>
            </w:pPr>
            <w:r>
              <w:rPr>
                <w:rFonts w:ascii="PT Sans" w:eastAsia="PT Sans" w:hAnsi="PT Sans" w:cs="PT Sans"/>
              </w:rPr>
              <w:t>A 2-4 legfontosabb ajánlott felsorolása bibliográfiai adatokkal (szerző, cím, kiadás adatai, (esetleg oldalak), ISBN)</w:t>
            </w:r>
          </w:p>
        </w:tc>
        <w:tc>
          <w:tcPr>
            <w:tcW w:w="5796" w:type="dxa"/>
            <w:gridSpan w:val="2"/>
            <w:tcBorders>
              <w:top w:val="single" w:sz="4" w:space="0" w:color="000000"/>
              <w:left w:val="single" w:sz="4" w:space="0" w:color="000000"/>
              <w:bottom w:val="single" w:sz="4" w:space="0" w:color="000000"/>
              <w:right w:val="single" w:sz="4" w:space="0" w:color="000000"/>
            </w:tcBorders>
          </w:tcPr>
          <w:p w14:paraId="7BE8D5CC" w14:textId="77777777" w:rsidR="006F3E8C" w:rsidRDefault="00000000">
            <w:pPr>
              <w:ind w:right="-98"/>
              <w:jc w:val="both"/>
              <w:rPr>
                <w:rFonts w:ascii="PT Sans" w:eastAsia="PT Sans" w:hAnsi="PT Sans" w:cs="PT Sans"/>
              </w:rPr>
            </w:pPr>
            <w:r>
              <w:rPr>
                <w:rFonts w:ascii="PT Sans" w:eastAsia="PT Sans" w:hAnsi="PT Sans" w:cs="PT Sans"/>
              </w:rPr>
              <w:t xml:space="preserve">Navarro Tomás, T. (2004). </w:t>
            </w:r>
            <w:r>
              <w:rPr>
                <w:rFonts w:ascii="PT Sans" w:eastAsia="PT Sans" w:hAnsi="PT Sans" w:cs="PT Sans"/>
                <w:i/>
                <w:iCs/>
              </w:rPr>
              <w:t xml:space="preserve">Manual de pronunciación española. </w:t>
            </w:r>
            <w:r>
              <w:rPr>
                <w:rFonts w:ascii="PT Sans" w:eastAsia="PT Sans" w:hAnsi="PT Sans" w:cs="PT Sans"/>
              </w:rPr>
              <w:t>Madrid: Consejo Superior de Investigaciones Científicas. ISBN 9788400070960</w:t>
            </w:r>
          </w:p>
          <w:p w14:paraId="2E5EE022" w14:textId="77777777" w:rsidR="006F3E8C" w:rsidRDefault="00000000">
            <w:pPr>
              <w:ind w:right="-98"/>
              <w:jc w:val="both"/>
              <w:rPr>
                <w:rFonts w:ascii="PT Sans" w:eastAsia="PT Sans" w:hAnsi="PT Sans" w:cs="PT Sans"/>
              </w:rPr>
            </w:pPr>
            <w:hyperlink r:id="rId8">
              <w:r>
                <w:rPr>
                  <w:rFonts w:ascii="PT Sans" w:eastAsia="PT Sans" w:hAnsi="PT Sans" w:cs="PT Sans"/>
                  <w:color w:val="1155CC"/>
                  <w:u w:val="single"/>
                </w:rPr>
                <w:t>https://es.scribd.com/document/508953410/Navarro-Tomas-Manual-de-Pronunciacion-Espanola</w:t>
              </w:r>
            </w:hyperlink>
          </w:p>
          <w:p w14:paraId="08C936EC" w14:textId="77777777" w:rsidR="006F3E8C" w:rsidRDefault="00000000">
            <w:pPr>
              <w:ind w:right="-98"/>
              <w:jc w:val="both"/>
              <w:rPr>
                <w:rFonts w:ascii="PT Sans" w:eastAsia="PT Sans" w:hAnsi="PT Sans" w:cs="PT Sans"/>
              </w:rPr>
            </w:pPr>
            <w:r>
              <w:rPr>
                <w:rFonts w:ascii="PT Sans" w:eastAsia="PT Sans" w:hAnsi="PT Sans" w:cs="PT Sans"/>
              </w:rPr>
              <w:t xml:space="preserve">Hidalgo Navarro, A.-Quilis Marín, M. (2004). </w:t>
            </w:r>
            <w:r>
              <w:rPr>
                <w:rFonts w:ascii="PT Sans" w:eastAsia="PT Sans" w:hAnsi="PT Sans" w:cs="PT Sans"/>
                <w:i/>
                <w:iCs/>
              </w:rPr>
              <w:t>Fonética y fonología españolas.</w:t>
            </w:r>
            <w:r>
              <w:rPr>
                <w:rFonts w:ascii="PT Sans" w:eastAsia="PT Sans" w:hAnsi="PT Sans" w:cs="PT Sans"/>
              </w:rPr>
              <w:t xml:space="preserve"> Valencia, Tirant lo Blanch. ISBN 978848456177</w:t>
            </w:r>
          </w:p>
        </w:tc>
      </w:tr>
      <w:tr w:rsidR="006F3E8C" w14:paraId="34FFE66D"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5904B225" w14:textId="77777777" w:rsidR="006F3E8C" w:rsidRDefault="00000000">
            <w:pPr>
              <w:tabs>
                <w:tab w:val="left" w:pos="3780"/>
              </w:tabs>
              <w:rPr>
                <w:rFonts w:ascii="PT Sans" w:eastAsia="PT Sans" w:hAnsi="PT Sans" w:cs="PT Sans"/>
              </w:rPr>
            </w:pPr>
            <w:r>
              <w:rPr>
                <w:rFonts w:ascii="PT Sans" w:eastAsia="PT Sans" w:hAnsi="PT Sans" w:cs="PT Sans"/>
              </w:rPr>
              <w:t>Elmélet-gyakorlat aránya:</w:t>
            </w:r>
          </w:p>
        </w:tc>
        <w:tc>
          <w:tcPr>
            <w:tcW w:w="2835" w:type="dxa"/>
            <w:tcBorders>
              <w:top w:val="single" w:sz="4" w:space="0" w:color="000000"/>
              <w:left w:val="single" w:sz="4" w:space="0" w:color="000000"/>
              <w:bottom w:val="single" w:sz="4" w:space="0" w:color="000000"/>
              <w:right w:val="single" w:sz="4" w:space="0" w:color="000000"/>
            </w:tcBorders>
          </w:tcPr>
          <w:p w14:paraId="243314C1" w14:textId="77777777" w:rsidR="006F3E8C" w:rsidRDefault="00000000">
            <w:pPr>
              <w:tabs>
                <w:tab w:val="left" w:pos="3780"/>
              </w:tabs>
              <w:rPr>
                <w:rFonts w:ascii="PT Sans" w:eastAsia="PT Sans" w:hAnsi="PT Sans" w:cs="PT Sans"/>
                <w:b/>
                <w:bCs/>
              </w:rPr>
            </w:pPr>
            <w:r>
              <w:rPr>
                <w:rFonts w:ascii="PT Sans" w:eastAsia="PT Sans" w:hAnsi="PT Sans" w:cs="PT Sans"/>
                <w:b/>
                <w:bCs/>
              </w:rPr>
              <w:t>Elméleti óra óraszáma: 2/10</w:t>
            </w:r>
          </w:p>
        </w:tc>
        <w:tc>
          <w:tcPr>
            <w:tcW w:w="2961" w:type="dxa"/>
            <w:tcBorders>
              <w:top w:val="single" w:sz="4" w:space="0" w:color="000000"/>
              <w:left w:val="single" w:sz="4" w:space="0" w:color="000000"/>
              <w:bottom w:val="single" w:sz="4" w:space="0" w:color="000000"/>
              <w:right w:val="single" w:sz="4" w:space="0" w:color="000000"/>
            </w:tcBorders>
          </w:tcPr>
          <w:p w14:paraId="56AFE563" w14:textId="77777777" w:rsidR="006F3E8C" w:rsidRDefault="00000000">
            <w:pPr>
              <w:tabs>
                <w:tab w:val="left" w:pos="3780"/>
              </w:tabs>
              <w:rPr>
                <w:rFonts w:ascii="PT Sans" w:eastAsia="PT Sans" w:hAnsi="PT Sans" w:cs="PT Sans"/>
                <w:b/>
                <w:bCs/>
              </w:rPr>
            </w:pPr>
            <w:r>
              <w:rPr>
                <w:rFonts w:ascii="PT Sans" w:eastAsia="PT Sans" w:hAnsi="PT Sans" w:cs="PT Sans"/>
                <w:b/>
                <w:bCs/>
              </w:rPr>
              <w:t xml:space="preserve">Gyakorlati óra óraszáma: </w:t>
            </w:r>
          </w:p>
        </w:tc>
      </w:tr>
      <w:tr w:rsidR="006F3E8C" w14:paraId="0BE4D98A"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5837A6CF" w14:textId="77777777" w:rsidR="006F3E8C" w:rsidRDefault="00000000">
            <w:pPr>
              <w:tabs>
                <w:tab w:val="left" w:pos="3780"/>
              </w:tabs>
              <w:rPr>
                <w:rFonts w:ascii="PT Sans" w:eastAsia="PT Sans" w:hAnsi="PT Sans" w:cs="PT Sans"/>
              </w:rPr>
            </w:pPr>
            <w:r>
              <w:rPr>
                <w:rFonts w:ascii="PT Sans" w:eastAsia="PT Sans" w:hAnsi="PT Sans" w:cs="PT Sans"/>
              </w:rPr>
              <w:t>Az alkalmazott oktatási módszerek:</w:t>
            </w:r>
          </w:p>
        </w:tc>
        <w:tc>
          <w:tcPr>
            <w:tcW w:w="5796" w:type="dxa"/>
            <w:gridSpan w:val="2"/>
            <w:tcBorders>
              <w:top w:val="single" w:sz="4" w:space="0" w:color="000000"/>
              <w:left w:val="single" w:sz="4" w:space="0" w:color="000000"/>
              <w:bottom w:val="single" w:sz="4" w:space="0" w:color="000000"/>
              <w:right w:val="single" w:sz="4" w:space="0" w:color="000000"/>
            </w:tcBorders>
          </w:tcPr>
          <w:p w14:paraId="6A072A6A" w14:textId="77777777" w:rsidR="006F3E8C" w:rsidRDefault="00000000">
            <w:pPr>
              <w:numPr>
                <w:ilvl w:val="0"/>
                <w:numId w:val="12"/>
              </w:numPr>
              <w:tabs>
                <w:tab w:val="left" w:pos="3780"/>
              </w:tabs>
              <w:rPr>
                <w:rFonts w:ascii="PT Sans" w:eastAsia="PT Sans" w:hAnsi="PT Sans" w:cs="PT Sans"/>
              </w:rPr>
            </w:pPr>
            <w:r>
              <w:rPr>
                <w:rFonts w:ascii="PT Sans" w:eastAsia="PT Sans" w:hAnsi="PT Sans" w:cs="PT Sans"/>
              </w:rPr>
              <w:t>elméleti magyarázat és szemléltetés</w:t>
            </w:r>
          </w:p>
          <w:p w14:paraId="2FF30ED5" w14:textId="77777777" w:rsidR="006F3E8C" w:rsidRDefault="00000000">
            <w:pPr>
              <w:numPr>
                <w:ilvl w:val="0"/>
                <w:numId w:val="12"/>
              </w:numPr>
              <w:tabs>
                <w:tab w:val="left" w:pos="3780"/>
              </w:tabs>
              <w:rPr>
                <w:rFonts w:ascii="PT Sans" w:eastAsia="PT Sans" w:hAnsi="PT Sans" w:cs="PT Sans"/>
              </w:rPr>
            </w:pPr>
            <w:r>
              <w:rPr>
                <w:rFonts w:ascii="PT Sans" w:eastAsia="PT Sans" w:hAnsi="PT Sans" w:cs="PT Sans"/>
              </w:rPr>
              <w:t>közös és egyéni gyakorlás</w:t>
            </w:r>
          </w:p>
          <w:p w14:paraId="1A8CD18E" w14:textId="77777777" w:rsidR="006F3E8C" w:rsidRDefault="00000000">
            <w:pPr>
              <w:numPr>
                <w:ilvl w:val="0"/>
                <w:numId w:val="12"/>
              </w:numPr>
              <w:tabs>
                <w:tab w:val="left" w:pos="3780"/>
              </w:tabs>
              <w:rPr>
                <w:rFonts w:ascii="PT Sans" w:eastAsia="PT Sans" w:hAnsi="PT Sans" w:cs="PT Sans"/>
              </w:rPr>
            </w:pPr>
            <w:r>
              <w:rPr>
                <w:rFonts w:ascii="PT Sans" w:eastAsia="PT Sans" w:hAnsi="PT Sans" w:cs="PT Sans"/>
              </w:rPr>
              <w:t>fonetikai és helyesírási feladatok</w:t>
            </w:r>
          </w:p>
          <w:p w14:paraId="274FF5B3" w14:textId="77777777" w:rsidR="006F3E8C" w:rsidRDefault="00000000">
            <w:pPr>
              <w:numPr>
                <w:ilvl w:val="0"/>
                <w:numId w:val="12"/>
              </w:numPr>
              <w:tabs>
                <w:tab w:val="left" w:pos="3780"/>
              </w:tabs>
              <w:rPr>
                <w:rFonts w:ascii="PT Sans" w:eastAsia="PT Sans" w:hAnsi="PT Sans" w:cs="PT Sans"/>
              </w:rPr>
            </w:pPr>
            <w:r>
              <w:rPr>
                <w:rFonts w:ascii="PT Sans" w:eastAsia="PT Sans" w:hAnsi="PT Sans" w:cs="PT Sans"/>
              </w:rPr>
              <w:t>hanganyagok használata (kiejtés, intonáció fejlesztése)</w:t>
            </w:r>
          </w:p>
          <w:p w14:paraId="4191A7F2" w14:textId="77777777" w:rsidR="006F3E8C" w:rsidRDefault="00000000">
            <w:pPr>
              <w:numPr>
                <w:ilvl w:val="0"/>
                <w:numId w:val="12"/>
              </w:numPr>
              <w:tabs>
                <w:tab w:val="left" w:pos="3780"/>
              </w:tabs>
              <w:rPr>
                <w:rFonts w:ascii="PT Sans" w:eastAsia="PT Sans" w:hAnsi="PT Sans" w:cs="PT Sans"/>
              </w:rPr>
            </w:pPr>
            <w:r>
              <w:rPr>
                <w:rFonts w:ascii="PT Sans" w:eastAsia="PT Sans" w:hAnsi="PT Sans" w:cs="PT Sans"/>
              </w:rPr>
              <w:t>visszajelzésen alapuló javítás és gyakorlás</w:t>
            </w:r>
          </w:p>
        </w:tc>
      </w:tr>
      <w:tr w:rsidR="006F3E8C" w14:paraId="34551CCA"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657A48D0" w14:textId="77777777" w:rsidR="006F3E8C" w:rsidRDefault="00000000">
            <w:pPr>
              <w:tabs>
                <w:tab w:val="left" w:pos="3780"/>
              </w:tabs>
              <w:rPr>
                <w:rFonts w:ascii="PT Sans" w:eastAsia="PT Sans" w:hAnsi="PT Sans" w:cs="PT Sans"/>
              </w:rPr>
            </w:pPr>
            <w:r>
              <w:rPr>
                <w:rFonts w:ascii="PT Sans" w:eastAsia="PT Sans" w:hAnsi="PT Sans" w:cs="PT Sans"/>
              </w:rPr>
              <w:t>Az értékelés módja:</w:t>
            </w:r>
          </w:p>
        </w:tc>
        <w:tc>
          <w:tcPr>
            <w:tcW w:w="5796" w:type="dxa"/>
            <w:gridSpan w:val="2"/>
            <w:tcBorders>
              <w:top w:val="single" w:sz="4" w:space="0" w:color="000000"/>
              <w:left w:val="single" w:sz="4" w:space="0" w:color="000000"/>
              <w:bottom w:val="single" w:sz="4" w:space="0" w:color="000000"/>
              <w:right w:val="single" w:sz="4" w:space="0" w:color="000000"/>
            </w:tcBorders>
          </w:tcPr>
          <w:p w14:paraId="1F4850EB" w14:textId="77777777" w:rsidR="006F3E8C" w:rsidRDefault="00000000">
            <w:pPr>
              <w:tabs>
                <w:tab w:val="left" w:pos="3780"/>
              </w:tabs>
              <w:rPr>
                <w:rFonts w:ascii="PT Sans" w:eastAsia="PT Sans" w:hAnsi="PT Sans" w:cs="PT Sans"/>
                <w:b/>
                <w:bCs/>
              </w:rPr>
            </w:pPr>
            <w:r>
              <w:rPr>
                <w:rFonts w:ascii="PT Sans" w:eastAsia="PT Sans" w:hAnsi="PT Sans" w:cs="PT Sans"/>
                <w:b/>
                <w:bCs/>
              </w:rPr>
              <w:t>kollokvium</w:t>
            </w:r>
          </w:p>
        </w:tc>
      </w:tr>
      <w:tr w:rsidR="006F3E8C" w14:paraId="62012EBE"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403E4DEB" w14:textId="77777777" w:rsidR="006F3E8C" w:rsidRDefault="00000000">
            <w:pPr>
              <w:tabs>
                <w:tab w:val="left" w:pos="3780"/>
              </w:tabs>
              <w:rPr>
                <w:rFonts w:ascii="PT Sans" w:eastAsia="PT Sans" w:hAnsi="PT Sans" w:cs="PT Sans"/>
              </w:rPr>
            </w:pPr>
            <w:r>
              <w:rPr>
                <w:rFonts w:ascii="PT Sans" w:eastAsia="PT Sans" w:hAnsi="PT Sans" w:cs="PT Sans"/>
              </w:rPr>
              <w:t>Az értékelés kritériuma:</w:t>
            </w:r>
          </w:p>
        </w:tc>
        <w:tc>
          <w:tcPr>
            <w:tcW w:w="5796" w:type="dxa"/>
            <w:gridSpan w:val="2"/>
            <w:tcBorders>
              <w:top w:val="single" w:sz="4" w:space="0" w:color="000000"/>
              <w:left w:val="single" w:sz="4" w:space="0" w:color="000000"/>
              <w:bottom w:val="single" w:sz="4" w:space="0" w:color="000000"/>
              <w:right w:val="single" w:sz="4" w:space="0" w:color="000000"/>
            </w:tcBorders>
          </w:tcPr>
          <w:p w14:paraId="314016B9" w14:textId="77777777" w:rsidR="006F3E8C" w:rsidRDefault="00000000">
            <w:pPr>
              <w:numPr>
                <w:ilvl w:val="0"/>
                <w:numId w:val="9"/>
              </w:numPr>
              <w:tabs>
                <w:tab w:val="left" w:pos="3780"/>
              </w:tabs>
              <w:rPr>
                <w:rFonts w:ascii="PT Sans" w:eastAsia="PT Sans" w:hAnsi="PT Sans" w:cs="PT Sans"/>
              </w:rPr>
            </w:pPr>
            <w:r>
              <w:rPr>
                <w:rFonts w:ascii="PT Sans" w:eastAsia="PT Sans" w:hAnsi="PT Sans" w:cs="PT Sans"/>
              </w:rPr>
              <w:t>helyesírási szabályok ismerete és alkalmazása</w:t>
            </w:r>
          </w:p>
          <w:p w14:paraId="02B495B2" w14:textId="77777777" w:rsidR="006F3E8C" w:rsidRDefault="00000000">
            <w:pPr>
              <w:numPr>
                <w:ilvl w:val="0"/>
                <w:numId w:val="9"/>
              </w:numPr>
              <w:tabs>
                <w:tab w:val="left" w:pos="3780"/>
              </w:tabs>
              <w:rPr>
                <w:rFonts w:ascii="PT Sans" w:eastAsia="PT Sans" w:hAnsi="PT Sans" w:cs="PT Sans"/>
              </w:rPr>
            </w:pPr>
            <w:r>
              <w:rPr>
                <w:rFonts w:ascii="PT Sans" w:eastAsia="PT Sans" w:hAnsi="PT Sans" w:cs="PT Sans"/>
              </w:rPr>
              <w:t>szótagolás és hangsúlyozás pontossága</w:t>
            </w:r>
          </w:p>
          <w:p w14:paraId="64DF8303" w14:textId="77777777" w:rsidR="006F3E8C" w:rsidRDefault="00000000">
            <w:pPr>
              <w:numPr>
                <w:ilvl w:val="0"/>
                <w:numId w:val="9"/>
              </w:numPr>
              <w:tabs>
                <w:tab w:val="left" w:pos="3780"/>
              </w:tabs>
              <w:rPr>
                <w:rFonts w:ascii="PT Sans" w:eastAsia="PT Sans" w:hAnsi="PT Sans" w:cs="PT Sans"/>
              </w:rPr>
            </w:pPr>
            <w:r>
              <w:rPr>
                <w:rFonts w:ascii="PT Sans" w:eastAsia="PT Sans" w:hAnsi="PT Sans" w:cs="PT Sans"/>
              </w:rPr>
              <w:t>fonetikus átírás helyessége</w:t>
            </w:r>
          </w:p>
          <w:p w14:paraId="6DB1F084" w14:textId="77777777" w:rsidR="006F3E8C" w:rsidRDefault="00000000">
            <w:pPr>
              <w:numPr>
                <w:ilvl w:val="0"/>
                <w:numId w:val="9"/>
              </w:numPr>
              <w:tabs>
                <w:tab w:val="left" w:pos="3780"/>
              </w:tabs>
              <w:rPr>
                <w:rFonts w:ascii="PT Sans" w:eastAsia="PT Sans" w:hAnsi="PT Sans" w:cs="PT Sans"/>
              </w:rPr>
            </w:pPr>
            <w:r>
              <w:rPr>
                <w:rFonts w:ascii="PT Sans" w:eastAsia="PT Sans" w:hAnsi="PT Sans" w:cs="PT Sans"/>
              </w:rPr>
              <w:t>kiejtés és intonáció minősége</w:t>
            </w:r>
          </w:p>
          <w:p w14:paraId="5E64F468" w14:textId="77777777" w:rsidR="006F3E8C" w:rsidRDefault="00000000">
            <w:pPr>
              <w:numPr>
                <w:ilvl w:val="0"/>
                <w:numId w:val="9"/>
              </w:numPr>
              <w:tabs>
                <w:tab w:val="left" w:pos="3780"/>
              </w:tabs>
              <w:rPr>
                <w:rFonts w:ascii="PT Sans" w:eastAsia="PT Sans" w:hAnsi="PT Sans" w:cs="PT Sans"/>
              </w:rPr>
            </w:pPr>
            <w:r>
              <w:rPr>
                <w:rFonts w:ascii="PT Sans" w:eastAsia="PT Sans" w:hAnsi="PT Sans" w:cs="PT Sans"/>
              </w:rPr>
              <w:t>órai munka és gyakorlati feladatok teljesítése</w:t>
            </w:r>
          </w:p>
        </w:tc>
      </w:tr>
      <w:tr w:rsidR="006F3E8C" w14:paraId="1FE545E8" w14:textId="77777777">
        <w:trPr>
          <w:jc w:val="center"/>
        </w:trPr>
        <w:tc>
          <w:tcPr>
            <w:tcW w:w="3266" w:type="dxa"/>
            <w:tcBorders>
              <w:top w:val="single" w:sz="4" w:space="0" w:color="000000"/>
              <w:left w:val="single" w:sz="4" w:space="0" w:color="000000"/>
              <w:bottom w:val="single" w:sz="4" w:space="0" w:color="000000"/>
              <w:right w:val="single" w:sz="4" w:space="0" w:color="000000"/>
            </w:tcBorders>
          </w:tcPr>
          <w:p w14:paraId="626B1D9E" w14:textId="77777777" w:rsidR="006F3E8C" w:rsidRDefault="00000000">
            <w:pPr>
              <w:tabs>
                <w:tab w:val="left" w:pos="3780"/>
              </w:tabs>
              <w:jc w:val="both"/>
              <w:rPr>
                <w:rFonts w:ascii="PT Sans" w:eastAsia="PT Sans" w:hAnsi="PT Sans" w:cs="PT Sans"/>
              </w:rPr>
            </w:pPr>
            <w:r>
              <w:rPr>
                <w:rFonts w:ascii="PT Sans" w:eastAsia="PT Sans" w:hAnsi="PT Sans" w:cs="PT Sans"/>
              </w:rPr>
              <w:t xml:space="preserve">Miként járul hozzá a tantárgy a KKK-ban megjelölt </w:t>
            </w:r>
            <w:r>
              <w:rPr>
                <w:rFonts w:ascii="PT Sans" w:eastAsia="PT Sans" w:hAnsi="PT Sans" w:cs="PT Sans"/>
              </w:rPr>
              <w:lastRenderedPageBreak/>
              <w:t>kompetenciaelemek megszerzéséhez. Mutassa be a tantárgyleírásban, hogy a KKK-ban megjelölt kompetenciaelemek miként teljesülnek/teljesíthetők (</w:t>
            </w:r>
            <w:r>
              <w:rPr>
                <w:rFonts w:ascii="PT Sans" w:eastAsia="PT Sans" w:hAnsi="PT Sans" w:cs="PT Sans"/>
                <w:i/>
                <w:iCs/>
              </w:rPr>
              <w:t>nem a KKK kompetencia-elemeinek másolását kérjük</w:t>
            </w:r>
            <w:r>
              <w:rPr>
                <w:rFonts w:ascii="PT Sans" w:eastAsia="PT Sans" w:hAnsi="PT Sans" w:cs="PT Sans"/>
              </w:rPr>
              <w:t>).</w:t>
            </w:r>
          </w:p>
        </w:tc>
        <w:tc>
          <w:tcPr>
            <w:tcW w:w="5796" w:type="dxa"/>
            <w:gridSpan w:val="2"/>
            <w:tcBorders>
              <w:top w:val="single" w:sz="4" w:space="0" w:color="000000"/>
              <w:left w:val="single" w:sz="4" w:space="0" w:color="000000"/>
              <w:bottom w:val="single" w:sz="4" w:space="0" w:color="000000"/>
              <w:right w:val="single" w:sz="4" w:space="0" w:color="000000"/>
            </w:tcBorders>
          </w:tcPr>
          <w:p w14:paraId="425C1422" w14:textId="77777777" w:rsidR="006F3E8C" w:rsidRDefault="00000000">
            <w:pPr>
              <w:tabs>
                <w:tab w:val="left" w:pos="3780"/>
              </w:tabs>
              <w:rPr>
                <w:rFonts w:ascii="PT Sans" w:eastAsia="PT Sans" w:hAnsi="PT Sans" w:cs="PT Sans"/>
              </w:rPr>
            </w:pPr>
            <w:r>
              <w:rPr>
                <w:rFonts w:ascii="PT Sans" w:eastAsia="PT Sans" w:hAnsi="PT Sans" w:cs="PT Sans"/>
              </w:rPr>
              <w:lastRenderedPageBreak/>
              <w:t>Tudás:</w:t>
            </w:r>
          </w:p>
          <w:p w14:paraId="617D3F1B" w14:textId="77777777" w:rsidR="006F3E8C" w:rsidRDefault="00000000">
            <w:pPr>
              <w:numPr>
                <w:ilvl w:val="0"/>
                <w:numId w:val="4"/>
              </w:numPr>
              <w:tabs>
                <w:tab w:val="left" w:pos="3780"/>
              </w:tabs>
              <w:rPr>
                <w:rFonts w:ascii="PT Sans" w:eastAsia="PT Sans" w:hAnsi="PT Sans" w:cs="PT Sans"/>
              </w:rPr>
            </w:pPr>
            <w:r>
              <w:rPr>
                <w:rFonts w:ascii="PT Sans" w:eastAsia="PT Sans" w:hAnsi="PT Sans" w:cs="PT Sans"/>
              </w:rPr>
              <w:lastRenderedPageBreak/>
              <w:t>Spanyol helyesírás alapelveinek ismerete (írásmód, szótagolás, elválasztás)</w:t>
            </w:r>
          </w:p>
          <w:p w14:paraId="1CEAD816" w14:textId="77777777" w:rsidR="006F3E8C" w:rsidRDefault="00000000">
            <w:pPr>
              <w:numPr>
                <w:ilvl w:val="0"/>
                <w:numId w:val="4"/>
              </w:numPr>
              <w:tabs>
                <w:tab w:val="left" w:pos="3780"/>
              </w:tabs>
              <w:rPr>
                <w:rFonts w:ascii="PT Sans" w:eastAsia="PT Sans" w:hAnsi="PT Sans" w:cs="PT Sans"/>
              </w:rPr>
            </w:pPr>
            <w:r>
              <w:rPr>
                <w:rFonts w:ascii="PT Sans" w:eastAsia="PT Sans" w:hAnsi="PT Sans" w:cs="PT Sans"/>
              </w:rPr>
              <w:t>Hangsúlyozás és ékezetek rendszerének megértése</w:t>
            </w:r>
          </w:p>
          <w:p w14:paraId="78707F55" w14:textId="77777777" w:rsidR="006F3E8C" w:rsidRDefault="00000000">
            <w:pPr>
              <w:numPr>
                <w:ilvl w:val="0"/>
                <w:numId w:val="4"/>
              </w:numPr>
              <w:tabs>
                <w:tab w:val="left" w:pos="3780"/>
              </w:tabs>
              <w:rPr>
                <w:rFonts w:ascii="PT Sans" w:eastAsia="PT Sans" w:hAnsi="PT Sans" w:cs="PT Sans"/>
              </w:rPr>
            </w:pPr>
            <w:r>
              <w:rPr>
                <w:rFonts w:ascii="PT Sans" w:eastAsia="PT Sans" w:hAnsi="PT Sans" w:cs="PT Sans"/>
              </w:rPr>
              <w:t>A spanyol fonetikai rendszer és fonémák ismerete</w:t>
            </w:r>
          </w:p>
          <w:p w14:paraId="0ED1DAB1" w14:textId="77777777" w:rsidR="006F3E8C" w:rsidRDefault="00000000">
            <w:pPr>
              <w:numPr>
                <w:ilvl w:val="0"/>
                <w:numId w:val="4"/>
              </w:numPr>
              <w:tabs>
                <w:tab w:val="left" w:pos="3780"/>
              </w:tabs>
              <w:rPr>
                <w:rFonts w:ascii="PT Sans" w:eastAsia="PT Sans" w:hAnsi="PT Sans" w:cs="PT Sans"/>
              </w:rPr>
            </w:pPr>
            <w:r>
              <w:rPr>
                <w:rFonts w:ascii="PT Sans" w:eastAsia="PT Sans" w:hAnsi="PT Sans" w:cs="PT Sans"/>
              </w:rPr>
              <w:t>Kiejtés és intonáció alapjainak elsajátítása</w:t>
            </w:r>
          </w:p>
          <w:p w14:paraId="23BF60B0" w14:textId="77777777" w:rsidR="006F3E8C" w:rsidRDefault="00000000">
            <w:pPr>
              <w:tabs>
                <w:tab w:val="left" w:pos="3780"/>
              </w:tabs>
              <w:rPr>
                <w:rFonts w:ascii="PT Sans" w:eastAsia="PT Sans" w:hAnsi="PT Sans" w:cs="PT Sans"/>
              </w:rPr>
            </w:pPr>
            <w:r>
              <w:rPr>
                <w:rFonts w:ascii="PT Sans" w:eastAsia="PT Sans" w:hAnsi="PT Sans" w:cs="PT Sans"/>
              </w:rPr>
              <w:t>Képesség:</w:t>
            </w:r>
          </w:p>
          <w:p w14:paraId="7FED161A" w14:textId="77777777" w:rsidR="006F3E8C" w:rsidRDefault="00000000">
            <w:pPr>
              <w:numPr>
                <w:ilvl w:val="0"/>
                <w:numId w:val="1"/>
              </w:numPr>
              <w:tabs>
                <w:tab w:val="left" w:pos="3780"/>
              </w:tabs>
              <w:rPr>
                <w:rFonts w:ascii="PT Sans" w:eastAsia="PT Sans" w:hAnsi="PT Sans" w:cs="PT Sans"/>
              </w:rPr>
            </w:pPr>
            <w:r>
              <w:rPr>
                <w:rFonts w:ascii="PT Sans" w:eastAsia="PT Sans" w:hAnsi="PT Sans" w:cs="PT Sans"/>
              </w:rPr>
              <w:t>Helyes írásmód, szótagolás és elválasztás alkalmazása</w:t>
            </w:r>
          </w:p>
          <w:p w14:paraId="4575DF4D" w14:textId="77777777" w:rsidR="006F3E8C" w:rsidRDefault="00000000">
            <w:pPr>
              <w:numPr>
                <w:ilvl w:val="0"/>
                <w:numId w:val="1"/>
              </w:numPr>
              <w:tabs>
                <w:tab w:val="left" w:pos="3780"/>
              </w:tabs>
              <w:rPr>
                <w:rFonts w:ascii="PT Sans" w:eastAsia="PT Sans" w:hAnsi="PT Sans" w:cs="PT Sans"/>
              </w:rPr>
            </w:pPr>
            <w:r>
              <w:rPr>
                <w:rFonts w:ascii="PT Sans" w:eastAsia="PT Sans" w:hAnsi="PT Sans" w:cs="PT Sans"/>
              </w:rPr>
              <w:t>Ékezetek és hangsúly helyes használata</w:t>
            </w:r>
          </w:p>
          <w:p w14:paraId="5604708D" w14:textId="77777777" w:rsidR="006F3E8C" w:rsidRDefault="00000000">
            <w:pPr>
              <w:numPr>
                <w:ilvl w:val="0"/>
                <w:numId w:val="1"/>
              </w:numPr>
              <w:tabs>
                <w:tab w:val="left" w:pos="3780"/>
              </w:tabs>
              <w:rPr>
                <w:rFonts w:ascii="PT Sans" w:eastAsia="PT Sans" w:hAnsi="PT Sans" w:cs="PT Sans"/>
              </w:rPr>
            </w:pPr>
            <w:r>
              <w:rPr>
                <w:rFonts w:ascii="PT Sans" w:eastAsia="PT Sans" w:hAnsi="PT Sans" w:cs="PT Sans"/>
              </w:rPr>
              <w:t>Fonémák felismerése és helyes képzése</w:t>
            </w:r>
          </w:p>
          <w:p w14:paraId="035EBA6D" w14:textId="77777777" w:rsidR="006F3E8C" w:rsidRDefault="00000000">
            <w:pPr>
              <w:numPr>
                <w:ilvl w:val="0"/>
                <w:numId w:val="1"/>
              </w:numPr>
              <w:tabs>
                <w:tab w:val="left" w:pos="3780"/>
              </w:tabs>
              <w:rPr>
                <w:rFonts w:ascii="PT Sans" w:eastAsia="PT Sans" w:hAnsi="PT Sans" w:cs="PT Sans"/>
              </w:rPr>
            </w:pPr>
            <w:r>
              <w:rPr>
                <w:rFonts w:ascii="PT Sans" w:eastAsia="PT Sans" w:hAnsi="PT Sans" w:cs="PT Sans"/>
              </w:rPr>
              <w:t>Pontos kiejtés és intonáció használata</w:t>
            </w:r>
          </w:p>
          <w:p w14:paraId="64229BF8" w14:textId="77777777" w:rsidR="006F3E8C" w:rsidRDefault="00000000">
            <w:pPr>
              <w:numPr>
                <w:ilvl w:val="0"/>
                <w:numId w:val="1"/>
              </w:numPr>
              <w:tabs>
                <w:tab w:val="left" w:pos="3780"/>
              </w:tabs>
              <w:rPr>
                <w:rFonts w:ascii="PT Sans" w:eastAsia="PT Sans" w:hAnsi="PT Sans" w:cs="PT Sans"/>
              </w:rPr>
            </w:pPr>
            <w:r>
              <w:rPr>
                <w:rFonts w:ascii="PT Sans" w:eastAsia="PT Sans" w:hAnsi="PT Sans" w:cs="PT Sans"/>
              </w:rPr>
              <w:t>Fonetikus átírási feladatok megoldása</w:t>
            </w:r>
          </w:p>
          <w:p w14:paraId="1EC67806" w14:textId="77777777" w:rsidR="006F3E8C" w:rsidRDefault="00000000">
            <w:pPr>
              <w:tabs>
                <w:tab w:val="left" w:pos="3780"/>
              </w:tabs>
              <w:rPr>
                <w:rFonts w:ascii="PT Sans" w:eastAsia="PT Sans" w:hAnsi="PT Sans" w:cs="PT Sans"/>
              </w:rPr>
            </w:pPr>
            <w:r>
              <w:rPr>
                <w:rFonts w:ascii="PT Sans" w:eastAsia="PT Sans" w:hAnsi="PT Sans" w:cs="PT Sans"/>
              </w:rPr>
              <w:t>Attitűd:</w:t>
            </w:r>
          </w:p>
          <w:p w14:paraId="3EF74C7B" w14:textId="77777777" w:rsidR="006F3E8C" w:rsidRDefault="00000000">
            <w:pPr>
              <w:numPr>
                <w:ilvl w:val="0"/>
                <w:numId w:val="16"/>
              </w:numPr>
              <w:tabs>
                <w:tab w:val="left" w:pos="3780"/>
              </w:tabs>
              <w:rPr>
                <w:rFonts w:ascii="PT Sans" w:eastAsia="PT Sans" w:hAnsi="PT Sans" w:cs="PT Sans"/>
              </w:rPr>
            </w:pPr>
            <w:r>
              <w:rPr>
                <w:rFonts w:ascii="PT Sans" w:eastAsia="PT Sans" w:hAnsi="PT Sans" w:cs="PT Sans"/>
              </w:rPr>
              <w:t>Igényesség a pontos nyelvhasználatra</w:t>
            </w:r>
          </w:p>
          <w:p w14:paraId="303DDD68" w14:textId="77777777" w:rsidR="006F3E8C" w:rsidRDefault="00000000">
            <w:pPr>
              <w:numPr>
                <w:ilvl w:val="0"/>
                <w:numId w:val="16"/>
              </w:numPr>
              <w:tabs>
                <w:tab w:val="left" w:pos="3780"/>
              </w:tabs>
              <w:rPr>
                <w:rFonts w:ascii="PT Sans" w:eastAsia="PT Sans" w:hAnsi="PT Sans" w:cs="PT Sans"/>
              </w:rPr>
            </w:pPr>
            <w:r>
              <w:rPr>
                <w:rFonts w:ascii="PT Sans" w:eastAsia="PT Sans" w:hAnsi="PT Sans" w:cs="PT Sans"/>
              </w:rPr>
              <w:t>Tudatosság a helyes kiejtés és helyesírás fejlesztésében</w:t>
            </w:r>
          </w:p>
          <w:p w14:paraId="5063A6A3" w14:textId="77777777" w:rsidR="006F3E8C" w:rsidRDefault="00000000">
            <w:pPr>
              <w:numPr>
                <w:ilvl w:val="0"/>
                <w:numId w:val="16"/>
              </w:numPr>
              <w:tabs>
                <w:tab w:val="left" w:pos="3780"/>
              </w:tabs>
              <w:rPr>
                <w:rFonts w:ascii="PT Sans" w:eastAsia="PT Sans" w:hAnsi="PT Sans" w:cs="PT Sans"/>
              </w:rPr>
            </w:pPr>
            <w:r>
              <w:rPr>
                <w:rFonts w:ascii="PT Sans" w:eastAsia="PT Sans" w:hAnsi="PT Sans" w:cs="PT Sans"/>
              </w:rPr>
              <w:t>Nyitottság a nyelvi jelenségek megfigyelésére</w:t>
            </w:r>
          </w:p>
          <w:p w14:paraId="19FC9C79" w14:textId="77777777" w:rsidR="006F3E8C" w:rsidRDefault="00000000">
            <w:pPr>
              <w:numPr>
                <w:ilvl w:val="0"/>
                <w:numId w:val="16"/>
              </w:numPr>
              <w:tabs>
                <w:tab w:val="left" w:pos="3780"/>
              </w:tabs>
              <w:rPr>
                <w:rFonts w:ascii="PT Sans" w:eastAsia="PT Sans" w:hAnsi="PT Sans" w:cs="PT Sans"/>
              </w:rPr>
            </w:pPr>
            <w:r>
              <w:rPr>
                <w:rFonts w:ascii="PT Sans" w:eastAsia="PT Sans" w:hAnsi="PT Sans" w:cs="PT Sans"/>
              </w:rPr>
              <w:t>Hibák felismerésére és javítására való törekvés</w:t>
            </w:r>
          </w:p>
          <w:p w14:paraId="0B0B9EF5" w14:textId="77777777" w:rsidR="006F3E8C" w:rsidRDefault="00000000">
            <w:pPr>
              <w:tabs>
                <w:tab w:val="left" w:pos="3780"/>
              </w:tabs>
              <w:rPr>
                <w:rFonts w:ascii="PT Sans" w:eastAsia="PT Sans" w:hAnsi="PT Sans" w:cs="PT Sans"/>
              </w:rPr>
            </w:pPr>
            <w:r>
              <w:rPr>
                <w:rFonts w:ascii="PT Sans" w:eastAsia="PT Sans" w:hAnsi="PT Sans" w:cs="PT Sans"/>
              </w:rPr>
              <w:t>Autonómia és felelősség:</w:t>
            </w:r>
          </w:p>
          <w:p w14:paraId="57DDDE0A" w14:textId="77777777" w:rsidR="006F3E8C" w:rsidRDefault="00000000">
            <w:pPr>
              <w:numPr>
                <w:ilvl w:val="0"/>
                <w:numId w:val="7"/>
              </w:numPr>
              <w:tabs>
                <w:tab w:val="left" w:pos="3780"/>
              </w:tabs>
              <w:rPr>
                <w:rFonts w:ascii="PT Sans" w:eastAsia="PT Sans" w:hAnsi="PT Sans" w:cs="PT Sans"/>
              </w:rPr>
            </w:pPr>
            <w:r>
              <w:rPr>
                <w:rFonts w:ascii="PT Sans" w:eastAsia="PT Sans" w:hAnsi="PT Sans" w:cs="PT Sans"/>
              </w:rPr>
              <w:t>Önálló alkalmazás helyesírási és fonetikai szabályokban</w:t>
            </w:r>
          </w:p>
          <w:p w14:paraId="759C18F2" w14:textId="77777777" w:rsidR="006F3E8C" w:rsidRDefault="00000000">
            <w:pPr>
              <w:numPr>
                <w:ilvl w:val="0"/>
                <w:numId w:val="7"/>
              </w:numPr>
              <w:tabs>
                <w:tab w:val="left" w:pos="3780"/>
              </w:tabs>
              <w:rPr>
                <w:rFonts w:ascii="PT Sans" w:eastAsia="PT Sans" w:hAnsi="PT Sans" w:cs="PT Sans"/>
              </w:rPr>
            </w:pPr>
            <w:r>
              <w:rPr>
                <w:rFonts w:ascii="PT Sans" w:eastAsia="PT Sans" w:hAnsi="PT Sans" w:cs="PT Sans"/>
              </w:rPr>
              <w:t>Saját nyelvhasználat ellenőrzése és javítása</w:t>
            </w:r>
          </w:p>
          <w:p w14:paraId="0075EAAA" w14:textId="77777777" w:rsidR="006F3E8C" w:rsidRDefault="00000000">
            <w:pPr>
              <w:numPr>
                <w:ilvl w:val="0"/>
                <w:numId w:val="7"/>
              </w:numPr>
              <w:tabs>
                <w:tab w:val="left" w:pos="3780"/>
              </w:tabs>
              <w:rPr>
                <w:rFonts w:ascii="PT Sans" w:eastAsia="PT Sans" w:hAnsi="PT Sans" w:cs="PT Sans"/>
              </w:rPr>
            </w:pPr>
            <w:r>
              <w:rPr>
                <w:rFonts w:ascii="PT Sans" w:eastAsia="PT Sans" w:hAnsi="PT Sans" w:cs="PT Sans"/>
              </w:rPr>
              <w:t>Felelősség a pontos írásbeli és szóbeli kommunikációért</w:t>
            </w:r>
          </w:p>
          <w:p w14:paraId="46B81AB4" w14:textId="77777777" w:rsidR="006F3E8C" w:rsidRDefault="00000000">
            <w:pPr>
              <w:numPr>
                <w:ilvl w:val="0"/>
                <w:numId w:val="7"/>
              </w:numPr>
              <w:tabs>
                <w:tab w:val="left" w:pos="3780"/>
              </w:tabs>
              <w:rPr>
                <w:rFonts w:ascii="PT Sans" w:eastAsia="PT Sans" w:hAnsi="PT Sans" w:cs="PT Sans"/>
              </w:rPr>
            </w:pPr>
            <w:r>
              <w:rPr>
                <w:rFonts w:ascii="PT Sans" w:eastAsia="PT Sans" w:hAnsi="PT Sans" w:cs="PT Sans"/>
              </w:rPr>
              <w:t>Önálló tanulás hanganyagok és gyakorlatok alapján</w:t>
            </w:r>
          </w:p>
        </w:tc>
      </w:tr>
    </w:tbl>
    <w:p w14:paraId="39B7A468" w14:textId="77777777" w:rsidR="006F3E8C" w:rsidRDefault="006F3E8C"/>
    <w:p w14:paraId="552AFC6D" w14:textId="77777777" w:rsidR="006F3E8C" w:rsidRDefault="00000000">
      <w:pPr>
        <w:spacing w:after="160" w:line="259" w:lineRule="auto"/>
      </w:pPr>
      <w:r>
        <w:br w:type="page"/>
      </w:r>
    </w:p>
    <w:tbl>
      <w:tblPr>
        <w:tblStyle w:val="a0"/>
        <w:tblpPr w:leftFromText="141" w:rightFromText="141" w:vertAnchor="text" w:tblpX="1139"/>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119"/>
        <w:gridCol w:w="3118"/>
      </w:tblGrid>
      <w:tr w:rsidR="006F3E8C" w14:paraId="4E477250" w14:textId="77777777">
        <w:trPr>
          <w:trHeight w:val="275"/>
        </w:trPr>
        <w:tc>
          <w:tcPr>
            <w:tcW w:w="3397" w:type="dxa"/>
            <w:tcBorders>
              <w:top w:val="single" w:sz="4" w:space="0" w:color="000000"/>
              <w:left w:val="single" w:sz="4" w:space="0" w:color="000000"/>
              <w:bottom w:val="single" w:sz="4" w:space="0" w:color="000000"/>
              <w:right w:val="single" w:sz="4" w:space="0" w:color="000000"/>
            </w:tcBorders>
          </w:tcPr>
          <w:p w14:paraId="6D22C8D9" w14:textId="77777777" w:rsidR="006F3E8C" w:rsidRDefault="00000000">
            <w:pPr>
              <w:tabs>
                <w:tab w:val="left" w:pos="3780"/>
              </w:tabs>
              <w:rPr>
                <w:rFonts w:ascii="PT Sans" w:eastAsia="PT Sans" w:hAnsi="PT Sans" w:cs="PT Sans"/>
                <w:highlight w:val="yellow"/>
              </w:rPr>
            </w:pPr>
            <w:r>
              <w:rPr>
                <w:rFonts w:ascii="PT Sans" w:eastAsia="PT Sans" w:hAnsi="PT Sans" w:cs="PT Sans"/>
              </w:rPr>
              <w:lastRenderedPageBreak/>
              <w:t>Subject name:</w:t>
            </w:r>
          </w:p>
        </w:tc>
        <w:tc>
          <w:tcPr>
            <w:tcW w:w="6237" w:type="dxa"/>
            <w:gridSpan w:val="2"/>
            <w:tcBorders>
              <w:top w:val="single" w:sz="4" w:space="0" w:color="000000"/>
              <w:left w:val="single" w:sz="4" w:space="0" w:color="000000"/>
              <w:bottom w:val="single" w:sz="4" w:space="0" w:color="000000"/>
              <w:right w:val="single" w:sz="4" w:space="0" w:color="000000"/>
            </w:tcBorders>
          </w:tcPr>
          <w:p w14:paraId="6A801235" w14:textId="6446085D" w:rsidR="006F3E8C" w:rsidRDefault="00000000">
            <w:pPr>
              <w:tabs>
                <w:tab w:val="left" w:pos="3780"/>
              </w:tabs>
              <w:rPr>
                <w:rFonts w:ascii="PT Sans" w:eastAsia="PT Sans" w:hAnsi="PT Sans" w:cs="PT Sans"/>
                <w:b/>
                <w:bCs/>
              </w:rPr>
            </w:pPr>
            <w:r>
              <w:rPr>
                <w:rFonts w:ascii="PT Sans" w:eastAsia="PT Sans" w:hAnsi="PT Sans" w:cs="PT Sans"/>
                <w:b/>
                <w:bCs/>
              </w:rPr>
              <w:t>BBNUS18300</w:t>
            </w:r>
            <w:r w:rsidR="0079446C">
              <w:rPr>
                <w:rFonts w:ascii="PT Sans" w:eastAsia="PT Sans" w:hAnsi="PT Sans" w:cs="PT Sans"/>
                <w:b/>
                <w:bCs/>
              </w:rPr>
              <w:t xml:space="preserve"> / </w:t>
            </w:r>
            <w:r>
              <w:rPr>
                <w:rFonts w:ascii="PT Sans" w:eastAsia="PT Sans" w:hAnsi="PT Sans" w:cs="PT Sans"/>
                <w:b/>
                <w:bCs/>
              </w:rPr>
              <w:t>BBLUS18300 Spanish Grammar 2 (Phonetics and Phonology)</w:t>
            </w:r>
          </w:p>
        </w:tc>
      </w:tr>
      <w:tr w:rsidR="006F3E8C" w14:paraId="6116D425" w14:textId="77777777">
        <w:trPr>
          <w:trHeight w:val="139"/>
        </w:trPr>
        <w:tc>
          <w:tcPr>
            <w:tcW w:w="3397" w:type="dxa"/>
            <w:tcBorders>
              <w:top w:val="single" w:sz="4" w:space="0" w:color="000000"/>
              <w:left w:val="single" w:sz="4" w:space="0" w:color="000000"/>
              <w:bottom w:val="single" w:sz="4" w:space="0" w:color="000000"/>
              <w:right w:val="single" w:sz="4" w:space="0" w:color="000000"/>
            </w:tcBorders>
          </w:tcPr>
          <w:p w14:paraId="25F958F5" w14:textId="77777777" w:rsidR="006F3E8C" w:rsidRDefault="00000000">
            <w:pPr>
              <w:tabs>
                <w:tab w:val="left" w:pos="3780"/>
              </w:tabs>
              <w:rPr>
                <w:rFonts w:ascii="PT Sans" w:eastAsia="PT Sans" w:hAnsi="PT Sans" w:cs="PT Sans"/>
              </w:rPr>
            </w:pPr>
            <w:r>
              <w:rPr>
                <w:rFonts w:ascii="PT Sans" w:eastAsia="PT Sans" w:hAnsi="PT Sans" w:cs="PT Sans"/>
              </w:rPr>
              <w:t>Subject coordinator:</w:t>
            </w:r>
          </w:p>
        </w:tc>
        <w:tc>
          <w:tcPr>
            <w:tcW w:w="6237" w:type="dxa"/>
            <w:gridSpan w:val="2"/>
            <w:tcBorders>
              <w:top w:val="single" w:sz="4" w:space="0" w:color="000000"/>
              <w:left w:val="single" w:sz="4" w:space="0" w:color="000000"/>
              <w:bottom w:val="single" w:sz="4" w:space="0" w:color="000000"/>
              <w:right w:val="single" w:sz="4" w:space="0" w:color="000000"/>
            </w:tcBorders>
          </w:tcPr>
          <w:p w14:paraId="69D66613" w14:textId="77777777" w:rsidR="006F3E8C" w:rsidRDefault="00000000">
            <w:pPr>
              <w:tabs>
                <w:tab w:val="left" w:pos="3780"/>
              </w:tabs>
              <w:rPr>
                <w:rFonts w:ascii="PT Sans" w:eastAsia="PT Sans" w:hAnsi="PT Sans" w:cs="PT Sans"/>
                <w:b/>
                <w:bCs/>
              </w:rPr>
            </w:pPr>
            <w:r>
              <w:rPr>
                <w:rFonts w:ascii="PT Sans" w:eastAsia="PT Sans" w:hAnsi="PT Sans" w:cs="PT Sans"/>
                <w:b/>
                <w:bCs/>
              </w:rPr>
              <w:t>Dr. Rózsavári Nóra</w:t>
            </w:r>
          </w:p>
        </w:tc>
      </w:tr>
      <w:tr w:rsidR="006F3E8C" w14:paraId="1D0293D4" w14:textId="77777777">
        <w:tc>
          <w:tcPr>
            <w:tcW w:w="3397" w:type="dxa"/>
            <w:tcBorders>
              <w:top w:val="single" w:sz="4" w:space="0" w:color="000000"/>
              <w:left w:val="single" w:sz="4" w:space="0" w:color="000000"/>
              <w:bottom w:val="single" w:sz="4" w:space="0" w:color="000000"/>
              <w:right w:val="single" w:sz="4" w:space="0" w:color="000000"/>
            </w:tcBorders>
          </w:tcPr>
          <w:p w14:paraId="43D58933" w14:textId="77777777" w:rsidR="006F3E8C" w:rsidRDefault="00000000">
            <w:pPr>
              <w:jc w:val="both"/>
              <w:rPr>
                <w:rFonts w:ascii="PT Sans" w:eastAsia="PT Sans" w:hAnsi="PT Sans" w:cs="PT Sans"/>
              </w:rPr>
            </w:pPr>
            <w:r>
              <w:rPr>
                <w:rFonts w:ascii="PT Sans" w:eastAsia="PT Sans" w:hAnsi="PT Sans" w:cs="PT Sans"/>
              </w:rPr>
              <w:t>Lecturer(s) of the subject:</w:t>
            </w:r>
          </w:p>
        </w:tc>
        <w:tc>
          <w:tcPr>
            <w:tcW w:w="6237" w:type="dxa"/>
            <w:gridSpan w:val="2"/>
            <w:tcBorders>
              <w:top w:val="single" w:sz="4" w:space="0" w:color="000000"/>
              <w:left w:val="single" w:sz="4" w:space="0" w:color="000000"/>
              <w:bottom w:val="single" w:sz="4" w:space="0" w:color="000000"/>
              <w:right w:val="single" w:sz="4" w:space="0" w:color="000000"/>
            </w:tcBorders>
          </w:tcPr>
          <w:p w14:paraId="71FD49BC" w14:textId="77777777" w:rsidR="006F3E8C" w:rsidRDefault="00000000">
            <w:pPr>
              <w:tabs>
                <w:tab w:val="left" w:pos="3780"/>
              </w:tabs>
              <w:rPr>
                <w:rFonts w:ascii="PT Sans" w:eastAsia="PT Sans" w:hAnsi="PT Sans" w:cs="PT Sans"/>
                <w:b/>
                <w:bCs/>
              </w:rPr>
            </w:pPr>
            <w:r>
              <w:rPr>
                <w:rFonts w:ascii="PT Sans" w:eastAsia="PT Sans" w:hAnsi="PT Sans" w:cs="PT Sans"/>
                <w:b/>
                <w:bCs/>
              </w:rPr>
              <w:t>Dr. Rózsavári Nóra, Dr. Miguel García Viñolo, Carles Bartual Martín</w:t>
            </w:r>
          </w:p>
        </w:tc>
      </w:tr>
      <w:tr w:rsidR="006F3E8C" w14:paraId="22A10CB3" w14:textId="77777777">
        <w:tc>
          <w:tcPr>
            <w:tcW w:w="3397" w:type="dxa"/>
            <w:tcBorders>
              <w:top w:val="single" w:sz="4" w:space="0" w:color="000000"/>
              <w:left w:val="single" w:sz="4" w:space="0" w:color="000000"/>
              <w:bottom w:val="single" w:sz="4" w:space="0" w:color="000000"/>
              <w:right w:val="single" w:sz="4" w:space="0" w:color="000000"/>
            </w:tcBorders>
          </w:tcPr>
          <w:p w14:paraId="06EE0077" w14:textId="77777777" w:rsidR="006F3E8C" w:rsidRDefault="00000000">
            <w:pPr>
              <w:jc w:val="both"/>
              <w:rPr>
                <w:rFonts w:ascii="PT Sans" w:eastAsia="PT Sans" w:hAnsi="PT Sans" w:cs="PT Sans"/>
              </w:rPr>
            </w:pPr>
            <w:r>
              <w:rPr>
                <w:rFonts w:ascii="PT Sans" w:eastAsia="PT Sans" w:hAnsi="PT Sans" w:cs="PT Sans"/>
              </w:rPr>
              <w:t>Brief subject description:</w:t>
            </w:r>
          </w:p>
        </w:tc>
        <w:tc>
          <w:tcPr>
            <w:tcW w:w="6237" w:type="dxa"/>
            <w:gridSpan w:val="2"/>
            <w:tcBorders>
              <w:top w:val="single" w:sz="4" w:space="0" w:color="000000"/>
              <w:left w:val="single" w:sz="4" w:space="0" w:color="000000"/>
              <w:bottom w:val="single" w:sz="4" w:space="0" w:color="000000"/>
              <w:right w:val="single" w:sz="4" w:space="0" w:color="000000"/>
            </w:tcBorders>
          </w:tcPr>
          <w:p w14:paraId="73947D8A" w14:textId="77777777" w:rsidR="006F3E8C" w:rsidRDefault="00000000">
            <w:pPr>
              <w:tabs>
                <w:tab w:val="left" w:pos="3780"/>
              </w:tabs>
              <w:jc w:val="both"/>
              <w:rPr>
                <w:rFonts w:ascii="PT Sans" w:eastAsia="PT Sans" w:hAnsi="PT Sans" w:cs="PT Sans"/>
              </w:rPr>
            </w:pPr>
            <w:r>
              <w:rPr>
                <w:rFonts w:ascii="PT Sans" w:eastAsia="PT Sans" w:hAnsi="PT Sans" w:cs="PT Sans"/>
              </w:rPr>
              <w:t>The course aims to provide a basic understanding of Spanish orthography and phonological system. First, it focuses on the rules of spelling, including syllabification, hyphenation, and the principles of stress. It then concentrates on presenting the Spanish phonetic system: the characteristics of phonemes, as well as the development of correct pronunciation and intonation. Learning is supported by phonetic transcription and spelling exercises.</w:t>
            </w:r>
          </w:p>
        </w:tc>
      </w:tr>
      <w:tr w:rsidR="006F3E8C" w14:paraId="30BD7689" w14:textId="77777777">
        <w:trPr>
          <w:trHeight w:val="577"/>
        </w:trPr>
        <w:tc>
          <w:tcPr>
            <w:tcW w:w="3397" w:type="dxa"/>
            <w:tcBorders>
              <w:top w:val="single" w:sz="4" w:space="0" w:color="000000"/>
              <w:left w:val="single" w:sz="4" w:space="0" w:color="000000"/>
              <w:bottom w:val="single" w:sz="4" w:space="0" w:color="000000"/>
              <w:right w:val="single" w:sz="4" w:space="0" w:color="000000"/>
            </w:tcBorders>
          </w:tcPr>
          <w:p w14:paraId="1770E25B" w14:textId="77777777" w:rsidR="006F3E8C" w:rsidRDefault="00000000">
            <w:pPr>
              <w:tabs>
                <w:tab w:val="left" w:pos="3780"/>
              </w:tabs>
              <w:rPr>
                <w:rFonts w:ascii="PT Sans" w:eastAsia="PT Sans" w:hAnsi="PT Sans" w:cs="PT Sans"/>
              </w:rPr>
            </w:pPr>
            <w:r>
              <w:rPr>
                <w:rFonts w:ascii="PT Sans" w:eastAsia="PT Sans" w:hAnsi="PT Sans" w:cs="PT Sans"/>
              </w:rPr>
              <w:t>Theoretical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60A880CB" w14:textId="77777777" w:rsidR="006F3E8C" w:rsidRDefault="00000000">
            <w:pPr>
              <w:numPr>
                <w:ilvl w:val="0"/>
                <w:numId w:val="14"/>
              </w:numPr>
              <w:tabs>
                <w:tab w:val="left" w:pos="3780"/>
              </w:tabs>
              <w:rPr>
                <w:rFonts w:ascii="PT Sans" w:eastAsia="PT Sans" w:hAnsi="PT Sans" w:cs="PT Sans"/>
              </w:rPr>
            </w:pPr>
            <w:r>
              <w:rPr>
                <w:rFonts w:ascii="PT Sans" w:eastAsia="PT Sans" w:hAnsi="PT Sans" w:cs="PT Sans"/>
              </w:rPr>
              <w:t>Principles of Spanish orthography</w:t>
            </w:r>
          </w:p>
          <w:p w14:paraId="3B61CD61" w14:textId="77777777" w:rsidR="006F3E8C" w:rsidRDefault="00000000">
            <w:pPr>
              <w:numPr>
                <w:ilvl w:val="0"/>
                <w:numId w:val="14"/>
              </w:numPr>
              <w:tabs>
                <w:tab w:val="left" w:pos="3780"/>
              </w:tabs>
              <w:rPr>
                <w:rFonts w:ascii="PT Sans" w:eastAsia="PT Sans" w:hAnsi="PT Sans" w:cs="PT Sans"/>
              </w:rPr>
            </w:pPr>
            <w:r>
              <w:rPr>
                <w:rFonts w:ascii="PT Sans" w:eastAsia="PT Sans" w:hAnsi="PT Sans" w:cs="PT Sans"/>
              </w:rPr>
              <w:t>Rules of syllabification and hyphenation</w:t>
            </w:r>
          </w:p>
          <w:p w14:paraId="3210CFB7" w14:textId="77777777" w:rsidR="006F3E8C" w:rsidRDefault="00000000">
            <w:pPr>
              <w:numPr>
                <w:ilvl w:val="0"/>
                <w:numId w:val="14"/>
              </w:numPr>
              <w:tabs>
                <w:tab w:val="left" w:pos="3780"/>
              </w:tabs>
              <w:rPr>
                <w:rFonts w:ascii="PT Sans" w:eastAsia="PT Sans" w:hAnsi="PT Sans" w:cs="PT Sans"/>
              </w:rPr>
            </w:pPr>
            <w:r>
              <w:rPr>
                <w:rFonts w:ascii="PT Sans" w:eastAsia="PT Sans" w:hAnsi="PT Sans" w:cs="PT Sans"/>
              </w:rPr>
              <w:t>The system of stress and accent marks</w:t>
            </w:r>
          </w:p>
          <w:p w14:paraId="49FD7247" w14:textId="77777777" w:rsidR="006F3E8C" w:rsidRDefault="00000000">
            <w:pPr>
              <w:numPr>
                <w:ilvl w:val="0"/>
                <w:numId w:val="14"/>
              </w:numPr>
              <w:tabs>
                <w:tab w:val="left" w:pos="3780"/>
              </w:tabs>
              <w:rPr>
                <w:rFonts w:ascii="PT Sans" w:eastAsia="PT Sans" w:hAnsi="PT Sans" w:cs="PT Sans"/>
              </w:rPr>
            </w:pPr>
            <w:r>
              <w:rPr>
                <w:rFonts w:ascii="PT Sans" w:eastAsia="PT Sans" w:hAnsi="PT Sans" w:cs="PT Sans"/>
              </w:rPr>
              <w:t>Punctuation</w:t>
            </w:r>
          </w:p>
          <w:p w14:paraId="1B15DC9F" w14:textId="77777777" w:rsidR="006F3E8C" w:rsidRDefault="00000000">
            <w:pPr>
              <w:numPr>
                <w:ilvl w:val="0"/>
                <w:numId w:val="14"/>
              </w:numPr>
              <w:tabs>
                <w:tab w:val="left" w:pos="3780"/>
              </w:tabs>
              <w:rPr>
                <w:rFonts w:ascii="PT Sans" w:eastAsia="PT Sans" w:hAnsi="PT Sans" w:cs="PT Sans"/>
              </w:rPr>
            </w:pPr>
            <w:r>
              <w:rPr>
                <w:rFonts w:ascii="PT Sans" w:eastAsia="PT Sans" w:hAnsi="PT Sans" w:cs="PT Sans"/>
              </w:rPr>
              <w:t>The Spanish phonemic system, types of phonemes, and their articulation/manner of production</w:t>
            </w:r>
          </w:p>
        </w:tc>
      </w:tr>
      <w:tr w:rsidR="006F3E8C" w14:paraId="01833035" w14:textId="77777777">
        <w:trPr>
          <w:trHeight w:val="557"/>
        </w:trPr>
        <w:tc>
          <w:tcPr>
            <w:tcW w:w="3397" w:type="dxa"/>
            <w:tcBorders>
              <w:top w:val="single" w:sz="4" w:space="0" w:color="000000"/>
              <w:left w:val="single" w:sz="4" w:space="0" w:color="000000"/>
              <w:bottom w:val="single" w:sz="4" w:space="0" w:color="000000"/>
              <w:right w:val="single" w:sz="4" w:space="0" w:color="000000"/>
            </w:tcBorders>
          </w:tcPr>
          <w:p w14:paraId="6F793724" w14:textId="77777777" w:rsidR="006F3E8C" w:rsidRDefault="00000000">
            <w:pPr>
              <w:tabs>
                <w:tab w:val="left" w:pos="3780"/>
              </w:tabs>
              <w:rPr>
                <w:rFonts w:ascii="PT Sans" w:eastAsia="PT Sans" w:hAnsi="PT Sans" w:cs="PT Sans"/>
              </w:rPr>
            </w:pPr>
            <w:r>
              <w:rPr>
                <w:rFonts w:ascii="PT Sans" w:eastAsia="PT Sans" w:hAnsi="PT Sans" w:cs="PT Sans"/>
              </w:rPr>
              <w:t>Practical knowledge to be acquired:</w:t>
            </w:r>
          </w:p>
        </w:tc>
        <w:tc>
          <w:tcPr>
            <w:tcW w:w="6237" w:type="dxa"/>
            <w:gridSpan w:val="2"/>
            <w:tcBorders>
              <w:top w:val="single" w:sz="4" w:space="0" w:color="000000"/>
              <w:left w:val="single" w:sz="4" w:space="0" w:color="000000"/>
              <w:bottom w:val="single" w:sz="4" w:space="0" w:color="000000"/>
              <w:right w:val="single" w:sz="4" w:space="0" w:color="000000"/>
            </w:tcBorders>
          </w:tcPr>
          <w:p w14:paraId="184543F6" w14:textId="77777777" w:rsidR="006F3E8C" w:rsidRDefault="00000000">
            <w:pPr>
              <w:numPr>
                <w:ilvl w:val="0"/>
                <w:numId w:val="5"/>
              </w:numPr>
              <w:tabs>
                <w:tab w:val="left" w:pos="3780"/>
              </w:tabs>
              <w:rPr>
                <w:rFonts w:ascii="PT Sans" w:eastAsia="PT Sans" w:hAnsi="PT Sans" w:cs="PT Sans"/>
              </w:rPr>
            </w:pPr>
            <w:r>
              <w:rPr>
                <w:rFonts w:ascii="PT Sans" w:eastAsia="PT Sans" w:hAnsi="PT Sans" w:cs="PT Sans"/>
              </w:rPr>
              <w:t>Application of spelling rules in texts</w:t>
            </w:r>
          </w:p>
          <w:p w14:paraId="344CECCA" w14:textId="77777777" w:rsidR="006F3E8C" w:rsidRDefault="00000000">
            <w:pPr>
              <w:numPr>
                <w:ilvl w:val="0"/>
                <w:numId w:val="5"/>
              </w:numPr>
              <w:tabs>
                <w:tab w:val="left" w:pos="3780"/>
              </w:tabs>
              <w:rPr>
                <w:rFonts w:ascii="PT Sans" w:eastAsia="PT Sans" w:hAnsi="PT Sans" w:cs="PT Sans"/>
              </w:rPr>
            </w:pPr>
            <w:r>
              <w:rPr>
                <w:rFonts w:ascii="PT Sans" w:eastAsia="PT Sans" w:hAnsi="PT Sans" w:cs="PT Sans"/>
              </w:rPr>
              <w:t>Correct syllabification and stress marking</w:t>
            </w:r>
          </w:p>
          <w:p w14:paraId="0624D29C" w14:textId="77777777" w:rsidR="006F3E8C" w:rsidRDefault="00000000">
            <w:pPr>
              <w:numPr>
                <w:ilvl w:val="0"/>
                <w:numId w:val="5"/>
              </w:numPr>
              <w:tabs>
                <w:tab w:val="left" w:pos="3780"/>
              </w:tabs>
              <w:rPr>
                <w:rFonts w:ascii="PT Sans" w:eastAsia="PT Sans" w:hAnsi="PT Sans" w:cs="PT Sans"/>
              </w:rPr>
            </w:pPr>
            <w:r>
              <w:rPr>
                <w:rFonts w:ascii="PT Sans" w:eastAsia="PT Sans" w:hAnsi="PT Sans" w:cs="PT Sans"/>
              </w:rPr>
              <w:t>Preparation of phonetic transcription</w:t>
            </w:r>
          </w:p>
          <w:p w14:paraId="4DB05A40" w14:textId="77777777" w:rsidR="006F3E8C" w:rsidRDefault="00000000">
            <w:pPr>
              <w:numPr>
                <w:ilvl w:val="0"/>
                <w:numId w:val="5"/>
              </w:numPr>
              <w:tabs>
                <w:tab w:val="left" w:pos="3780"/>
              </w:tabs>
              <w:rPr>
                <w:rFonts w:ascii="PT Sans" w:eastAsia="PT Sans" w:hAnsi="PT Sans" w:cs="PT Sans"/>
              </w:rPr>
            </w:pPr>
            <w:r>
              <w:rPr>
                <w:rFonts w:ascii="PT Sans" w:eastAsia="PT Sans" w:hAnsi="PT Sans" w:cs="PT Sans"/>
              </w:rPr>
              <w:t>Practical use of correct pronunciation and intonation</w:t>
            </w:r>
          </w:p>
        </w:tc>
      </w:tr>
      <w:tr w:rsidR="006F3E8C" w14:paraId="36D4A814" w14:textId="77777777">
        <w:trPr>
          <w:trHeight w:val="1558"/>
        </w:trPr>
        <w:tc>
          <w:tcPr>
            <w:tcW w:w="3397" w:type="dxa"/>
            <w:tcBorders>
              <w:top w:val="single" w:sz="4" w:space="0" w:color="000000"/>
              <w:left w:val="single" w:sz="4" w:space="0" w:color="000000"/>
              <w:bottom w:val="single" w:sz="4" w:space="0" w:color="000000"/>
              <w:right w:val="single" w:sz="4" w:space="0" w:color="000000"/>
            </w:tcBorders>
          </w:tcPr>
          <w:p w14:paraId="20DD0466" w14:textId="77777777" w:rsidR="006F3E8C" w:rsidRDefault="00000000">
            <w:pPr>
              <w:tabs>
                <w:tab w:val="left" w:pos="3780"/>
              </w:tabs>
              <w:jc w:val="both"/>
              <w:rPr>
                <w:rFonts w:ascii="PT Sans" w:eastAsia="PT Sans" w:hAnsi="PT Sans" w:cs="PT Sans"/>
              </w:rPr>
            </w:pPr>
            <w:r>
              <w:rPr>
                <w:rFonts w:ascii="PT Sans" w:eastAsia="PT Sans" w:hAnsi="PT Sans" w:cs="PT Sans"/>
              </w:rPr>
              <w:t>List of the most important required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59FE77CC" w14:textId="77777777" w:rsidR="006F3E8C" w:rsidRDefault="00000000">
            <w:pPr>
              <w:ind w:right="-98"/>
              <w:jc w:val="both"/>
              <w:rPr>
                <w:rFonts w:ascii="PT Sans" w:eastAsia="PT Sans" w:hAnsi="PT Sans" w:cs="PT Sans"/>
              </w:rPr>
            </w:pPr>
            <w:r>
              <w:rPr>
                <w:rFonts w:ascii="PT Sans" w:eastAsia="PT Sans" w:hAnsi="PT Sans" w:cs="PT Sans"/>
              </w:rPr>
              <w:t xml:space="preserve">Sánchez Matilla, A. (1998). </w:t>
            </w:r>
            <w:r>
              <w:rPr>
                <w:rFonts w:ascii="PT Sans" w:eastAsia="PT Sans" w:hAnsi="PT Sans" w:cs="PT Sans"/>
                <w:i/>
                <w:iCs/>
              </w:rPr>
              <w:t>Manual práctico de corrección fonética del español.</w:t>
            </w:r>
            <w:r>
              <w:rPr>
                <w:rFonts w:ascii="PT Sans" w:eastAsia="PT Sans" w:hAnsi="PT Sans" w:cs="PT Sans"/>
              </w:rPr>
              <w:t xml:space="preserve"> Madrid: SGEL.  ISBN 9788471436382</w:t>
            </w:r>
          </w:p>
          <w:p w14:paraId="1246C20A" w14:textId="77777777" w:rsidR="006F3E8C" w:rsidRDefault="00000000">
            <w:pPr>
              <w:ind w:right="-98"/>
              <w:jc w:val="both"/>
              <w:rPr>
                <w:rFonts w:ascii="PT Sans" w:eastAsia="PT Sans" w:hAnsi="PT Sans" w:cs="PT Sans"/>
              </w:rPr>
            </w:pPr>
            <w:r>
              <w:rPr>
                <w:rFonts w:ascii="PT Sans" w:eastAsia="PT Sans" w:hAnsi="PT Sans" w:cs="PT Sans"/>
              </w:rPr>
              <w:t xml:space="preserve">Quilis Morales, A. (1988). </w:t>
            </w:r>
            <w:r>
              <w:rPr>
                <w:rFonts w:ascii="PT Sans" w:eastAsia="PT Sans" w:hAnsi="PT Sans" w:cs="PT Sans"/>
                <w:i/>
                <w:iCs/>
              </w:rPr>
              <w:t>El comentario fonológico y fonético de textos.</w:t>
            </w:r>
            <w:r>
              <w:rPr>
                <w:rFonts w:ascii="PT Sans" w:eastAsia="PT Sans" w:hAnsi="PT Sans" w:cs="PT Sans"/>
              </w:rPr>
              <w:t xml:space="preserve"> Madrid: Arco Libros., ISBN 9788476350072</w:t>
            </w:r>
          </w:p>
          <w:p w14:paraId="3F8EAB3C" w14:textId="77777777" w:rsidR="006F3E8C" w:rsidRDefault="00000000">
            <w:pPr>
              <w:ind w:right="-98"/>
              <w:jc w:val="both"/>
              <w:rPr>
                <w:rFonts w:ascii="PT Sans" w:eastAsia="PT Sans" w:hAnsi="PT Sans" w:cs="PT Sans"/>
              </w:rPr>
            </w:pPr>
            <w:hyperlink r:id="rId9">
              <w:r>
                <w:rPr>
                  <w:rFonts w:ascii="PT Sans" w:eastAsia="PT Sans" w:hAnsi="PT Sans" w:cs="PT Sans"/>
                  <w:color w:val="1155CC"/>
                  <w:u w:val="single"/>
                </w:rPr>
                <w:t>https://es.scribd.com/doc/240937863/150472944-El-Comentario-Fonologico-y-Fonetico-Quilis</w:t>
              </w:r>
            </w:hyperlink>
          </w:p>
          <w:p w14:paraId="5F4C0013" w14:textId="77777777" w:rsidR="006F3E8C" w:rsidRDefault="00000000">
            <w:pPr>
              <w:ind w:right="-98"/>
              <w:jc w:val="both"/>
              <w:rPr>
                <w:rFonts w:ascii="PT Sans" w:eastAsia="PT Sans" w:hAnsi="PT Sans" w:cs="PT Sans"/>
              </w:rPr>
            </w:pPr>
            <w:r>
              <w:rPr>
                <w:rFonts w:ascii="PT Sans" w:eastAsia="PT Sans" w:hAnsi="PT Sans" w:cs="PT Sans"/>
              </w:rPr>
              <w:t xml:space="preserve">Gómez Torrego, L. (2008). </w:t>
            </w:r>
            <w:r>
              <w:rPr>
                <w:rFonts w:ascii="PT Sans" w:eastAsia="PT Sans" w:hAnsi="PT Sans" w:cs="PT Sans"/>
                <w:i/>
                <w:iCs/>
              </w:rPr>
              <w:t>Ortografía práctica del español.</w:t>
            </w:r>
            <w:r>
              <w:rPr>
                <w:rFonts w:ascii="PT Sans" w:eastAsia="PT Sans" w:hAnsi="PT Sans" w:cs="PT Sans"/>
              </w:rPr>
              <w:t xml:space="preserve"> Madrid: Espasa-</w:t>
            </w:r>
            <w:proofErr w:type="gramStart"/>
            <w:r>
              <w:rPr>
                <w:rFonts w:ascii="PT Sans" w:eastAsia="PT Sans" w:hAnsi="PT Sans" w:cs="PT Sans"/>
              </w:rPr>
              <w:t>Calpe..</w:t>
            </w:r>
            <w:proofErr w:type="gramEnd"/>
            <w:r>
              <w:rPr>
                <w:rFonts w:ascii="PT Sans" w:eastAsia="PT Sans" w:hAnsi="PT Sans" w:cs="PT Sans"/>
              </w:rPr>
              <w:t xml:space="preserve"> ISBN 9788467028409 </w:t>
            </w:r>
          </w:p>
          <w:p w14:paraId="01ABCC99" w14:textId="77777777" w:rsidR="006F3E8C" w:rsidRDefault="00000000">
            <w:pPr>
              <w:ind w:right="-98"/>
              <w:jc w:val="both"/>
              <w:rPr>
                <w:rFonts w:ascii="PT Sans" w:eastAsia="PT Sans" w:hAnsi="PT Sans" w:cs="PT Sans"/>
              </w:rPr>
            </w:pPr>
            <w:hyperlink r:id="rId10">
              <w:r>
                <w:rPr>
                  <w:rFonts w:ascii="PT Sans" w:eastAsia="PT Sans" w:hAnsi="PT Sans" w:cs="PT Sans"/>
                  <w:color w:val="1155CC"/>
                  <w:u w:val="single"/>
                </w:rPr>
                <w:t>https://es.scribd.com/document/366929093/Gomez-Torrego-Ortografia-Practica-Del-Espanol</w:t>
              </w:r>
            </w:hyperlink>
          </w:p>
        </w:tc>
      </w:tr>
      <w:tr w:rsidR="006F3E8C" w14:paraId="6F030056" w14:textId="77777777">
        <w:trPr>
          <w:trHeight w:val="1552"/>
        </w:trPr>
        <w:tc>
          <w:tcPr>
            <w:tcW w:w="3397" w:type="dxa"/>
            <w:tcBorders>
              <w:top w:val="single" w:sz="4" w:space="0" w:color="000000"/>
              <w:left w:val="single" w:sz="4" w:space="0" w:color="000000"/>
              <w:bottom w:val="single" w:sz="4" w:space="0" w:color="000000"/>
              <w:right w:val="single" w:sz="4" w:space="0" w:color="000000"/>
            </w:tcBorders>
          </w:tcPr>
          <w:p w14:paraId="1740DE56" w14:textId="77777777" w:rsidR="006F3E8C" w:rsidRDefault="00000000">
            <w:pPr>
              <w:tabs>
                <w:tab w:val="left" w:pos="3780"/>
              </w:tabs>
              <w:jc w:val="both"/>
              <w:rPr>
                <w:rFonts w:ascii="PT Sans" w:eastAsia="PT Sans" w:hAnsi="PT Sans" w:cs="PT Sans"/>
              </w:rPr>
            </w:pPr>
            <w:r>
              <w:rPr>
                <w:rFonts w:ascii="PT Sans" w:eastAsia="PT Sans" w:hAnsi="PT Sans" w:cs="PT Sans"/>
              </w:rPr>
              <w:t>List of the most important recommended literature (2–4 pieces) with bibliographical details (author, title, edition or specific pages, ISBN)</w:t>
            </w:r>
          </w:p>
        </w:tc>
        <w:tc>
          <w:tcPr>
            <w:tcW w:w="6237" w:type="dxa"/>
            <w:gridSpan w:val="2"/>
            <w:tcBorders>
              <w:top w:val="single" w:sz="4" w:space="0" w:color="000000"/>
              <w:left w:val="single" w:sz="4" w:space="0" w:color="000000"/>
              <w:bottom w:val="single" w:sz="4" w:space="0" w:color="000000"/>
              <w:right w:val="single" w:sz="4" w:space="0" w:color="000000"/>
            </w:tcBorders>
          </w:tcPr>
          <w:p w14:paraId="2E9E5645" w14:textId="77777777" w:rsidR="006F3E8C" w:rsidRDefault="00000000">
            <w:pPr>
              <w:ind w:right="-98"/>
              <w:jc w:val="both"/>
              <w:rPr>
                <w:rFonts w:ascii="PT Sans" w:eastAsia="PT Sans" w:hAnsi="PT Sans" w:cs="PT Sans"/>
              </w:rPr>
            </w:pPr>
            <w:r>
              <w:rPr>
                <w:rFonts w:ascii="PT Sans" w:eastAsia="PT Sans" w:hAnsi="PT Sans" w:cs="PT Sans"/>
              </w:rPr>
              <w:t xml:space="preserve">Navarro Tomás, T. (2004). </w:t>
            </w:r>
            <w:r>
              <w:rPr>
                <w:rFonts w:ascii="PT Sans" w:eastAsia="PT Sans" w:hAnsi="PT Sans" w:cs="PT Sans"/>
                <w:i/>
                <w:iCs/>
              </w:rPr>
              <w:t xml:space="preserve">Manual de pronunciación española. </w:t>
            </w:r>
            <w:r>
              <w:rPr>
                <w:rFonts w:ascii="PT Sans" w:eastAsia="PT Sans" w:hAnsi="PT Sans" w:cs="PT Sans"/>
              </w:rPr>
              <w:t>Madrid: Consejo Superior de Investigaciones Científicas. ISBN 9788400070960</w:t>
            </w:r>
          </w:p>
          <w:p w14:paraId="0B60646B" w14:textId="77777777" w:rsidR="006F3E8C" w:rsidRDefault="00000000">
            <w:pPr>
              <w:ind w:right="-98"/>
              <w:jc w:val="both"/>
              <w:rPr>
                <w:rFonts w:ascii="PT Sans" w:eastAsia="PT Sans" w:hAnsi="PT Sans" w:cs="PT Sans"/>
              </w:rPr>
            </w:pPr>
            <w:hyperlink r:id="rId11">
              <w:r>
                <w:rPr>
                  <w:rFonts w:ascii="PT Sans" w:eastAsia="PT Sans" w:hAnsi="PT Sans" w:cs="PT Sans"/>
                  <w:color w:val="1155CC"/>
                  <w:u w:val="single"/>
                </w:rPr>
                <w:t>https://es.scribd.com/document/508953410/Navarro-Tomas-Manual-de-Pronunciacion-Espanola</w:t>
              </w:r>
            </w:hyperlink>
          </w:p>
          <w:p w14:paraId="0BF91E10" w14:textId="77777777" w:rsidR="006F3E8C" w:rsidRDefault="00000000">
            <w:pPr>
              <w:ind w:right="-98"/>
              <w:jc w:val="both"/>
              <w:rPr>
                <w:rFonts w:ascii="PT Sans" w:eastAsia="PT Sans" w:hAnsi="PT Sans" w:cs="PT Sans"/>
                <w:b/>
                <w:bCs/>
              </w:rPr>
            </w:pPr>
            <w:r>
              <w:rPr>
                <w:rFonts w:ascii="PT Sans" w:eastAsia="PT Sans" w:hAnsi="PT Sans" w:cs="PT Sans"/>
              </w:rPr>
              <w:t xml:space="preserve">Hidalgo Navarro, A.-Quilis Marín, M. (2004). </w:t>
            </w:r>
            <w:r>
              <w:rPr>
                <w:rFonts w:ascii="PT Sans" w:eastAsia="PT Sans" w:hAnsi="PT Sans" w:cs="PT Sans"/>
                <w:i/>
                <w:iCs/>
              </w:rPr>
              <w:t>Fonética y fonología españolas.</w:t>
            </w:r>
            <w:r>
              <w:rPr>
                <w:rFonts w:ascii="PT Sans" w:eastAsia="PT Sans" w:hAnsi="PT Sans" w:cs="PT Sans"/>
              </w:rPr>
              <w:t xml:space="preserve"> Valencia, Tirant lo Blanch. ISBN 97884845617</w:t>
            </w:r>
          </w:p>
        </w:tc>
      </w:tr>
      <w:tr w:rsidR="006F3E8C" w14:paraId="51894747" w14:textId="77777777">
        <w:trPr>
          <w:trHeight w:val="965"/>
        </w:trPr>
        <w:tc>
          <w:tcPr>
            <w:tcW w:w="3397" w:type="dxa"/>
            <w:tcBorders>
              <w:top w:val="single" w:sz="4" w:space="0" w:color="000000"/>
              <w:left w:val="single" w:sz="4" w:space="0" w:color="000000"/>
              <w:bottom w:val="single" w:sz="4" w:space="0" w:color="000000"/>
              <w:right w:val="single" w:sz="4" w:space="0" w:color="000000"/>
            </w:tcBorders>
          </w:tcPr>
          <w:p w14:paraId="6130C9BE" w14:textId="77777777" w:rsidR="006F3E8C" w:rsidRDefault="00000000">
            <w:pPr>
              <w:jc w:val="both"/>
              <w:rPr>
                <w:rFonts w:ascii="PT Sans" w:eastAsia="PT Sans" w:hAnsi="PT Sans" w:cs="PT Sans"/>
              </w:rPr>
            </w:pPr>
            <w:r>
              <w:rPr>
                <w:rFonts w:ascii="PT Sans" w:eastAsia="PT Sans" w:hAnsi="PT Sans" w:cs="PT Sans"/>
              </w:rPr>
              <w:t>Theory to practice ratio</w:t>
            </w:r>
          </w:p>
        </w:tc>
        <w:tc>
          <w:tcPr>
            <w:tcW w:w="3119" w:type="dxa"/>
            <w:tcBorders>
              <w:top w:val="single" w:sz="4" w:space="0" w:color="000000"/>
              <w:left w:val="single" w:sz="4" w:space="0" w:color="000000"/>
              <w:bottom w:val="single" w:sz="4" w:space="0" w:color="000000"/>
              <w:right w:val="single" w:sz="4" w:space="0" w:color="000000"/>
            </w:tcBorders>
          </w:tcPr>
          <w:p w14:paraId="27B86A72" w14:textId="77777777" w:rsidR="006F3E8C" w:rsidRDefault="00000000">
            <w:pPr>
              <w:tabs>
                <w:tab w:val="left" w:pos="3780"/>
              </w:tabs>
              <w:rPr>
                <w:rFonts w:ascii="PT Sans" w:eastAsia="PT Sans" w:hAnsi="PT Sans" w:cs="PT Sans"/>
              </w:rPr>
            </w:pPr>
            <w:r>
              <w:rPr>
                <w:rFonts w:ascii="PT Sans" w:eastAsia="PT Sans" w:hAnsi="PT Sans" w:cs="PT Sans"/>
              </w:rPr>
              <w:t>Number of theoretical contact hours: 2/10</w:t>
            </w:r>
          </w:p>
        </w:tc>
        <w:tc>
          <w:tcPr>
            <w:tcW w:w="3118" w:type="dxa"/>
            <w:tcBorders>
              <w:top w:val="single" w:sz="4" w:space="0" w:color="000000"/>
              <w:left w:val="single" w:sz="4" w:space="0" w:color="000000"/>
              <w:bottom w:val="single" w:sz="4" w:space="0" w:color="000000"/>
              <w:right w:val="single" w:sz="4" w:space="0" w:color="000000"/>
            </w:tcBorders>
          </w:tcPr>
          <w:p w14:paraId="68D86AE2" w14:textId="77777777" w:rsidR="006F3E8C" w:rsidRDefault="00000000">
            <w:pPr>
              <w:tabs>
                <w:tab w:val="left" w:pos="3780"/>
              </w:tabs>
              <w:rPr>
                <w:rFonts w:ascii="PT Sans" w:eastAsia="PT Sans" w:hAnsi="PT Sans" w:cs="PT Sans"/>
              </w:rPr>
            </w:pPr>
            <w:r>
              <w:rPr>
                <w:rFonts w:ascii="PT Sans" w:eastAsia="PT Sans" w:hAnsi="PT Sans" w:cs="PT Sans"/>
              </w:rPr>
              <w:t xml:space="preserve">Number of practical contact hours: </w:t>
            </w:r>
          </w:p>
        </w:tc>
      </w:tr>
      <w:tr w:rsidR="006F3E8C" w14:paraId="13BFF362" w14:textId="77777777">
        <w:trPr>
          <w:trHeight w:val="484"/>
        </w:trPr>
        <w:tc>
          <w:tcPr>
            <w:tcW w:w="3397" w:type="dxa"/>
            <w:tcBorders>
              <w:top w:val="single" w:sz="4" w:space="0" w:color="000000"/>
              <w:left w:val="single" w:sz="4" w:space="0" w:color="000000"/>
              <w:bottom w:val="single" w:sz="4" w:space="0" w:color="000000"/>
              <w:right w:val="single" w:sz="4" w:space="0" w:color="000000"/>
            </w:tcBorders>
          </w:tcPr>
          <w:p w14:paraId="1A804D35" w14:textId="77777777" w:rsidR="006F3E8C" w:rsidRDefault="00000000">
            <w:pPr>
              <w:tabs>
                <w:tab w:val="left" w:pos="3780"/>
              </w:tabs>
              <w:rPr>
                <w:rFonts w:ascii="PT Sans" w:eastAsia="PT Sans" w:hAnsi="PT Sans" w:cs="PT Sans"/>
              </w:rPr>
            </w:pPr>
            <w:r>
              <w:rPr>
                <w:rFonts w:ascii="PT Sans" w:eastAsia="PT Sans" w:hAnsi="PT Sans" w:cs="PT Sans"/>
              </w:rPr>
              <w:t>Applied teaching methods:</w:t>
            </w:r>
          </w:p>
        </w:tc>
        <w:tc>
          <w:tcPr>
            <w:tcW w:w="6237" w:type="dxa"/>
            <w:gridSpan w:val="2"/>
            <w:tcBorders>
              <w:top w:val="single" w:sz="4" w:space="0" w:color="000000"/>
              <w:left w:val="single" w:sz="4" w:space="0" w:color="000000"/>
              <w:bottom w:val="single" w:sz="4" w:space="0" w:color="000000"/>
              <w:right w:val="single" w:sz="4" w:space="0" w:color="000000"/>
            </w:tcBorders>
          </w:tcPr>
          <w:p w14:paraId="471E98A2" w14:textId="77777777" w:rsidR="006F3E8C" w:rsidRDefault="00000000">
            <w:pPr>
              <w:numPr>
                <w:ilvl w:val="0"/>
                <w:numId w:val="6"/>
              </w:numPr>
              <w:tabs>
                <w:tab w:val="left" w:pos="3780"/>
              </w:tabs>
              <w:rPr>
                <w:rFonts w:ascii="PT Sans" w:eastAsia="PT Sans" w:hAnsi="PT Sans" w:cs="PT Sans"/>
              </w:rPr>
            </w:pPr>
            <w:r>
              <w:rPr>
                <w:rFonts w:ascii="PT Sans" w:eastAsia="PT Sans" w:hAnsi="PT Sans" w:cs="PT Sans"/>
              </w:rPr>
              <w:t>theoretical explanation and demonstration</w:t>
            </w:r>
          </w:p>
          <w:p w14:paraId="7BD26965" w14:textId="77777777" w:rsidR="006F3E8C" w:rsidRDefault="00000000">
            <w:pPr>
              <w:numPr>
                <w:ilvl w:val="0"/>
                <w:numId w:val="6"/>
              </w:numPr>
              <w:tabs>
                <w:tab w:val="left" w:pos="3780"/>
              </w:tabs>
              <w:rPr>
                <w:rFonts w:ascii="PT Sans" w:eastAsia="PT Sans" w:hAnsi="PT Sans" w:cs="PT Sans"/>
              </w:rPr>
            </w:pPr>
            <w:r>
              <w:rPr>
                <w:rFonts w:ascii="PT Sans" w:eastAsia="PT Sans" w:hAnsi="PT Sans" w:cs="PT Sans"/>
              </w:rPr>
              <w:t>guided group and individual practice</w:t>
            </w:r>
          </w:p>
          <w:p w14:paraId="52225322" w14:textId="77777777" w:rsidR="006F3E8C" w:rsidRDefault="00000000">
            <w:pPr>
              <w:numPr>
                <w:ilvl w:val="0"/>
                <w:numId w:val="6"/>
              </w:numPr>
              <w:tabs>
                <w:tab w:val="left" w:pos="3780"/>
              </w:tabs>
              <w:rPr>
                <w:rFonts w:ascii="PT Sans" w:eastAsia="PT Sans" w:hAnsi="PT Sans" w:cs="PT Sans"/>
              </w:rPr>
            </w:pPr>
            <w:r>
              <w:rPr>
                <w:rFonts w:ascii="PT Sans" w:eastAsia="PT Sans" w:hAnsi="PT Sans" w:cs="PT Sans"/>
              </w:rPr>
              <w:t>phonetic and spelling exercises</w:t>
            </w:r>
          </w:p>
          <w:p w14:paraId="09DC1A8B" w14:textId="77777777" w:rsidR="006F3E8C" w:rsidRDefault="00000000">
            <w:pPr>
              <w:numPr>
                <w:ilvl w:val="0"/>
                <w:numId w:val="6"/>
              </w:numPr>
              <w:tabs>
                <w:tab w:val="left" w:pos="3780"/>
              </w:tabs>
              <w:rPr>
                <w:rFonts w:ascii="PT Sans" w:eastAsia="PT Sans" w:hAnsi="PT Sans" w:cs="PT Sans"/>
              </w:rPr>
            </w:pPr>
            <w:r>
              <w:rPr>
                <w:rFonts w:ascii="PT Sans" w:eastAsia="PT Sans" w:hAnsi="PT Sans" w:cs="PT Sans"/>
              </w:rPr>
              <w:t>use of audio materials (to develop pronunciation and intonation)</w:t>
            </w:r>
          </w:p>
          <w:p w14:paraId="5BF2FC25" w14:textId="77777777" w:rsidR="006F3E8C" w:rsidRDefault="00000000">
            <w:pPr>
              <w:numPr>
                <w:ilvl w:val="0"/>
                <w:numId w:val="6"/>
              </w:numPr>
              <w:tabs>
                <w:tab w:val="left" w:pos="3780"/>
              </w:tabs>
              <w:rPr>
                <w:rFonts w:ascii="PT Sans" w:eastAsia="PT Sans" w:hAnsi="PT Sans" w:cs="PT Sans"/>
              </w:rPr>
            </w:pPr>
            <w:r>
              <w:rPr>
                <w:rFonts w:ascii="PT Sans" w:eastAsia="PT Sans" w:hAnsi="PT Sans" w:cs="PT Sans"/>
              </w:rPr>
              <w:t>feedback-based correction and practice</w:t>
            </w:r>
          </w:p>
        </w:tc>
      </w:tr>
      <w:tr w:rsidR="006F3E8C" w14:paraId="481DF7AF" w14:textId="77777777">
        <w:trPr>
          <w:trHeight w:val="279"/>
        </w:trPr>
        <w:tc>
          <w:tcPr>
            <w:tcW w:w="3397" w:type="dxa"/>
            <w:tcBorders>
              <w:top w:val="single" w:sz="4" w:space="0" w:color="000000"/>
              <w:left w:val="single" w:sz="4" w:space="0" w:color="000000"/>
              <w:bottom w:val="single" w:sz="4" w:space="0" w:color="000000"/>
              <w:right w:val="single" w:sz="4" w:space="0" w:color="000000"/>
            </w:tcBorders>
          </w:tcPr>
          <w:p w14:paraId="45E8A535" w14:textId="77777777" w:rsidR="006F3E8C" w:rsidRDefault="00000000">
            <w:pPr>
              <w:tabs>
                <w:tab w:val="left" w:pos="3780"/>
              </w:tabs>
              <w:rPr>
                <w:rFonts w:ascii="PT Sans" w:eastAsia="PT Sans" w:hAnsi="PT Sans" w:cs="PT Sans"/>
              </w:rPr>
            </w:pPr>
            <w:r>
              <w:rPr>
                <w:rFonts w:ascii="PT Sans" w:eastAsia="PT Sans" w:hAnsi="PT Sans" w:cs="PT Sans"/>
              </w:rPr>
              <w:t>Form of evaluation:</w:t>
            </w:r>
          </w:p>
        </w:tc>
        <w:tc>
          <w:tcPr>
            <w:tcW w:w="6237" w:type="dxa"/>
            <w:gridSpan w:val="2"/>
            <w:tcBorders>
              <w:top w:val="single" w:sz="4" w:space="0" w:color="000000"/>
              <w:left w:val="single" w:sz="4" w:space="0" w:color="000000"/>
              <w:bottom w:val="single" w:sz="4" w:space="0" w:color="000000"/>
              <w:right w:val="single" w:sz="4" w:space="0" w:color="000000"/>
            </w:tcBorders>
          </w:tcPr>
          <w:p w14:paraId="0916BB59" w14:textId="77777777" w:rsidR="006F3E8C" w:rsidRDefault="00000000">
            <w:pPr>
              <w:tabs>
                <w:tab w:val="left" w:pos="3780"/>
              </w:tabs>
              <w:rPr>
                <w:rFonts w:ascii="PT Sans" w:eastAsia="PT Sans" w:hAnsi="PT Sans" w:cs="PT Sans"/>
                <w:b/>
                <w:bCs/>
              </w:rPr>
            </w:pPr>
            <w:r>
              <w:rPr>
                <w:rFonts w:ascii="PT Sans" w:eastAsia="PT Sans" w:hAnsi="PT Sans" w:cs="PT Sans"/>
                <w:b/>
                <w:bCs/>
              </w:rPr>
              <w:t>exam</w:t>
            </w:r>
          </w:p>
        </w:tc>
      </w:tr>
      <w:tr w:rsidR="006F3E8C" w14:paraId="2CC2558B" w14:textId="77777777">
        <w:trPr>
          <w:trHeight w:val="70"/>
        </w:trPr>
        <w:tc>
          <w:tcPr>
            <w:tcW w:w="3397" w:type="dxa"/>
            <w:tcBorders>
              <w:top w:val="single" w:sz="4" w:space="0" w:color="000000"/>
              <w:left w:val="single" w:sz="4" w:space="0" w:color="000000"/>
              <w:bottom w:val="single" w:sz="4" w:space="0" w:color="000000"/>
              <w:right w:val="single" w:sz="4" w:space="0" w:color="000000"/>
            </w:tcBorders>
          </w:tcPr>
          <w:p w14:paraId="40B3D0D0" w14:textId="77777777" w:rsidR="006F3E8C" w:rsidRDefault="00000000">
            <w:pPr>
              <w:tabs>
                <w:tab w:val="left" w:pos="3780"/>
              </w:tabs>
              <w:rPr>
                <w:rFonts w:ascii="PT Sans" w:eastAsia="PT Sans" w:hAnsi="PT Sans" w:cs="PT Sans"/>
              </w:rPr>
            </w:pPr>
            <w:r>
              <w:rPr>
                <w:rFonts w:ascii="PT Sans" w:eastAsia="PT Sans" w:hAnsi="PT Sans" w:cs="PT Sans"/>
              </w:rPr>
              <w:t>Evaluation criteria:</w:t>
            </w:r>
          </w:p>
        </w:tc>
        <w:tc>
          <w:tcPr>
            <w:tcW w:w="6237" w:type="dxa"/>
            <w:gridSpan w:val="2"/>
            <w:tcBorders>
              <w:top w:val="single" w:sz="4" w:space="0" w:color="000000"/>
              <w:left w:val="single" w:sz="4" w:space="0" w:color="000000"/>
              <w:bottom w:val="single" w:sz="4" w:space="0" w:color="000000"/>
              <w:right w:val="single" w:sz="4" w:space="0" w:color="000000"/>
            </w:tcBorders>
          </w:tcPr>
          <w:p w14:paraId="4D5E860A" w14:textId="77777777" w:rsidR="006F3E8C" w:rsidRDefault="00000000">
            <w:pPr>
              <w:numPr>
                <w:ilvl w:val="0"/>
                <w:numId w:val="10"/>
              </w:numPr>
              <w:tabs>
                <w:tab w:val="left" w:pos="3780"/>
              </w:tabs>
              <w:rPr>
                <w:rFonts w:ascii="PT Sans" w:eastAsia="PT Sans" w:hAnsi="PT Sans" w:cs="PT Sans"/>
              </w:rPr>
            </w:pPr>
            <w:r>
              <w:rPr>
                <w:rFonts w:ascii="PT Sans" w:eastAsia="PT Sans" w:hAnsi="PT Sans" w:cs="PT Sans"/>
              </w:rPr>
              <w:t>knowledge and application of spelling rules</w:t>
            </w:r>
          </w:p>
          <w:p w14:paraId="3E491C9A" w14:textId="77777777" w:rsidR="006F3E8C" w:rsidRDefault="00000000">
            <w:pPr>
              <w:numPr>
                <w:ilvl w:val="0"/>
                <w:numId w:val="10"/>
              </w:numPr>
              <w:tabs>
                <w:tab w:val="left" w:pos="3780"/>
              </w:tabs>
              <w:rPr>
                <w:rFonts w:ascii="PT Sans" w:eastAsia="PT Sans" w:hAnsi="PT Sans" w:cs="PT Sans"/>
              </w:rPr>
            </w:pPr>
            <w:r>
              <w:rPr>
                <w:rFonts w:ascii="PT Sans" w:eastAsia="PT Sans" w:hAnsi="PT Sans" w:cs="PT Sans"/>
              </w:rPr>
              <w:t>accuracy of syllabification and stress placement</w:t>
            </w:r>
          </w:p>
          <w:p w14:paraId="15DB1A29" w14:textId="77777777" w:rsidR="006F3E8C" w:rsidRDefault="00000000">
            <w:pPr>
              <w:numPr>
                <w:ilvl w:val="0"/>
                <w:numId w:val="10"/>
              </w:numPr>
              <w:tabs>
                <w:tab w:val="left" w:pos="3780"/>
              </w:tabs>
              <w:rPr>
                <w:rFonts w:ascii="PT Sans" w:eastAsia="PT Sans" w:hAnsi="PT Sans" w:cs="PT Sans"/>
              </w:rPr>
            </w:pPr>
            <w:r>
              <w:rPr>
                <w:rFonts w:ascii="PT Sans" w:eastAsia="PT Sans" w:hAnsi="PT Sans" w:cs="PT Sans"/>
              </w:rPr>
              <w:t>correctness of phonetic transcription</w:t>
            </w:r>
          </w:p>
          <w:p w14:paraId="1187650C" w14:textId="77777777" w:rsidR="006F3E8C" w:rsidRDefault="00000000">
            <w:pPr>
              <w:numPr>
                <w:ilvl w:val="0"/>
                <w:numId w:val="10"/>
              </w:numPr>
              <w:tabs>
                <w:tab w:val="left" w:pos="3780"/>
              </w:tabs>
              <w:rPr>
                <w:rFonts w:ascii="PT Sans" w:eastAsia="PT Sans" w:hAnsi="PT Sans" w:cs="PT Sans"/>
              </w:rPr>
            </w:pPr>
            <w:r>
              <w:rPr>
                <w:rFonts w:ascii="PT Sans" w:eastAsia="PT Sans" w:hAnsi="PT Sans" w:cs="PT Sans"/>
              </w:rPr>
              <w:t>quality of pronunciation and intonation</w:t>
            </w:r>
          </w:p>
          <w:p w14:paraId="123C4226" w14:textId="77777777" w:rsidR="006F3E8C" w:rsidRDefault="00000000">
            <w:pPr>
              <w:numPr>
                <w:ilvl w:val="0"/>
                <w:numId w:val="10"/>
              </w:numPr>
              <w:tabs>
                <w:tab w:val="left" w:pos="3780"/>
              </w:tabs>
              <w:rPr>
                <w:rFonts w:ascii="PT Sans" w:eastAsia="PT Sans" w:hAnsi="PT Sans" w:cs="PT Sans"/>
              </w:rPr>
            </w:pPr>
            <w:r>
              <w:rPr>
                <w:rFonts w:ascii="PT Sans" w:eastAsia="PT Sans" w:hAnsi="PT Sans" w:cs="PT Sans"/>
              </w:rPr>
              <w:t>class participation and completion of practical tasks</w:t>
            </w:r>
          </w:p>
        </w:tc>
      </w:tr>
      <w:tr w:rsidR="006F3E8C" w14:paraId="5BFFCD5A" w14:textId="77777777">
        <w:trPr>
          <w:trHeight w:val="2929"/>
        </w:trPr>
        <w:tc>
          <w:tcPr>
            <w:tcW w:w="3397" w:type="dxa"/>
            <w:tcBorders>
              <w:top w:val="single" w:sz="4" w:space="0" w:color="000000"/>
              <w:left w:val="single" w:sz="4" w:space="0" w:color="000000"/>
              <w:bottom w:val="single" w:sz="4" w:space="0" w:color="000000"/>
              <w:right w:val="single" w:sz="4" w:space="0" w:color="000000"/>
            </w:tcBorders>
          </w:tcPr>
          <w:p w14:paraId="36586FA4" w14:textId="77777777" w:rsidR="006F3E8C" w:rsidRDefault="00000000">
            <w:pPr>
              <w:tabs>
                <w:tab w:val="left" w:pos="3780"/>
              </w:tabs>
              <w:rPr>
                <w:rFonts w:ascii="PT Sans" w:eastAsia="PT Sans" w:hAnsi="PT Sans" w:cs="PT Sans"/>
              </w:rPr>
            </w:pPr>
            <w:r>
              <w:rPr>
                <w:rFonts w:ascii="PT Sans" w:eastAsia="PT Sans" w:hAnsi="PT Sans" w:cs="PT Sans"/>
              </w:rPr>
              <w:lastRenderedPageBreak/>
              <w:t>Contribution of the subject to the acquisition of competence elements as defined in the Training and Outcome Requirements</w:t>
            </w:r>
          </w:p>
          <w:p w14:paraId="79BFBE9E" w14:textId="77777777" w:rsidR="006F3E8C" w:rsidRDefault="006F3E8C">
            <w:pPr>
              <w:tabs>
                <w:tab w:val="left" w:pos="3780"/>
              </w:tabs>
              <w:rPr>
                <w:rFonts w:ascii="PT Sans" w:eastAsia="PT Sans" w:hAnsi="PT Sans" w:cs="PT Sans"/>
              </w:rPr>
            </w:pPr>
          </w:p>
          <w:p w14:paraId="4C009DA5" w14:textId="77777777" w:rsidR="006F3E8C" w:rsidRDefault="00000000">
            <w:pPr>
              <w:tabs>
                <w:tab w:val="left" w:pos="3780"/>
              </w:tabs>
              <w:rPr>
                <w:rFonts w:ascii="PT Sans" w:eastAsia="PT Sans" w:hAnsi="PT Sans" w:cs="PT Sans"/>
              </w:rPr>
            </w:pPr>
            <w:r>
              <w:rPr>
                <w:rFonts w:ascii="PT Sans" w:eastAsia="PT Sans" w:hAnsi="PT Sans" w:cs="PT Sans"/>
              </w:rPr>
              <w:t xml:space="preserve">Elaborate on how competence elements specified in the Training and Outcome Requirements are/may be achieved </w:t>
            </w:r>
            <w:r>
              <w:rPr>
                <w:rFonts w:ascii="PT Sans" w:eastAsia="PT Sans" w:hAnsi="PT Sans" w:cs="PT Sans"/>
                <w:i/>
                <w:iCs/>
              </w:rPr>
              <w:t>(Note: do not simply copy the competence elements from the Training and Outcome Requirements)</w:t>
            </w:r>
          </w:p>
        </w:tc>
        <w:tc>
          <w:tcPr>
            <w:tcW w:w="6237" w:type="dxa"/>
            <w:gridSpan w:val="2"/>
            <w:tcBorders>
              <w:top w:val="single" w:sz="4" w:space="0" w:color="000000"/>
              <w:left w:val="single" w:sz="4" w:space="0" w:color="000000"/>
              <w:bottom w:val="single" w:sz="4" w:space="0" w:color="000000"/>
              <w:right w:val="single" w:sz="4" w:space="0" w:color="000000"/>
            </w:tcBorders>
          </w:tcPr>
          <w:p w14:paraId="4EACB282" w14:textId="77777777" w:rsidR="006F3E8C" w:rsidRDefault="00000000">
            <w:pPr>
              <w:tabs>
                <w:tab w:val="left" w:pos="3780"/>
              </w:tabs>
              <w:jc w:val="both"/>
              <w:rPr>
                <w:rFonts w:ascii="PT Sans" w:eastAsia="PT Sans" w:hAnsi="PT Sans" w:cs="PT Sans"/>
              </w:rPr>
            </w:pPr>
            <w:r>
              <w:rPr>
                <w:rFonts w:ascii="PT Sans" w:eastAsia="PT Sans" w:hAnsi="PT Sans" w:cs="PT Sans"/>
              </w:rPr>
              <w:t>Knowledge:</w:t>
            </w:r>
          </w:p>
          <w:p w14:paraId="524910D3" w14:textId="77777777" w:rsidR="006F3E8C" w:rsidRDefault="00000000">
            <w:pPr>
              <w:numPr>
                <w:ilvl w:val="0"/>
                <w:numId w:val="3"/>
              </w:numPr>
              <w:tabs>
                <w:tab w:val="left" w:pos="3780"/>
              </w:tabs>
              <w:jc w:val="both"/>
              <w:rPr>
                <w:rFonts w:ascii="PT Sans" w:eastAsia="PT Sans" w:hAnsi="PT Sans" w:cs="PT Sans"/>
              </w:rPr>
            </w:pPr>
            <w:r>
              <w:rPr>
                <w:rFonts w:ascii="PT Sans" w:eastAsia="PT Sans" w:hAnsi="PT Sans" w:cs="PT Sans"/>
              </w:rPr>
              <w:t>Knowledge of the basic principles of Spanish orthography (spelling, syllabification, hyphenation)</w:t>
            </w:r>
          </w:p>
          <w:p w14:paraId="58174232" w14:textId="77777777" w:rsidR="006F3E8C" w:rsidRDefault="00000000">
            <w:pPr>
              <w:numPr>
                <w:ilvl w:val="0"/>
                <w:numId w:val="3"/>
              </w:numPr>
              <w:tabs>
                <w:tab w:val="left" w:pos="3780"/>
              </w:tabs>
              <w:jc w:val="both"/>
              <w:rPr>
                <w:rFonts w:ascii="PT Sans" w:eastAsia="PT Sans" w:hAnsi="PT Sans" w:cs="PT Sans"/>
              </w:rPr>
            </w:pPr>
            <w:r>
              <w:rPr>
                <w:rFonts w:ascii="PT Sans" w:eastAsia="PT Sans" w:hAnsi="PT Sans" w:cs="PT Sans"/>
              </w:rPr>
              <w:t>Understanding of the system of stress and accent marks</w:t>
            </w:r>
          </w:p>
          <w:p w14:paraId="0F536650" w14:textId="77777777" w:rsidR="006F3E8C" w:rsidRDefault="00000000">
            <w:pPr>
              <w:numPr>
                <w:ilvl w:val="0"/>
                <w:numId w:val="3"/>
              </w:numPr>
              <w:tabs>
                <w:tab w:val="left" w:pos="3780"/>
              </w:tabs>
              <w:jc w:val="both"/>
              <w:rPr>
                <w:rFonts w:ascii="PT Sans" w:eastAsia="PT Sans" w:hAnsi="PT Sans" w:cs="PT Sans"/>
              </w:rPr>
            </w:pPr>
            <w:r>
              <w:rPr>
                <w:rFonts w:ascii="PT Sans" w:eastAsia="PT Sans" w:hAnsi="PT Sans" w:cs="PT Sans"/>
              </w:rPr>
              <w:t>Knowledge of the Spanish phonetic system and phonemes</w:t>
            </w:r>
          </w:p>
          <w:p w14:paraId="0D88BEFE" w14:textId="77777777" w:rsidR="006F3E8C" w:rsidRDefault="00000000">
            <w:pPr>
              <w:numPr>
                <w:ilvl w:val="0"/>
                <w:numId w:val="3"/>
              </w:numPr>
              <w:tabs>
                <w:tab w:val="left" w:pos="3780"/>
              </w:tabs>
              <w:jc w:val="both"/>
              <w:rPr>
                <w:rFonts w:ascii="PT Sans" w:eastAsia="PT Sans" w:hAnsi="PT Sans" w:cs="PT Sans"/>
              </w:rPr>
            </w:pPr>
            <w:r>
              <w:rPr>
                <w:rFonts w:ascii="PT Sans" w:eastAsia="PT Sans" w:hAnsi="PT Sans" w:cs="PT Sans"/>
              </w:rPr>
              <w:t>Acquisition of the basics of pronunciation and intonation</w:t>
            </w:r>
          </w:p>
          <w:p w14:paraId="5213C507" w14:textId="77777777" w:rsidR="006F3E8C" w:rsidRDefault="00000000">
            <w:pPr>
              <w:tabs>
                <w:tab w:val="left" w:pos="3780"/>
              </w:tabs>
              <w:jc w:val="both"/>
              <w:rPr>
                <w:rFonts w:ascii="PT Sans" w:eastAsia="PT Sans" w:hAnsi="PT Sans" w:cs="PT Sans"/>
              </w:rPr>
            </w:pPr>
            <w:r>
              <w:rPr>
                <w:rFonts w:ascii="PT Sans" w:eastAsia="PT Sans" w:hAnsi="PT Sans" w:cs="PT Sans"/>
              </w:rPr>
              <w:t>Skills:</w:t>
            </w:r>
          </w:p>
          <w:p w14:paraId="5B7A8491" w14:textId="77777777" w:rsidR="006F3E8C" w:rsidRDefault="00000000">
            <w:pPr>
              <w:numPr>
                <w:ilvl w:val="0"/>
                <w:numId w:val="8"/>
              </w:numPr>
              <w:tabs>
                <w:tab w:val="left" w:pos="3780"/>
              </w:tabs>
              <w:jc w:val="both"/>
              <w:rPr>
                <w:rFonts w:ascii="PT Sans" w:eastAsia="PT Sans" w:hAnsi="PT Sans" w:cs="PT Sans"/>
              </w:rPr>
            </w:pPr>
            <w:r>
              <w:rPr>
                <w:rFonts w:ascii="PT Sans" w:eastAsia="PT Sans" w:hAnsi="PT Sans" w:cs="PT Sans"/>
              </w:rPr>
              <w:t>Application of correct spelling, syllabification, and hyphenation</w:t>
            </w:r>
          </w:p>
          <w:p w14:paraId="063CA584" w14:textId="77777777" w:rsidR="006F3E8C" w:rsidRDefault="00000000">
            <w:pPr>
              <w:numPr>
                <w:ilvl w:val="0"/>
                <w:numId w:val="8"/>
              </w:numPr>
              <w:tabs>
                <w:tab w:val="left" w:pos="3780"/>
              </w:tabs>
              <w:jc w:val="both"/>
              <w:rPr>
                <w:rFonts w:ascii="PT Sans" w:eastAsia="PT Sans" w:hAnsi="PT Sans" w:cs="PT Sans"/>
              </w:rPr>
            </w:pPr>
            <w:r>
              <w:rPr>
                <w:rFonts w:ascii="PT Sans" w:eastAsia="PT Sans" w:hAnsi="PT Sans" w:cs="PT Sans"/>
              </w:rPr>
              <w:t>Correct use of accent marks and stress</w:t>
            </w:r>
          </w:p>
          <w:p w14:paraId="5FA66F93" w14:textId="77777777" w:rsidR="006F3E8C" w:rsidRDefault="00000000">
            <w:pPr>
              <w:numPr>
                <w:ilvl w:val="0"/>
                <w:numId w:val="8"/>
              </w:numPr>
              <w:tabs>
                <w:tab w:val="left" w:pos="3780"/>
              </w:tabs>
              <w:jc w:val="both"/>
              <w:rPr>
                <w:rFonts w:ascii="PT Sans" w:eastAsia="PT Sans" w:hAnsi="PT Sans" w:cs="PT Sans"/>
              </w:rPr>
            </w:pPr>
            <w:r>
              <w:rPr>
                <w:rFonts w:ascii="PT Sans" w:eastAsia="PT Sans" w:hAnsi="PT Sans" w:cs="PT Sans"/>
              </w:rPr>
              <w:t>Recognition and accurate production of phonemes</w:t>
            </w:r>
          </w:p>
          <w:p w14:paraId="0F134434" w14:textId="77777777" w:rsidR="006F3E8C" w:rsidRDefault="00000000">
            <w:pPr>
              <w:numPr>
                <w:ilvl w:val="0"/>
                <w:numId w:val="8"/>
              </w:numPr>
              <w:tabs>
                <w:tab w:val="left" w:pos="3780"/>
              </w:tabs>
              <w:jc w:val="both"/>
              <w:rPr>
                <w:rFonts w:ascii="PT Sans" w:eastAsia="PT Sans" w:hAnsi="PT Sans" w:cs="PT Sans"/>
              </w:rPr>
            </w:pPr>
            <w:r>
              <w:rPr>
                <w:rFonts w:ascii="PT Sans" w:eastAsia="PT Sans" w:hAnsi="PT Sans" w:cs="PT Sans"/>
              </w:rPr>
              <w:t>Accurate use of pronunciation and intonation</w:t>
            </w:r>
          </w:p>
          <w:p w14:paraId="712C44A5" w14:textId="77777777" w:rsidR="006F3E8C" w:rsidRDefault="00000000">
            <w:pPr>
              <w:numPr>
                <w:ilvl w:val="0"/>
                <w:numId w:val="8"/>
              </w:numPr>
              <w:tabs>
                <w:tab w:val="left" w:pos="3780"/>
              </w:tabs>
              <w:jc w:val="both"/>
              <w:rPr>
                <w:rFonts w:ascii="PT Sans" w:eastAsia="PT Sans" w:hAnsi="PT Sans" w:cs="PT Sans"/>
              </w:rPr>
            </w:pPr>
            <w:r>
              <w:rPr>
                <w:rFonts w:ascii="PT Sans" w:eastAsia="PT Sans" w:hAnsi="PT Sans" w:cs="PT Sans"/>
              </w:rPr>
              <w:t>Completion of phonetic transcription tasks</w:t>
            </w:r>
          </w:p>
          <w:p w14:paraId="4A527244" w14:textId="77777777" w:rsidR="006F3E8C" w:rsidRDefault="00000000">
            <w:pPr>
              <w:tabs>
                <w:tab w:val="left" w:pos="3780"/>
              </w:tabs>
              <w:jc w:val="both"/>
              <w:rPr>
                <w:rFonts w:ascii="PT Sans" w:eastAsia="PT Sans" w:hAnsi="PT Sans" w:cs="PT Sans"/>
              </w:rPr>
            </w:pPr>
            <w:r>
              <w:rPr>
                <w:rFonts w:ascii="PT Sans" w:eastAsia="PT Sans" w:hAnsi="PT Sans" w:cs="PT Sans"/>
              </w:rPr>
              <w:t>Attitudes:</w:t>
            </w:r>
          </w:p>
          <w:p w14:paraId="57F66C00" w14:textId="77777777" w:rsidR="006F3E8C" w:rsidRDefault="00000000">
            <w:pPr>
              <w:numPr>
                <w:ilvl w:val="0"/>
                <w:numId w:val="2"/>
              </w:numPr>
              <w:tabs>
                <w:tab w:val="left" w:pos="3780"/>
              </w:tabs>
              <w:jc w:val="both"/>
              <w:rPr>
                <w:rFonts w:ascii="PT Sans" w:eastAsia="PT Sans" w:hAnsi="PT Sans" w:cs="PT Sans"/>
              </w:rPr>
            </w:pPr>
            <w:r>
              <w:rPr>
                <w:rFonts w:ascii="PT Sans" w:eastAsia="PT Sans" w:hAnsi="PT Sans" w:cs="PT Sans"/>
              </w:rPr>
              <w:t>Attention to precise language use</w:t>
            </w:r>
          </w:p>
          <w:p w14:paraId="239A18EA" w14:textId="77777777" w:rsidR="006F3E8C" w:rsidRDefault="00000000">
            <w:pPr>
              <w:numPr>
                <w:ilvl w:val="0"/>
                <w:numId w:val="2"/>
              </w:numPr>
              <w:tabs>
                <w:tab w:val="left" w:pos="3780"/>
              </w:tabs>
              <w:jc w:val="both"/>
              <w:rPr>
                <w:rFonts w:ascii="PT Sans" w:eastAsia="PT Sans" w:hAnsi="PT Sans" w:cs="PT Sans"/>
              </w:rPr>
            </w:pPr>
            <w:r>
              <w:rPr>
                <w:rFonts w:ascii="PT Sans" w:eastAsia="PT Sans" w:hAnsi="PT Sans" w:cs="PT Sans"/>
              </w:rPr>
              <w:t>Awareness of the importance of developing correct pronunciation and spelling</w:t>
            </w:r>
          </w:p>
          <w:p w14:paraId="69BA8579" w14:textId="77777777" w:rsidR="006F3E8C" w:rsidRDefault="00000000">
            <w:pPr>
              <w:numPr>
                <w:ilvl w:val="0"/>
                <w:numId w:val="2"/>
              </w:numPr>
              <w:tabs>
                <w:tab w:val="left" w:pos="3780"/>
              </w:tabs>
              <w:jc w:val="both"/>
              <w:rPr>
                <w:rFonts w:ascii="PT Sans" w:eastAsia="PT Sans" w:hAnsi="PT Sans" w:cs="PT Sans"/>
              </w:rPr>
            </w:pPr>
            <w:r>
              <w:rPr>
                <w:rFonts w:ascii="PT Sans" w:eastAsia="PT Sans" w:hAnsi="PT Sans" w:cs="PT Sans"/>
              </w:rPr>
              <w:t>Openness to observing linguistic phenomena</w:t>
            </w:r>
          </w:p>
          <w:p w14:paraId="339F6333" w14:textId="77777777" w:rsidR="006F3E8C" w:rsidRDefault="00000000">
            <w:pPr>
              <w:numPr>
                <w:ilvl w:val="0"/>
                <w:numId w:val="2"/>
              </w:numPr>
              <w:tabs>
                <w:tab w:val="left" w:pos="3780"/>
              </w:tabs>
              <w:jc w:val="both"/>
              <w:rPr>
                <w:rFonts w:ascii="PT Sans" w:eastAsia="PT Sans" w:hAnsi="PT Sans" w:cs="PT Sans"/>
              </w:rPr>
            </w:pPr>
            <w:r>
              <w:rPr>
                <w:rFonts w:ascii="PT Sans" w:eastAsia="PT Sans" w:hAnsi="PT Sans" w:cs="PT Sans"/>
              </w:rPr>
              <w:t>Willingness to identify and correct errors</w:t>
            </w:r>
          </w:p>
          <w:p w14:paraId="04AD791E" w14:textId="77777777" w:rsidR="006F3E8C" w:rsidRDefault="00000000">
            <w:pPr>
              <w:tabs>
                <w:tab w:val="left" w:pos="3780"/>
              </w:tabs>
              <w:jc w:val="both"/>
              <w:rPr>
                <w:rFonts w:ascii="PT Sans" w:eastAsia="PT Sans" w:hAnsi="PT Sans" w:cs="PT Sans"/>
              </w:rPr>
            </w:pPr>
            <w:r>
              <w:rPr>
                <w:rFonts w:ascii="PT Sans" w:eastAsia="PT Sans" w:hAnsi="PT Sans" w:cs="PT Sans"/>
              </w:rPr>
              <w:t>Autonomy and responsibility:</w:t>
            </w:r>
          </w:p>
          <w:p w14:paraId="0E0C225B" w14:textId="77777777" w:rsidR="006F3E8C" w:rsidRDefault="00000000">
            <w:pPr>
              <w:numPr>
                <w:ilvl w:val="0"/>
                <w:numId w:val="15"/>
              </w:numPr>
              <w:tabs>
                <w:tab w:val="left" w:pos="3780"/>
              </w:tabs>
              <w:jc w:val="both"/>
              <w:rPr>
                <w:rFonts w:ascii="PT Sans" w:eastAsia="PT Sans" w:hAnsi="PT Sans" w:cs="PT Sans"/>
              </w:rPr>
            </w:pPr>
            <w:r>
              <w:rPr>
                <w:rFonts w:ascii="PT Sans" w:eastAsia="PT Sans" w:hAnsi="PT Sans" w:cs="PT Sans"/>
              </w:rPr>
              <w:t>Independent application of spelling and phonetic rules</w:t>
            </w:r>
          </w:p>
          <w:p w14:paraId="028EC837" w14:textId="77777777" w:rsidR="006F3E8C" w:rsidRDefault="00000000">
            <w:pPr>
              <w:numPr>
                <w:ilvl w:val="0"/>
                <w:numId w:val="15"/>
              </w:numPr>
              <w:tabs>
                <w:tab w:val="left" w:pos="3780"/>
              </w:tabs>
              <w:jc w:val="both"/>
              <w:rPr>
                <w:rFonts w:ascii="PT Sans" w:eastAsia="PT Sans" w:hAnsi="PT Sans" w:cs="PT Sans"/>
              </w:rPr>
            </w:pPr>
            <w:r>
              <w:rPr>
                <w:rFonts w:ascii="PT Sans" w:eastAsia="PT Sans" w:hAnsi="PT Sans" w:cs="PT Sans"/>
              </w:rPr>
              <w:t>Monitoring and correcting one’s own language use</w:t>
            </w:r>
          </w:p>
          <w:p w14:paraId="3AA3A093" w14:textId="77777777" w:rsidR="006F3E8C" w:rsidRDefault="00000000">
            <w:pPr>
              <w:numPr>
                <w:ilvl w:val="0"/>
                <w:numId w:val="15"/>
              </w:numPr>
              <w:tabs>
                <w:tab w:val="left" w:pos="3780"/>
              </w:tabs>
              <w:jc w:val="both"/>
              <w:rPr>
                <w:rFonts w:ascii="PT Sans" w:eastAsia="PT Sans" w:hAnsi="PT Sans" w:cs="PT Sans"/>
              </w:rPr>
            </w:pPr>
            <w:r>
              <w:rPr>
                <w:rFonts w:ascii="PT Sans" w:eastAsia="PT Sans" w:hAnsi="PT Sans" w:cs="PT Sans"/>
              </w:rPr>
              <w:t>Responsibility for accurate written and spoken communication</w:t>
            </w:r>
          </w:p>
          <w:p w14:paraId="325402E5" w14:textId="77777777" w:rsidR="006F3E8C" w:rsidRDefault="00000000">
            <w:pPr>
              <w:numPr>
                <w:ilvl w:val="0"/>
                <w:numId w:val="15"/>
              </w:numPr>
              <w:tabs>
                <w:tab w:val="left" w:pos="3780"/>
              </w:tabs>
              <w:jc w:val="both"/>
              <w:rPr>
                <w:rFonts w:ascii="PT Sans" w:eastAsia="PT Sans" w:hAnsi="PT Sans" w:cs="PT Sans"/>
              </w:rPr>
            </w:pPr>
            <w:r>
              <w:rPr>
                <w:rFonts w:ascii="PT Sans" w:eastAsia="PT Sans" w:hAnsi="PT Sans" w:cs="PT Sans"/>
              </w:rPr>
              <w:t>Independent learning through audio materials and practice exercises</w:t>
            </w:r>
          </w:p>
        </w:tc>
      </w:tr>
    </w:tbl>
    <w:p w14:paraId="7F75DE71" w14:textId="77777777" w:rsidR="006F3E8C" w:rsidRDefault="006F3E8C"/>
    <w:sectPr w:rsidR="006F3E8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0AF3C5C5-2F90-B743-A80E-E4722FA4E792}"/>
    <w:embedBold r:id="rId2" w:fontKey="{7E393DAF-89F2-9042-B925-817BD49982BE}"/>
    <w:embedItalic r:id="rId3" w:fontKey="{3C26BB2F-C467-5D44-9705-DEF14207ECF3}"/>
  </w:font>
  <w:font w:name="Play">
    <w:altName w:val="Calibri"/>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E5CA6569-DA9A-A14C-B21D-67CF27953FFF}"/>
    <w:embedItalic r:id="rId6" w:fontKey="{4EC89DB1-3281-1746-84FE-61FB9841A814}"/>
  </w:font>
  <w:font w:name="Aptos Display">
    <w:panose1 w:val="020B0004020202020204"/>
    <w:charset w:val="00"/>
    <w:family w:val="swiss"/>
    <w:pitch w:val="variable"/>
    <w:sig w:usb0="20000287" w:usb1="00000003" w:usb2="00000000" w:usb3="00000000" w:csb0="0000019F" w:csb1="00000000"/>
    <w:embedRegular r:id="rId7" w:fontKey="{1CE57D6D-67D8-0041-A3E0-E81E1BD82709}"/>
  </w:font>
  <w:font w:name="Arial">
    <w:panose1 w:val="020B0604020202020204"/>
    <w:charset w:val="00"/>
    <w:family w:val="swiss"/>
    <w:pitch w:val="variable"/>
    <w:sig w:usb0="E0002AFF" w:usb1="C0007843" w:usb2="00000009" w:usb3="00000000" w:csb0="000001FF" w:csb1="00000000"/>
    <w:embedRegular r:id="rId8" w:fontKey="{9982E2D1-A0C3-4F49-ABD9-550F111DB1FE}"/>
  </w:font>
  <w:font w:name="PT Sans">
    <w:panose1 w:val="020B0503020203020204"/>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A1563"/>
    <w:multiLevelType w:val="multilevel"/>
    <w:tmpl w:val="7D0A6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36485"/>
    <w:multiLevelType w:val="multilevel"/>
    <w:tmpl w:val="181E7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FA08D2"/>
    <w:multiLevelType w:val="multilevel"/>
    <w:tmpl w:val="17209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2306ED"/>
    <w:multiLevelType w:val="multilevel"/>
    <w:tmpl w:val="CCAEB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341DE4"/>
    <w:multiLevelType w:val="multilevel"/>
    <w:tmpl w:val="D1203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0F24F4"/>
    <w:multiLevelType w:val="multilevel"/>
    <w:tmpl w:val="D1A2D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BD7D25"/>
    <w:multiLevelType w:val="multilevel"/>
    <w:tmpl w:val="B21ED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BD3D99"/>
    <w:multiLevelType w:val="multilevel"/>
    <w:tmpl w:val="8E608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070114"/>
    <w:multiLevelType w:val="multilevel"/>
    <w:tmpl w:val="306E3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7D3C17"/>
    <w:multiLevelType w:val="multilevel"/>
    <w:tmpl w:val="0C9AE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162412"/>
    <w:multiLevelType w:val="multilevel"/>
    <w:tmpl w:val="FE1AF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2E08BF"/>
    <w:multiLevelType w:val="multilevel"/>
    <w:tmpl w:val="58460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9B6409"/>
    <w:multiLevelType w:val="multilevel"/>
    <w:tmpl w:val="DA684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2E38F4"/>
    <w:multiLevelType w:val="multilevel"/>
    <w:tmpl w:val="57C2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FA3D17"/>
    <w:multiLevelType w:val="multilevel"/>
    <w:tmpl w:val="C25CD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5D1BD1"/>
    <w:multiLevelType w:val="multilevel"/>
    <w:tmpl w:val="C89A3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8926726">
    <w:abstractNumId w:val="2"/>
  </w:num>
  <w:num w:numId="2" w16cid:durableId="1569727351">
    <w:abstractNumId w:val="15"/>
  </w:num>
  <w:num w:numId="3" w16cid:durableId="524709177">
    <w:abstractNumId w:val="13"/>
  </w:num>
  <w:num w:numId="4" w16cid:durableId="280915232">
    <w:abstractNumId w:val="1"/>
  </w:num>
  <w:num w:numId="5" w16cid:durableId="74859812">
    <w:abstractNumId w:val="6"/>
  </w:num>
  <w:num w:numId="6" w16cid:durableId="906183900">
    <w:abstractNumId w:val="10"/>
  </w:num>
  <w:num w:numId="7" w16cid:durableId="235437215">
    <w:abstractNumId w:val="8"/>
  </w:num>
  <w:num w:numId="8" w16cid:durableId="78020359">
    <w:abstractNumId w:val="7"/>
  </w:num>
  <w:num w:numId="9" w16cid:durableId="1155997568">
    <w:abstractNumId w:val="0"/>
  </w:num>
  <w:num w:numId="10" w16cid:durableId="1912344197">
    <w:abstractNumId w:val="14"/>
  </w:num>
  <w:num w:numId="11" w16cid:durableId="1526402638">
    <w:abstractNumId w:val="3"/>
  </w:num>
  <w:num w:numId="12" w16cid:durableId="1580627815">
    <w:abstractNumId w:val="12"/>
  </w:num>
  <w:num w:numId="13" w16cid:durableId="684019004">
    <w:abstractNumId w:val="11"/>
  </w:num>
  <w:num w:numId="14" w16cid:durableId="707337954">
    <w:abstractNumId w:val="9"/>
  </w:num>
  <w:num w:numId="15" w16cid:durableId="712391431">
    <w:abstractNumId w:val="4"/>
  </w:num>
  <w:num w:numId="16" w16cid:durableId="5806762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E8C"/>
    <w:rsid w:val="006F3E8C"/>
    <w:rsid w:val="0079446C"/>
    <w:rsid w:val="00F35B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38F0B0DE"/>
  <w15:docId w15:val="{1FC34A48-7381-8545-84C6-CB697992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360" w:after="80" w:line="278" w:lineRule="auto"/>
      <w:outlineLvl w:val="0"/>
    </w:pPr>
    <w:rPr>
      <w:rFonts w:ascii="Play" w:eastAsia="Play" w:hAnsi="Play" w:cs="Play"/>
      <w:color w:val="0F4761"/>
      <w:sz w:val="40"/>
      <w:szCs w:val="40"/>
    </w:rPr>
  </w:style>
  <w:style w:type="paragraph" w:styleId="Cmsor2">
    <w:name w:val="heading 2"/>
    <w:basedOn w:val="Norml"/>
    <w:next w:val="Norm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Cmsor3">
    <w:name w:val="heading 3"/>
    <w:basedOn w:val="Norml"/>
    <w:next w:val="Norm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Cmsor4">
    <w:name w:val="heading 4"/>
    <w:basedOn w:val="Norml"/>
    <w:next w:val="Norm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Cmsor5">
    <w:name w:val="heading 5"/>
    <w:basedOn w:val="Norml"/>
    <w:next w:val="Norm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Cmsor6">
    <w:name w:val="heading 6"/>
    <w:basedOn w:val="Norml"/>
    <w:next w:val="Norm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paragraph" w:styleId="Cmsor7">
    <w:name w:val="heading 7"/>
    <w:link w:val="Cmsor7Char"/>
    <w:uiPriority w:val="9"/>
    <w:semiHidden/>
    <w:unhideWhenUsed/>
    <w:qFormat/>
    <w:rsid w:val="006A6C4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Cmsor8">
    <w:name w:val="heading 8"/>
    <w:link w:val="Cmsor8Char"/>
    <w:uiPriority w:val="9"/>
    <w:semiHidden/>
    <w:unhideWhenUsed/>
    <w:qFormat/>
    <w:rsid w:val="006A6C4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Cmsor9">
    <w:name w:val="heading 9"/>
    <w:link w:val="Cmsor9Char"/>
    <w:uiPriority w:val="9"/>
    <w:semiHidden/>
    <w:unhideWhenUsed/>
    <w:qFormat/>
    <w:rsid w:val="006A6C4C"/>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pPr>
    <w:rPr>
      <w:rFonts w:ascii="Play" w:eastAsia="Play" w:hAnsi="Play" w:cs="Play"/>
      <w:sz w:val="56"/>
      <w:szCs w:val="56"/>
    </w:rPr>
  </w:style>
  <w:style w:type="character" w:customStyle="1" w:styleId="Cmsor1Char">
    <w:name w:val="Címsor 1 Char"/>
    <w:basedOn w:val="Bekezdsalapbettpusa"/>
    <w:uiPriority w:val="9"/>
    <w:rsid w:val="006A6C4C"/>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uiPriority w:val="9"/>
    <w:semiHidden/>
    <w:rsid w:val="006A6C4C"/>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uiPriority w:val="9"/>
    <w:semiHidden/>
    <w:rsid w:val="006A6C4C"/>
    <w:rPr>
      <w:rFonts w:eastAsiaTheme="majorEastAsia" w:cstheme="majorBidi"/>
      <w:color w:val="0F4761" w:themeColor="accent1" w:themeShade="BF"/>
      <w:sz w:val="28"/>
      <w:szCs w:val="28"/>
    </w:rPr>
  </w:style>
  <w:style w:type="character" w:customStyle="1" w:styleId="Cmsor4Char">
    <w:name w:val="Címsor 4 Char"/>
    <w:basedOn w:val="Bekezdsalapbettpusa"/>
    <w:uiPriority w:val="9"/>
    <w:semiHidden/>
    <w:rsid w:val="006A6C4C"/>
    <w:rPr>
      <w:rFonts w:eastAsiaTheme="majorEastAsia" w:cstheme="majorBidi"/>
      <w:i/>
      <w:iCs/>
      <w:color w:val="0F4761" w:themeColor="accent1" w:themeShade="BF"/>
    </w:rPr>
  </w:style>
  <w:style w:type="character" w:customStyle="1" w:styleId="Cmsor5Char">
    <w:name w:val="Címsor 5 Char"/>
    <w:basedOn w:val="Bekezdsalapbettpusa"/>
    <w:uiPriority w:val="9"/>
    <w:semiHidden/>
    <w:rsid w:val="006A6C4C"/>
    <w:rPr>
      <w:rFonts w:eastAsiaTheme="majorEastAsia" w:cstheme="majorBidi"/>
      <w:color w:val="0F4761" w:themeColor="accent1" w:themeShade="BF"/>
    </w:rPr>
  </w:style>
  <w:style w:type="character" w:customStyle="1" w:styleId="Cmsor6Char">
    <w:name w:val="Címsor 6 Char"/>
    <w:basedOn w:val="Bekezdsalapbettpusa"/>
    <w:uiPriority w:val="9"/>
    <w:semiHidden/>
    <w:rsid w:val="006A6C4C"/>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A6C4C"/>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A6C4C"/>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A6C4C"/>
    <w:rPr>
      <w:rFonts w:eastAsiaTheme="majorEastAsia" w:cstheme="majorBidi"/>
      <w:color w:val="272727" w:themeColor="text1" w:themeTint="D8"/>
    </w:rPr>
  </w:style>
  <w:style w:type="character" w:customStyle="1" w:styleId="CmChar">
    <w:name w:val="Cím Char"/>
    <w:basedOn w:val="Bekezdsalapbettpusa"/>
    <w:uiPriority w:val="10"/>
    <w:rsid w:val="006A6C4C"/>
    <w:rPr>
      <w:rFonts w:asciiTheme="majorHAnsi" w:eastAsiaTheme="majorEastAsia" w:hAnsiTheme="majorHAnsi" w:cstheme="majorBidi"/>
      <w:spacing w:val="-10"/>
      <w:kern w:val="28"/>
      <w:sz w:val="56"/>
      <w:szCs w:val="56"/>
    </w:rPr>
  </w:style>
  <w:style w:type="character" w:customStyle="1" w:styleId="AlcmChar">
    <w:name w:val="Alcím Char"/>
    <w:basedOn w:val="Bekezdsalapbettpusa"/>
    <w:uiPriority w:val="11"/>
    <w:rsid w:val="006A6C4C"/>
    <w:rPr>
      <w:rFonts w:eastAsiaTheme="majorEastAsia" w:cstheme="majorBidi"/>
      <w:color w:val="595959" w:themeColor="text1" w:themeTint="A6"/>
      <w:spacing w:val="15"/>
      <w:sz w:val="28"/>
      <w:szCs w:val="28"/>
    </w:rPr>
  </w:style>
  <w:style w:type="paragraph" w:styleId="Idzet">
    <w:name w:val="Quote"/>
    <w:link w:val="IdzetChar"/>
    <w:uiPriority w:val="29"/>
    <w:qFormat/>
    <w:rsid w:val="006A6C4C"/>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IdzetChar">
    <w:name w:val="Idézet Char"/>
    <w:basedOn w:val="Bekezdsalapbettpusa"/>
    <w:link w:val="Idzet"/>
    <w:uiPriority w:val="29"/>
    <w:rsid w:val="006A6C4C"/>
    <w:rPr>
      <w:i/>
      <w:iCs/>
      <w:color w:val="404040" w:themeColor="text1" w:themeTint="BF"/>
    </w:rPr>
  </w:style>
  <w:style w:type="paragraph" w:styleId="Listaszerbekezds">
    <w:name w:val="List Paragraph"/>
    <w:uiPriority w:val="34"/>
    <w:qFormat/>
    <w:rsid w:val="006A6C4C"/>
    <w:pPr>
      <w:spacing w:after="160" w:line="278" w:lineRule="auto"/>
      <w:ind w:left="720"/>
      <w:contextualSpacing/>
    </w:pPr>
    <w:rPr>
      <w:rFonts w:asciiTheme="minorHAnsi" w:eastAsiaTheme="minorHAnsi" w:hAnsiTheme="minorHAnsi" w:cstheme="minorBidi"/>
      <w:kern w:val="2"/>
      <w:sz w:val="24"/>
      <w:szCs w:val="24"/>
      <w:lang w:eastAsia="en-US"/>
    </w:rPr>
  </w:style>
  <w:style w:type="character" w:styleId="Erskiemels">
    <w:name w:val="Intense Emphasis"/>
    <w:basedOn w:val="Bekezdsalapbettpusa"/>
    <w:uiPriority w:val="21"/>
    <w:qFormat/>
    <w:rsid w:val="006A6C4C"/>
    <w:rPr>
      <w:i/>
      <w:iCs/>
      <w:color w:val="0F4761" w:themeColor="accent1" w:themeShade="BF"/>
    </w:rPr>
  </w:style>
  <w:style w:type="paragraph" w:styleId="Kiemeltidzet">
    <w:name w:val="Intense Quote"/>
    <w:link w:val="KiemeltidzetChar"/>
    <w:uiPriority w:val="30"/>
    <w:qFormat/>
    <w:rsid w:val="006A6C4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KiemeltidzetChar">
    <w:name w:val="Kiemelt idézet Char"/>
    <w:basedOn w:val="Bekezdsalapbettpusa"/>
    <w:link w:val="Kiemeltidzet"/>
    <w:uiPriority w:val="30"/>
    <w:rsid w:val="006A6C4C"/>
    <w:rPr>
      <w:i/>
      <w:iCs/>
      <w:color w:val="0F4761" w:themeColor="accent1" w:themeShade="BF"/>
    </w:rPr>
  </w:style>
  <w:style w:type="character" w:styleId="Ershivatkozs">
    <w:name w:val="Intense Reference"/>
    <w:basedOn w:val="Bekezdsalapbettpusa"/>
    <w:uiPriority w:val="32"/>
    <w:qFormat/>
    <w:rsid w:val="006A6C4C"/>
    <w:rPr>
      <w:b/>
      <w:bCs/>
      <w:smallCaps/>
      <w:color w:val="0F4761" w:themeColor="accent1" w:themeShade="BF"/>
      <w:spacing w:val="5"/>
    </w:rPr>
  </w:style>
  <w:style w:type="character" w:customStyle="1" w:styleId="ui-provider">
    <w:name w:val="ui-provider"/>
    <w:basedOn w:val="Bekezdsalapbettpusa"/>
    <w:rsid w:val="006A6C4C"/>
  </w:style>
  <w:style w:type="table" w:styleId="Rcsostblzat">
    <w:name w:val="Table Grid"/>
    <w:basedOn w:val="Normltblzat"/>
    <w:rsid w:val="006A6C4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next w:val="Norml"/>
    <w:uiPriority w:val="11"/>
    <w:qFormat/>
    <w:pPr>
      <w:spacing w:after="160" w:line="278" w:lineRule="auto"/>
    </w:pPr>
    <w:rPr>
      <w:rFonts w:ascii="Aptos" w:eastAsia="Aptos" w:hAnsi="Aptos" w:cs="Aptos"/>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s.scribd.com/document/508953410/Navarro-Tomas-Manual-de-Pronunciacion-Espanol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s.scribd.com/document/366929093/Gomez-Torrego-Ortografia-Practica-Del-Espano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s.scribd.com/doc/240937863/150472944-El-Comentario-Fonologico-y-Fonetico-Quilis" TargetMode="External"/><Relationship Id="rId11" Type="http://schemas.openxmlformats.org/officeDocument/2006/relationships/hyperlink" Target="https://es.scribd.com/document/508953410/Navarro-Tomas-Manual-de-Pronunciacion-Espanola" TargetMode="External"/><Relationship Id="rId5" Type="http://schemas.openxmlformats.org/officeDocument/2006/relationships/webSettings" Target="webSettings.xml"/><Relationship Id="rId10" Type="http://schemas.openxmlformats.org/officeDocument/2006/relationships/hyperlink" Target="https://es.scribd.com/document/366929093/Gomez-Torrego-Ortografia-Practica-Del-Espanol" TargetMode="External"/><Relationship Id="rId4" Type="http://schemas.openxmlformats.org/officeDocument/2006/relationships/settings" Target="settings.xml"/><Relationship Id="rId9" Type="http://schemas.openxmlformats.org/officeDocument/2006/relationships/hyperlink" Target="https://es.scribd.com/doc/240937863/150472944-El-Comentario-Fonologico-y-Fonetico-Quili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MhF77bVcoZRpD6cJ857H+wWWQ==">CgMxLjA4AHIhMW80QVdMUC1TZ3RtMGF4djhEY051UU41d2l4cGozZGN5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1106</Words>
  <Characters>7632</Characters>
  <Application>Microsoft Office Word</Application>
  <DocSecurity>0</DocSecurity>
  <Lines>63</Lines>
  <Paragraphs>17</Paragraphs>
  <ScaleCrop>false</ScaleCrop>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Csufor Krisztina</dc:creator>
  <cp:lastModifiedBy>Rózsavári Nóra</cp:lastModifiedBy>
  <cp:revision>2</cp:revision>
  <dcterms:created xsi:type="dcterms:W3CDTF">2025-07-18T06:16:00Z</dcterms:created>
  <dcterms:modified xsi:type="dcterms:W3CDTF">2026-04-28T07:24:00Z</dcterms:modified>
</cp:coreProperties>
</file>