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26CE" w14:textId="185E672B" w:rsidR="00442960" w:rsidRPr="00746C43" w:rsidRDefault="00442960" w:rsidP="00442960">
      <w:pPr>
        <w:jc w:val="center"/>
        <w:rPr>
          <w:b/>
        </w:rPr>
      </w:pPr>
      <w:r>
        <w:t>Életkérdések filozófiája</w:t>
      </w:r>
    </w:p>
    <w:p w14:paraId="6B9A81F4" w14:textId="7CEF8398" w:rsidR="00442960" w:rsidRDefault="00442960" w:rsidP="00442960">
      <w:pPr>
        <w:jc w:val="center"/>
      </w:pPr>
      <w:r>
        <w:t xml:space="preserve">szeminárium, </w:t>
      </w:r>
      <w:r w:rsidRPr="005917F2">
        <w:t>BBNSF17</w:t>
      </w:r>
      <w:r w:rsidR="000C4C44">
        <w:t>1</w:t>
      </w:r>
      <w:r w:rsidRPr="005917F2">
        <w:t>00</w:t>
      </w:r>
    </w:p>
    <w:p w14:paraId="217854AB" w14:textId="77777777" w:rsidR="00442960" w:rsidRDefault="00442960" w:rsidP="00442960">
      <w:pPr>
        <w:jc w:val="center"/>
      </w:pPr>
      <w:r>
        <w:t>2024. tavasz</w:t>
      </w:r>
    </w:p>
    <w:p w14:paraId="2054F4AC" w14:textId="77777777" w:rsidR="00442960" w:rsidRDefault="00442960" w:rsidP="00442960"/>
    <w:p w14:paraId="763B2813" w14:textId="77777777" w:rsidR="00442960" w:rsidRDefault="00442960" w:rsidP="00442960">
      <w:pPr>
        <w:jc w:val="center"/>
      </w:pPr>
      <w:r>
        <w:rPr>
          <w:b/>
          <w:bCs/>
        </w:rPr>
        <w:t>KURZUSLEÍRÁS</w:t>
      </w:r>
    </w:p>
    <w:p w14:paraId="567D4694" w14:textId="77777777" w:rsidR="00442960" w:rsidRDefault="00442960" w:rsidP="00442960"/>
    <w:p w14:paraId="1F098857" w14:textId="77777777" w:rsidR="00442960" w:rsidRDefault="00442960" w:rsidP="00442960"/>
    <w:p w14:paraId="4BC02CA6" w14:textId="77777777" w:rsidR="00442960" w:rsidRDefault="00442960" w:rsidP="00442960">
      <w:pPr>
        <w:jc w:val="both"/>
      </w:pPr>
    </w:p>
    <w:p w14:paraId="267DBB3E" w14:textId="307BB270" w:rsidR="00442960" w:rsidRPr="00C152F8" w:rsidRDefault="00442960" w:rsidP="00442960">
      <w:pPr>
        <w:jc w:val="both"/>
        <w:rPr>
          <w:iCs/>
        </w:rPr>
      </w:pPr>
      <w:r>
        <w:t>Ha a</w:t>
      </w:r>
      <w:r>
        <w:t xml:space="preserve">z </w:t>
      </w:r>
      <w:r>
        <w:t>életkérdéseket olyan problémáknak tekintjük, amelyek</w:t>
      </w:r>
      <w:r w:rsidR="00AE6DE2">
        <w:t xml:space="preserve"> megválaszolásában a filozófia segítséget tud nyújtani, rendszeresen azt találjuk, hogy e kérdések összefüggnek azzal, amit „határhelyzeteknek” szok</w:t>
      </w:r>
      <w:r w:rsidR="00C76C39">
        <w:t>ás</w:t>
      </w:r>
      <w:r w:rsidR="00AE6DE2">
        <w:t xml:space="preserve"> nevezni. A határhelyzetek olyan </w:t>
      </w:r>
      <w:r w:rsidR="00C76C39">
        <w:t>szituációk</w:t>
      </w:r>
      <w:r w:rsidR="00AE6DE2">
        <w:t>, amelyek valami</w:t>
      </w:r>
      <w:r w:rsidR="00C76C39">
        <w:softHyphen/>
      </w:r>
      <w:r w:rsidR="00AE6DE2">
        <w:t xml:space="preserve">lyen tekintetben extrémnek minősülnek. </w:t>
      </w:r>
      <w:r w:rsidR="00C76C39">
        <w:t>A filozófia régi belátása, hogy az élettel kapcsolatos „normál” kérdések mélyen összefüggnek az extrém élethelyzetekkel, amikor a bevett rutinok és megoldási gyakorlatok egyszerűen felmondják a szolgálatot. Ebben az értelemben, s nem valamilyen különös búskomorság áldozataként mondhatta Szókratész, hogy a filozófia felké</w:t>
      </w:r>
      <w:r w:rsidR="00C76C39">
        <w:softHyphen/>
        <w:t>szü</w:t>
      </w:r>
      <w:r w:rsidR="00C76C39">
        <w:softHyphen/>
        <w:t>lés a halálra, vagy beszélhetett Heidegger a halál felőli létmegértésről. De nem kell fel</w:t>
      </w:r>
      <w:r w:rsidR="00C76C39">
        <w:softHyphen/>
        <w:t>tétlenül a végesség kérdéseiig szaladni, elegendő ha a trauma vagy a nosztalgia pillanataira gon</w:t>
      </w:r>
      <w:r w:rsidR="00C76C39">
        <w:softHyphen/>
        <w:t xml:space="preserve">dolunk. </w:t>
      </w:r>
      <w:r w:rsidR="00C76C39">
        <w:t>Hogyan boldogulunk ezekben a „nagy nyomás alatt álló” pillanatokban?</w:t>
      </w:r>
      <w:r w:rsidR="00C76C39">
        <w:t xml:space="preserve"> A félév során az élet filozófiailag megközelíthető „nagy” kérdéseit a határhelyzetekhez fűződő vi</w:t>
      </w:r>
      <w:r w:rsidR="00C76C39">
        <w:softHyphen/>
        <w:t xml:space="preserve">szonyunk felől próbáljuk megérteni. </w:t>
      </w:r>
    </w:p>
    <w:p w14:paraId="4084F252" w14:textId="77777777" w:rsidR="00442960" w:rsidRDefault="00442960" w:rsidP="00442960">
      <w:pPr>
        <w:jc w:val="both"/>
      </w:pPr>
    </w:p>
    <w:p w14:paraId="4751017D" w14:textId="77777777" w:rsidR="00442960" w:rsidRDefault="00442960" w:rsidP="00442960"/>
    <w:p w14:paraId="09B3001D" w14:textId="77777777" w:rsidR="00442960" w:rsidRDefault="00442960" w:rsidP="00442960">
      <w:r>
        <w:rPr>
          <w:b/>
          <w:bCs/>
        </w:rPr>
        <w:t>Oktató</w:t>
      </w:r>
      <w:r>
        <w:t>: Schmal Dániel (</w:t>
      </w:r>
      <w:hyperlink r:id="rId5" w:history="1">
        <w:r w:rsidRPr="004D44E4">
          <w:rPr>
            <w:rStyle w:val="Hyperlink"/>
            <w:rFonts w:eastAsiaTheme="majorEastAsia"/>
          </w:rPr>
          <w:t>schmal.daniel@btk.ppke.hu</w:t>
        </w:r>
      </w:hyperlink>
      <w:r>
        <w:t>)</w:t>
      </w:r>
    </w:p>
    <w:p w14:paraId="33181AFF" w14:textId="6AF2E2E4" w:rsidR="00442960" w:rsidRDefault="00442960" w:rsidP="00442960">
      <w:r>
        <w:rPr>
          <w:b/>
          <w:bCs/>
        </w:rPr>
        <w:t>Időpont</w:t>
      </w:r>
      <w:r>
        <w:t>: Szerda 1</w:t>
      </w:r>
      <w:r>
        <w:t>6</w:t>
      </w:r>
      <w:r>
        <w:t>.</w:t>
      </w:r>
      <w:r>
        <w:t>15</w:t>
      </w:r>
      <w:r>
        <w:t xml:space="preserve"> – 1</w:t>
      </w:r>
      <w:r>
        <w:t>7</w:t>
      </w:r>
      <w:r>
        <w:t>.</w:t>
      </w:r>
      <w:r>
        <w:t>45</w:t>
      </w:r>
    </w:p>
    <w:p w14:paraId="3ED086E6" w14:textId="0E88B4CE" w:rsidR="00442960" w:rsidRDefault="00442960" w:rsidP="00442960">
      <w:r>
        <w:rPr>
          <w:b/>
          <w:bCs/>
        </w:rPr>
        <w:t>Hely</w:t>
      </w:r>
      <w:r>
        <w:t xml:space="preserve">: D </w:t>
      </w:r>
      <w:r>
        <w:t>316</w:t>
      </w:r>
    </w:p>
    <w:p w14:paraId="60D3EC5C" w14:textId="77777777" w:rsidR="00442960" w:rsidRDefault="00442960" w:rsidP="00442960">
      <w:r>
        <w:t xml:space="preserve"> </w:t>
      </w:r>
    </w:p>
    <w:p w14:paraId="3D1F7836" w14:textId="77777777" w:rsidR="00442960" w:rsidRDefault="00442960" w:rsidP="00442960">
      <w:pPr>
        <w:pStyle w:val="BodyText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Munkamódszer</w:t>
      </w:r>
    </w:p>
    <w:p w14:paraId="7B5393F1" w14:textId="77777777" w:rsidR="00442960" w:rsidRDefault="00442960" w:rsidP="00442960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A szeminárium a szöveg önálló, otthoni feldolgozását igényli az alábbi táblázatot követve, az órai munka pedig a felmerült problémák közös tisztázására épül. </w:t>
      </w:r>
    </w:p>
    <w:p w14:paraId="505F8D12" w14:textId="77777777" w:rsidR="00442960" w:rsidRDefault="00442960" w:rsidP="00442960">
      <w:pPr>
        <w:jc w:val="both"/>
      </w:pPr>
    </w:p>
    <w:p w14:paraId="7CB3C36D" w14:textId="77777777" w:rsidR="00442960" w:rsidRDefault="00442960" w:rsidP="00442960">
      <w:pPr>
        <w:jc w:val="both"/>
      </w:pPr>
      <w:r>
        <w:rPr>
          <w:b/>
          <w:bCs/>
        </w:rPr>
        <w:t>Követelmények</w:t>
      </w:r>
      <w:r>
        <w:t xml:space="preserve"> </w:t>
      </w:r>
    </w:p>
    <w:p w14:paraId="175D2F47" w14:textId="5958A0D9" w:rsidR="00442960" w:rsidRDefault="00442960" w:rsidP="00442960">
      <w:r>
        <w:t xml:space="preserve">A feldolgozott szövegek alapos ismerete, melyről a hallgatók </w:t>
      </w:r>
      <w:r>
        <w:t>két</w:t>
      </w:r>
      <w:r>
        <w:t xml:space="preserve"> alkalommal rövid (</w:t>
      </w:r>
      <w:r>
        <w:t>10</w:t>
      </w:r>
      <w:r>
        <w:t>–1</w:t>
      </w:r>
      <w:r>
        <w:t>5</w:t>
      </w:r>
      <w:r>
        <w:t xml:space="preserve"> perces) dolgozatok formájában adnak számot. </w:t>
      </w:r>
    </w:p>
    <w:p w14:paraId="6CEB61E0" w14:textId="77777777" w:rsidR="00442960" w:rsidRDefault="00442960" w:rsidP="00442960">
      <w:pPr>
        <w:rPr>
          <w:b/>
          <w:bCs/>
        </w:rPr>
      </w:pPr>
    </w:p>
    <w:p w14:paraId="1D16B93A" w14:textId="77777777" w:rsidR="00442960" w:rsidRDefault="00442960" w:rsidP="00442960">
      <w:r>
        <w:rPr>
          <w:b/>
          <w:bCs/>
        </w:rPr>
        <w:t xml:space="preserve">Kötelező olvasmányok </w:t>
      </w:r>
    </w:p>
    <w:p w14:paraId="0BCC9A4D" w14:textId="77777777" w:rsidR="00442960" w:rsidRDefault="00442960" w:rsidP="00442960">
      <w:pPr>
        <w:ind w:left="708" w:hanging="708"/>
        <w:jc w:val="both"/>
      </w:pPr>
      <w:r>
        <w:t>Lásd az alábbi táblázatban.</w:t>
      </w:r>
    </w:p>
    <w:p w14:paraId="3DBBCC91" w14:textId="77777777" w:rsidR="00442960" w:rsidRDefault="00442960" w:rsidP="0044296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442960" w14:paraId="28076428" w14:textId="77777777" w:rsidTr="00AC5E77">
        <w:tc>
          <w:tcPr>
            <w:tcW w:w="1555" w:type="dxa"/>
          </w:tcPr>
          <w:p w14:paraId="68A3AF64" w14:textId="77777777" w:rsidR="00442960" w:rsidRDefault="00442960" w:rsidP="00AC5E77">
            <w:pPr>
              <w:jc w:val="both"/>
            </w:pPr>
            <w:r>
              <w:t>március 6.</w:t>
            </w:r>
          </w:p>
        </w:tc>
        <w:tc>
          <w:tcPr>
            <w:tcW w:w="7507" w:type="dxa"/>
          </w:tcPr>
          <w:p w14:paraId="6A8C6B90" w14:textId="5885AA0C" w:rsidR="00442960" w:rsidRPr="00601174" w:rsidRDefault="00442960" w:rsidP="00AC5E77">
            <w:pPr>
              <w:jc w:val="both"/>
            </w:pPr>
            <w:r>
              <w:t>Bevezető</w:t>
            </w:r>
            <w:r>
              <w:t xml:space="preserve"> óra</w:t>
            </w:r>
          </w:p>
        </w:tc>
      </w:tr>
      <w:tr w:rsidR="00442960" w14:paraId="3241639D" w14:textId="77777777" w:rsidTr="00AC5E77">
        <w:tc>
          <w:tcPr>
            <w:tcW w:w="1555" w:type="dxa"/>
          </w:tcPr>
          <w:p w14:paraId="3E9A1B23" w14:textId="77777777" w:rsidR="00442960" w:rsidRDefault="00442960" w:rsidP="00AC5E77">
            <w:pPr>
              <w:jc w:val="both"/>
            </w:pPr>
            <w:r>
              <w:t>március 13.</w:t>
            </w:r>
          </w:p>
        </w:tc>
        <w:tc>
          <w:tcPr>
            <w:tcW w:w="7507" w:type="dxa"/>
          </w:tcPr>
          <w:p w14:paraId="390FE7EE" w14:textId="78BBAACD" w:rsidR="00442960" w:rsidRDefault="00EE0E0C" w:rsidP="00AC5E77">
            <w:r>
              <w:t xml:space="preserve">Immanuel </w:t>
            </w:r>
            <w:r w:rsidR="00C76C39">
              <w:t>Kant</w:t>
            </w:r>
            <w:r>
              <w:t xml:space="preserve">, </w:t>
            </w:r>
            <w:r w:rsidRPr="006A2A81">
              <w:rPr>
                <w:i/>
                <w:iCs/>
              </w:rPr>
              <w:t>A tiszta ész kritikája</w:t>
            </w:r>
            <w:r w:rsidR="000E0054" w:rsidRPr="006A2A81">
              <w:rPr>
                <w:i/>
                <w:iCs/>
              </w:rPr>
              <w:t>.</w:t>
            </w:r>
            <w:r w:rsidR="000E0054">
              <w:t xml:space="preserve"> </w:t>
            </w:r>
            <w:r w:rsidR="00F84E53">
              <w:t>Ford. Kiss János. Budapest, Atlantisz.</w:t>
            </w:r>
            <w:r w:rsidR="006A2A81">
              <w:t xml:space="preserve"> 2004.</w:t>
            </w:r>
            <w:r w:rsidR="005A456B">
              <w:t xml:space="preserve"> 298–</w:t>
            </w:r>
            <w:r w:rsidR="008A51B0">
              <w:t>310.</w:t>
            </w:r>
            <w:r w:rsidR="006A2A81">
              <w:t xml:space="preserve"> (</w:t>
            </w:r>
            <w:r w:rsidR="006A2A81">
              <w:t>A transzcendentális logika második alrésze: transzcendentális dialektika. Bevezetés, I–II. A transzcendentális látszatról.</w:t>
            </w:r>
            <w:r w:rsidR="006A2A81">
              <w:t>)</w:t>
            </w:r>
          </w:p>
        </w:tc>
      </w:tr>
      <w:tr w:rsidR="00442960" w14:paraId="465EB079" w14:textId="77777777" w:rsidTr="00AC5E77">
        <w:tc>
          <w:tcPr>
            <w:tcW w:w="1555" w:type="dxa"/>
          </w:tcPr>
          <w:p w14:paraId="119742D3" w14:textId="77777777" w:rsidR="00442960" w:rsidRDefault="00442960" w:rsidP="00AC5E77">
            <w:pPr>
              <w:jc w:val="both"/>
            </w:pPr>
            <w:r>
              <w:t>március 20.</w:t>
            </w:r>
          </w:p>
        </w:tc>
        <w:tc>
          <w:tcPr>
            <w:tcW w:w="7507" w:type="dxa"/>
          </w:tcPr>
          <w:p w14:paraId="72EB4262" w14:textId="682C3362" w:rsidR="00442960" w:rsidRPr="003B6922" w:rsidRDefault="003B6922" w:rsidP="00AC5E77">
            <w:r>
              <w:t xml:space="preserve">Paul Ricoeur: A rossz mint filozófiai és teológiai kihívás. In uő. </w:t>
            </w:r>
            <w:r>
              <w:rPr>
                <w:i/>
                <w:iCs/>
              </w:rPr>
              <w:t>Vallás, ateizmus, hit.</w:t>
            </w:r>
            <w:r>
              <w:t xml:space="preserve"> Szerk. Boros Gábor. Budapest, L’Harmattan, 2023. 183–203.</w:t>
            </w:r>
          </w:p>
        </w:tc>
      </w:tr>
      <w:tr w:rsidR="00442960" w14:paraId="6D015EAB" w14:textId="77777777" w:rsidTr="00AC5E77">
        <w:tc>
          <w:tcPr>
            <w:tcW w:w="1555" w:type="dxa"/>
          </w:tcPr>
          <w:p w14:paraId="39A4EA00" w14:textId="77777777" w:rsidR="00442960" w:rsidRDefault="00442960" w:rsidP="00AC5E77">
            <w:pPr>
              <w:jc w:val="both"/>
            </w:pPr>
            <w:r>
              <w:t>március 27.</w:t>
            </w:r>
          </w:p>
        </w:tc>
        <w:tc>
          <w:tcPr>
            <w:tcW w:w="7507" w:type="dxa"/>
          </w:tcPr>
          <w:p w14:paraId="06B1C5E4" w14:textId="5655D1D6" w:rsidR="00442960" w:rsidRPr="00521672" w:rsidRDefault="000E0054" w:rsidP="00AC5E77">
            <w:r>
              <w:t xml:space="preserve">Judith Herman: </w:t>
            </w:r>
            <w:r>
              <w:rPr>
                <w:i/>
                <w:iCs/>
              </w:rPr>
              <w:t>Trauma és gyógyulás.</w:t>
            </w:r>
            <w:r>
              <w:t xml:space="preserve"> </w:t>
            </w:r>
            <w:r>
              <w:t xml:space="preserve">Ford. Kuszing Gábor. Budapest: Háttér Kiadó. 2011. </w:t>
            </w:r>
            <w:r>
              <w:t>19–81.</w:t>
            </w:r>
          </w:p>
        </w:tc>
      </w:tr>
      <w:tr w:rsidR="00442960" w14:paraId="1F45CB1D" w14:textId="77777777" w:rsidTr="00AC5E77">
        <w:tc>
          <w:tcPr>
            <w:tcW w:w="1555" w:type="dxa"/>
          </w:tcPr>
          <w:p w14:paraId="6899B1B7" w14:textId="77777777" w:rsidR="00442960" w:rsidRDefault="00442960" w:rsidP="00AC5E77">
            <w:pPr>
              <w:jc w:val="both"/>
            </w:pPr>
            <w:r>
              <w:t>március 25.</w:t>
            </w:r>
          </w:p>
        </w:tc>
        <w:tc>
          <w:tcPr>
            <w:tcW w:w="7507" w:type="dxa"/>
          </w:tcPr>
          <w:p w14:paraId="6B43B363" w14:textId="132F0497" w:rsidR="00442960" w:rsidRPr="000E0054" w:rsidRDefault="000E0054" w:rsidP="00AC5E77">
            <w:r>
              <w:t xml:space="preserve">Michel Foucault, </w:t>
            </w:r>
            <w:r>
              <w:rPr>
                <w:i/>
                <w:iCs/>
              </w:rPr>
              <w:t>A rendellenesek.</w:t>
            </w:r>
            <w:r>
              <w:t xml:space="preserve"> Ford. Berkovits Balázs. Budapest, L’Harmattan. 2014. 87–112.</w:t>
            </w:r>
          </w:p>
        </w:tc>
      </w:tr>
      <w:tr w:rsidR="00442960" w14:paraId="49CF6BE1" w14:textId="77777777" w:rsidTr="00AC5E77">
        <w:tc>
          <w:tcPr>
            <w:tcW w:w="1555" w:type="dxa"/>
          </w:tcPr>
          <w:p w14:paraId="538DCB76" w14:textId="77777777" w:rsidR="00442960" w:rsidRDefault="00442960" w:rsidP="00AC5E77">
            <w:pPr>
              <w:jc w:val="both"/>
            </w:pPr>
            <w:r>
              <w:t>április 4.</w:t>
            </w:r>
          </w:p>
        </w:tc>
        <w:tc>
          <w:tcPr>
            <w:tcW w:w="7507" w:type="dxa"/>
          </w:tcPr>
          <w:p w14:paraId="3AEDA493" w14:textId="4C34954D" w:rsidR="00442960" w:rsidRPr="000E0054" w:rsidRDefault="000E0054" w:rsidP="00AC5E77">
            <w:r>
              <w:t xml:space="preserve">Michel Foucault, </w:t>
            </w:r>
            <w:r>
              <w:rPr>
                <w:i/>
                <w:iCs/>
              </w:rPr>
              <w:t>A rendellenesek.</w:t>
            </w:r>
            <w:r>
              <w:t xml:space="preserve"> Ford. Berkovits Balázs. Budapest, L’Harmattan. 2014. 113–138.</w:t>
            </w:r>
          </w:p>
        </w:tc>
      </w:tr>
      <w:tr w:rsidR="00442960" w14:paraId="071AC8E7" w14:textId="77777777" w:rsidTr="00AC5E77">
        <w:tc>
          <w:tcPr>
            <w:tcW w:w="1555" w:type="dxa"/>
          </w:tcPr>
          <w:p w14:paraId="356A645D" w14:textId="77777777" w:rsidR="00442960" w:rsidRDefault="00442960" w:rsidP="00AC5E77">
            <w:pPr>
              <w:jc w:val="both"/>
            </w:pPr>
            <w:r>
              <w:lastRenderedPageBreak/>
              <w:t>április 10.</w:t>
            </w:r>
          </w:p>
        </w:tc>
        <w:tc>
          <w:tcPr>
            <w:tcW w:w="7507" w:type="dxa"/>
          </w:tcPr>
          <w:p w14:paraId="4D992484" w14:textId="71B79DC4" w:rsidR="00442960" w:rsidRDefault="000E0054" w:rsidP="00AC5E77">
            <w:pPr>
              <w:rPr>
                <w:b/>
              </w:rPr>
            </w:pPr>
            <w:r>
              <w:t xml:space="preserve">Jean-Jacques </w:t>
            </w:r>
            <w:r w:rsidRPr="007D7E7A">
              <w:t>Rousseau</w:t>
            </w:r>
            <w:r>
              <w:t>,</w:t>
            </w:r>
            <w:r>
              <w:t xml:space="preserve"> </w:t>
            </w:r>
            <w:r w:rsidRPr="000E0054">
              <w:rPr>
                <w:i/>
                <w:iCs/>
              </w:rPr>
              <w:t>A</w:t>
            </w:r>
            <w:r w:rsidRPr="003252EB">
              <w:rPr>
                <w:i/>
                <w:iCs/>
              </w:rPr>
              <w:t xml:space="preserve"> magányos sétáló álmodozásai.</w:t>
            </w:r>
            <w:r>
              <w:t xml:space="preserve"> Ford. Réz Ádám. Budapest, Európa Könyvkiadó.</w:t>
            </w:r>
            <w:r>
              <w:t xml:space="preserve"> 1997. </w:t>
            </w:r>
            <w:r>
              <w:t>Ötödik és hetedik séta (73–86, 101–121.)</w:t>
            </w:r>
          </w:p>
        </w:tc>
      </w:tr>
      <w:tr w:rsidR="00442960" w14:paraId="7B0E4444" w14:textId="77777777" w:rsidTr="00AC5E77">
        <w:tc>
          <w:tcPr>
            <w:tcW w:w="1555" w:type="dxa"/>
          </w:tcPr>
          <w:p w14:paraId="2999FD71" w14:textId="77777777" w:rsidR="00442960" w:rsidRDefault="00442960" w:rsidP="00AC5E77">
            <w:pPr>
              <w:jc w:val="both"/>
            </w:pPr>
            <w:r>
              <w:t>április 17.</w:t>
            </w:r>
          </w:p>
        </w:tc>
        <w:tc>
          <w:tcPr>
            <w:tcW w:w="7507" w:type="dxa"/>
          </w:tcPr>
          <w:p w14:paraId="139CA262" w14:textId="44937ED1" w:rsidR="00442960" w:rsidRPr="003B6922" w:rsidRDefault="003B6922" w:rsidP="00AC5E77">
            <w:pPr>
              <w:rPr>
                <w:bCs/>
              </w:rPr>
            </w:pPr>
            <w:r w:rsidRPr="003B6922">
              <w:rPr>
                <w:bCs/>
              </w:rPr>
              <w:t>Jean</w:t>
            </w:r>
            <w:r>
              <w:rPr>
                <w:bCs/>
              </w:rPr>
              <w:t xml:space="preserve">-Louis Chrétien: A hirtelen és a nem remélt. In uő. </w:t>
            </w:r>
            <w:r>
              <w:rPr>
                <w:bCs/>
                <w:i/>
                <w:iCs/>
              </w:rPr>
              <w:t>A felejthetetlen és a nem remélt.</w:t>
            </w:r>
            <w:r>
              <w:rPr>
                <w:bCs/>
              </w:rPr>
              <w:t xml:space="preserve"> Ford. Cseke Ákos. Budapest, Vigilia Kiadó. 2010. 131–154.</w:t>
            </w:r>
          </w:p>
        </w:tc>
      </w:tr>
      <w:tr w:rsidR="00442960" w14:paraId="61462088" w14:textId="77777777" w:rsidTr="00AC5E77">
        <w:tc>
          <w:tcPr>
            <w:tcW w:w="1555" w:type="dxa"/>
          </w:tcPr>
          <w:p w14:paraId="6D5DED85" w14:textId="77777777" w:rsidR="00442960" w:rsidRDefault="00442960" w:rsidP="00AC5E77">
            <w:pPr>
              <w:jc w:val="both"/>
            </w:pPr>
            <w:r>
              <w:t>május 1.</w:t>
            </w:r>
          </w:p>
        </w:tc>
        <w:tc>
          <w:tcPr>
            <w:tcW w:w="7507" w:type="dxa"/>
          </w:tcPr>
          <w:p w14:paraId="476DFB15" w14:textId="77777777" w:rsidR="00442960" w:rsidRPr="009903C2" w:rsidRDefault="00442960" w:rsidP="00AC5E77">
            <w:pPr>
              <w:jc w:val="both"/>
            </w:pPr>
            <w:r>
              <w:t>–</w:t>
            </w:r>
          </w:p>
        </w:tc>
      </w:tr>
      <w:tr w:rsidR="00442960" w14:paraId="41760C09" w14:textId="77777777" w:rsidTr="00AC5E77">
        <w:tc>
          <w:tcPr>
            <w:tcW w:w="1555" w:type="dxa"/>
          </w:tcPr>
          <w:p w14:paraId="5A5ADB52" w14:textId="77777777" w:rsidR="00442960" w:rsidRDefault="00442960" w:rsidP="00AC5E77">
            <w:pPr>
              <w:jc w:val="both"/>
            </w:pPr>
            <w:r>
              <w:t>május 8.</w:t>
            </w:r>
          </w:p>
        </w:tc>
        <w:tc>
          <w:tcPr>
            <w:tcW w:w="7507" w:type="dxa"/>
          </w:tcPr>
          <w:p w14:paraId="184F9E3B" w14:textId="048581B4" w:rsidR="00442960" w:rsidRPr="003B6922" w:rsidRDefault="003B6922" w:rsidP="00AC5E77">
            <w:r>
              <w:t xml:space="preserve">Emmanuel Lévinas: Talány és fenomén. In uő.: </w:t>
            </w:r>
            <w:r>
              <w:rPr>
                <w:i/>
                <w:iCs/>
              </w:rPr>
              <w:t>Nyelv és közelség.</w:t>
            </w:r>
            <w:r>
              <w:t xml:space="preserve"> Ford. Tarnay László. Pécs, Tanulmány–Jelenkor. 1997. 79–94.</w:t>
            </w:r>
          </w:p>
        </w:tc>
      </w:tr>
      <w:tr w:rsidR="00442960" w14:paraId="67A5618D" w14:textId="77777777" w:rsidTr="00AC5E77">
        <w:tc>
          <w:tcPr>
            <w:tcW w:w="1555" w:type="dxa"/>
          </w:tcPr>
          <w:p w14:paraId="68B87D80" w14:textId="77777777" w:rsidR="00442960" w:rsidRDefault="00442960" w:rsidP="00AC5E77">
            <w:pPr>
              <w:jc w:val="both"/>
            </w:pPr>
            <w:r>
              <w:t>május 15.</w:t>
            </w:r>
          </w:p>
        </w:tc>
        <w:tc>
          <w:tcPr>
            <w:tcW w:w="7507" w:type="dxa"/>
          </w:tcPr>
          <w:p w14:paraId="08B3753D" w14:textId="60FE106E" w:rsidR="00442960" w:rsidRPr="00E1535C" w:rsidRDefault="003B6922" w:rsidP="00AC5E77">
            <w:r>
              <w:t xml:space="preserve">Immanuel Kant, </w:t>
            </w:r>
            <w:r w:rsidRPr="003B6922">
              <w:rPr>
                <w:i/>
                <w:iCs/>
              </w:rPr>
              <w:t>Vallás a puszta ész határain belül</w:t>
            </w:r>
            <w:r>
              <w:rPr>
                <w:i/>
                <w:iCs/>
              </w:rPr>
              <w:t>.</w:t>
            </w:r>
            <w:r w:rsidR="00E1535C">
              <w:t xml:space="preserve"> </w:t>
            </w:r>
            <w:r w:rsidR="00B72348">
              <w:t xml:space="preserve">In uő. </w:t>
            </w:r>
            <w:r w:rsidR="00B72348" w:rsidRPr="003B6922">
              <w:rPr>
                <w:i/>
                <w:iCs/>
              </w:rPr>
              <w:t>Vallás a puszta ész határain belül</w:t>
            </w:r>
            <w:r w:rsidR="00B72348">
              <w:rPr>
                <w:i/>
                <w:iCs/>
              </w:rPr>
              <w:t xml:space="preserve"> és más írások.</w:t>
            </w:r>
            <w:r w:rsidR="00B72348">
              <w:t xml:space="preserve"> </w:t>
            </w:r>
            <w:r w:rsidR="00E1535C">
              <w:t>Ford. Vidrányi Katalin. Budapest, Gondolat.</w:t>
            </w:r>
            <w:r w:rsidR="00B72348">
              <w:t xml:space="preserve"> 1980.</w:t>
            </w:r>
            <w:r w:rsidR="003A7442">
              <w:t xml:space="preserve"> 129–</w:t>
            </w:r>
            <w:r w:rsidR="00B82DAF">
              <w:t>138. (Előszó az első kiadáshoz)</w:t>
            </w:r>
          </w:p>
        </w:tc>
      </w:tr>
      <w:tr w:rsidR="00442960" w14:paraId="447996EA" w14:textId="77777777" w:rsidTr="00AC5E77">
        <w:tc>
          <w:tcPr>
            <w:tcW w:w="1555" w:type="dxa"/>
          </w:tcPr>
          <w:p w14:paraId="4E9C477F" w14:textId="77777777" w:rsidR="00442960" w:rsidRDefault="00442960" w:rsidP="00AC5E77">
            <w:pPr>
              <w:jc w:val="both"/>
            </w:pPr>
            <w:r>
              <w:t>május 22.</w:t>
            </w:r>
          </w:p>
        </w:tc>
        <w:tc>
          <w:tcPr>
            <w:tcW w:w="7507" w:type="dxa"/>
          </w:tcPr>
          <w:p w14:paraId="5C6FB4D8" w14:textId="6553130A" w:rsidR="00442960" w:rsidRPr="009903C2" w:rsidRDefault="003B6922" w:rsidP="00AC5E77">
            <w:pPr>
              <w:jc w:val="both"/>
            </w:pPr>
            <w:r>
              <w:rPr>
                <w:b/>
              </w:rPr>
              <w:t>Ö</w:t>
            </w:r>
            <w:r w:rsidR="00442960">
              <w:rPr>
                <w:b/>
              </w:rPr>
              <w:t>sszefoglalás</w:t>
            </w:r>
          </w:p>
        </w:tc>
      </w:tr>
    </w:tbl>
    <w:p w14:paraId="079F5DB0" w14:textId="77777777" w:rsidR="00442960" w:rsidRDefault="00442960" w:rsidP="00442960">
      <w:pPr>
        <w:jc w:val="both"/>
      </w:pPr>
      <w:r>
        <w:t xml:space="preserve"> </w:t>
      </w:r>
    </w:p>
    <w:p w14:paraId="07D9D1C7" w14:textId="77777777" w:rsidR="00442960" w:rsidRDefault="00442960" w:rsidP="00442960"/>
    <w:p w14:paraId="11907802" w14:textId="77777777" w:rsidR="008041D6" w:rsidRDefault="008041D6"/>
    <w:sectPr w:rsidR="008041D6" w:rsidSect="00442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64AD6"/>
    <w:multiLevelType w:val="hybridMultilevel"/>
    <w:tmpl w:val="545CA0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44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60"/>
    <w:rsid w:val="00045226"/>
    <w:rsid w:val="000C4C44"/>
    <w:rsid w:val="000E0054"/>
    <w:rsid w:val="003A7442"/>
    <w:rsid w:val="003B6922"/>
    <w:rsid w:val="00442960"/>
    <w:rsid w:val="00490AF8"/>
    <w:rsid w:val="005A456B"/>
    <w:rsid w:val="006A2A81"/>
    <w:rsid w:val="008041D6"/>
    <w:rsid w:val="0089347A"/>
    <w:rsid w:val="008A51B0"/>
    <w:rsid w:val="009A50B8"/>
    <w:rsid w:val="009F6F82"/>
    <w:rsid w:val="00A7012F"/>
    <w:rsid w:val="00AE6DE2"/>
    <w:rsid w:val="00B5673B"/>
    <w:rsid w:val="00B72348"/>
    <w:rsid w:val="00B82DAF"/>
    <w:rsid w:val="00C76C39"/>
    <w:rsid w:val="00D5609B"/>
    <w:rsid w:val="00E1535C"/>
    <w:rsid w:val="00EE0E0C"/>
    <w:rsid w:val="00F84E53"/>
    <w:rsid w:val="00F9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F9F9F1"/>
  <w15:chartTrackingRefBased/>
  <w15:docId w15:val="{C1B968B3-9F31-6D48-975D-6685CC79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960"/>
    <w:rPr>
      <w:rFonts w:eastAsia="Times New Roman"/>
      <w:kern w:val="0"/>
      <w:lang w:val="hu-HU" w:eastAsia="hu-H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9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29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96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96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96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960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960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960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960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29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29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2960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960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2960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2960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2960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2960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2960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4296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29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2960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2960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4296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296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4296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4296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29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296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4296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rsid w:val="00442960"/>
    <w:rPr>
      <w:color w:val="0000FF"/>
      <w:u w:val="single"/>
    </w:rPr>
  </w:style>
  <w:style w:type="paragraph" w:styleId="BodyText">
    <w:name w:val="Body Text"/>
    <w:basedOn w:val="Normal"/>
    <w:link w:val="BodyTextChar"/>
    <w:rsid w:val="00442960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442960"/>
    <w:rPr>
      <w:rFonts w:eastAsia="Times New Roman"/>
      <w:kern w:val="0"/>
      <w:sz w:val="22"/>
      <w:szCs w:val="22"/>
      <w:lang w:val="hu-HU" w:eastAsia="hu-HU"/>
      <w14:ligatures w14:val="none"/>
    </w:rPr>
  </w:style>
  <w:style w:type="table" w:styleId="TableGrid">
    <w:name w:val="Table Grid"/>
    <w:basedOn w:val="TableNormal"/>
    <w:uiPriority w:val="39"/>
    <w:rsid w:val="00442960"/>
    <w:rPr>
      <w:kern w:val="0"/>
      <w:szCs w:val="22"/>
      <w:lang w:val="hu-H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mal.daniel@btk.ppk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Schmal</dc:creator>
  <cp:keywords/>
  <dc:description/>
  <cp:lastModifiedBy>Daniel Schmal</cp:lastModifiedBy>
  <cp:revision>13</cp:revision>
  <dcterms:created xsi:type="dcterms:W3CDTF">2024-03-04T17:07:00Z</dcterms:created>
  <dcterms:modified xsi:type="dcterms:W3CDTF">2024-03-04T18:47:00Z</dcterms:modified>
</cp:coreProperties>
</file>