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6DD1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7A11DCAA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Filoz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es-ES_tradnl"/>
        </w:rPr>
        <w:t>ó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fiat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sv-SE"/>
        </w:rPr>
        <w:t>ö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rt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fr-FR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net 6. 20.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szá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it-IT"/>
        </w:rPr>
        <w:t>zadi filoz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fia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1.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Angolszász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filoz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fia</w:t>
      </w:r>
      <w:proofErr w:type="spellEnd"/>
    </w:p>
    <w:p w14:paraId="1A4B5BC6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Nyelvfiloz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fiát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l a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metafizikáig</w:t>
      </w:r>
      <w:proofErr w:type="spellEnd"/>
    </w:p>
    <w:p w14:paraId="580C71B3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előadá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nl-NL"/>
        </w:rPr>
        <w:t xml:space="preserve">s, BBNSF03400 </w:t>
      </w:r>
    </w:p>
    <w:p w14:paraId="7072D7C3" w14:textId="77777777" w:rsidR="00074CF3" w:rsidRDefault="00191C1B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2026</w:t>
      </w:r>
      <w:r w:rsidR="00F865A6">
        <w:rPr>
          <w:rStyle w:val="Egyiksem"/>
          <w:rFonts w:ascii="Times New Roman" w:hAnsi="Times New Roman"/>
          <w:sz w:val="24"/>
          <w:szCs w:val="24"/>
        </w:rPr>
        <w:t xml:space="preserve">. </w:t>
      </w:r>
      <w:proofErr w:type="spellStart"/>
      <w:r w:rsidR="00F865A6">
        <w:rPr>
          <w:rStyle w:val="Egyiksem"/>
          <w:rFonts w:ascii="Times New Roman" w:hAnsi="Times New Roman"/>
          <w:sz w:val="24"/>
          <w:szCs w:val="24"/>
        </w:rPr>
        <w:t>ősz</w:t>
      </w:r>
      <w:proofErr w:type="spellEnd"/>
    </w:p>
    <w:p w14:paraId="00CC37B9" w14:textId="77777777" w:rsidR="00074CF3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5826CA1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KURZUSLEÍRÁS </w:t>
      </w:r>
    </w:p>
    <w:p w14:paraId="678E2DB6" w14:textId="77777777" w:rsidR="00074CF3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547C8086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kurzus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huszadik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századi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fejlőd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be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kíván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betekint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da-DK"/>
        </w:rPr>
        <w:t>st ny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újtani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Az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eg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szen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napjainkig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nyelvi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elemz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helyezte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z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ppontjába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Az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előadások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elsősorban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arra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koncentrálnak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hogy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bemutassák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nyelvi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elemz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sen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alapul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m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dszer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milyen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viszonyban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volt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probl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máival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egyes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korszakaiban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Míg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első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korszakában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nyelvi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elemz</w:t>
      </w:r>
      <w:r w:rsidRPr="00D33D8C">
        <w:rPr>
          <w:rStyle w:val="Egyiksem"/>
          <w:rFonts w:ascii="Times New Roman" w:hAnsi="Times New Roman"/>
          <w:sz w:val="24"/>
          <w:szCs w:val="24"/>
        </w:rPr>
        <w:t>és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cé</w:t>
      </w:r>
      <w:r>
        <w:rPr>
          <w:rStyle w:val="Egyiksem"/>
          <w:rFonts w:ascii="Times New Roman" w:hAnsi="Times New Roman"/>
          <w:sz w:val="24"/>
          <w:szCs w:val="24"/>
        </w:rPr>
        <w:t>lja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t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bbek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z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kiigazítása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helyes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alapokra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helyez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volt,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sőbbiekben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teljes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vagy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r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szleges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kiküsz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b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tettek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kís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rletet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m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dszer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alkalmaz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kurzus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második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fele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arra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mutat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rá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mi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vallott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kudarcot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program, 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hogyan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adta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hely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egy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olyan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metafizikának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amelyben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nyelvi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elemz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már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nem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kizár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lagos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vagy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kitüntetett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megk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zelít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>si form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diszciplínának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.</w:t>
      </w:r>
    </w:p>
    <w:p w14:paraId="1A6F2D32" w14:textId="77777777" w:rsidR="00074CF3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625A4DE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Oktat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: Bernáth László ó</w:t>
      </w:r>
      <w:r>
        <w:rPr>
          <w:rStyle w:val="Egyiksem"/>
          <w:rFonts w:ascii="Times New Roman" w:hAnsi="Times New Roman"/>
          <w:sz w:val="24"/>
          <w:szCs w:val="24"/>
          <w:lang w:val="nl-NL"/>
        </w:rPr>
        <w:t>raad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(bernathlaszlo11@gmail.com)</w:t>
      </w:r>
    </w:p>
    <w:p w14:paraId="5D3299FC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Idő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lang w:val="pt-PT"/>
        </w:rPr>
        <w:t>pont</w:t>
      </w:r>
      <w:r w:rsidR="00191C1B">
        <w:rPr>
          <w:rStyle w:val="Egyiksem"/>
          <w:rFonts w:ascii="Times New Roman" w:hAnsi="Times New Roman"/>
          <w:sz w:val="24"/>
          <w:szCs w:val="24"/>
        </w:rPr>
        <w:t xml:space="preserve">: </w:t>
      </w:r>
      <w:proofErr w:type="spellStart"/>
      <w:r w:rsidR="00191C1B">
        <w:rPr>
          <w:rStyle w:val="Egyiksem"/>
          <w:rFonts w:ascii="Times New Roman" w:hAnsi="Times New Roman"/>
          <w:sz w:val="24"/>
          <w:szCs w:val="24"/>
        </w:rPr>
        <w:t>szerda</w:t>
      </w:r>
      <w:proofErr w:type="spellEnd"/>
      <w:r w:rsidR="00191C1B">
        <w:rPr>
          <w:rStyle w:val="Egyiksem"/>
          <w:rFonts w:ascii="Times New Roman" w:hAnsi="Times New Roman"/>
          <w:sz w:val="24"/>
          <w:szCs w:val="24"/>
        </w:rPr>
        <w:t xml:space="preserve"> 8.15 – 9.45</w:t>
      </w:r>
    </w:p>
    <w:p w14:paraId="794A415E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Hely</w:t>
      </w:r>
      <w:r>
        <w:rPr>
          <w:rStyle w:val="Egyiksem"/>
          <w:rFonts w:ascii="Times New Roman" w:hAnsi="Times New Roman"/>
          <w:sz w:val="24"/>
          <w:szCs w:val="24"/>
        </w:rPr>
        <w:t xml:space="preserve">: </w:t>
      </w:r>
      <w:r w:rsidR="00191C1B" w:rsidRPr="00D33D8C"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BTK D 403</w:t>
      </w:r>
    </w:p>
    <w:p w14:paraId="0628EDE4" w14:textId="77777777" w:rsidR="00074CF3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6B3AF7D3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vetelm</w:t>
      </w:r>
      <w:r w:rsidRPr="00D33D8C">
        <w:rPr>
          <w:rStyle w:val="Egyiksem"/>
          <w:rFonts w:ascii="Times New Roman" w:hAnsi="Times New Roman"/>
          <w:b/>
          <w:bCs/>
          <w:sz w:val="24"/>
          <w:szCs w:val="24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>nyek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50425C1A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kurzus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beli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vizsgáján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vizsgáz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nak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pesnek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kell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lennie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sszefoglalnia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meghatároz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alakjainak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gondolatait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valamint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hozzájuk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kapcsol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d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irányzatok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alapvoná</w:t>
      </w:r>
      <w:r w:rsidRPr="00D33D8C">
        <w:rPr>
          <w:rStyle w:val="Egyiksem"/>
          <w:rFonts w:ascii="Times New Roman" w:hAnsi="Times New Roman"/>
          <w:sz w:val="24"/>
          <w:szCs w:val="24"/>
        </w:rPr>
        <w:t>sait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,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mé</w:t>
      </w:r>
      <w:r>
        <w:rPr>
          <w:rStyle w:val="Egyiksem"/>
          <w:rFonts w:ascii="Times New Roman" w:hAnsi="Times New Roman"/>
          <w:sz w:val="24"/>
          <w:szCs w:val="24"/>
        </w:rPr>
        <w:t>gpedig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feladott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k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telező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olvasmányok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alapján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.</w:t>
      </w:r>
    </w:p>
    <w:p w14:paraId="1CD4346E" w14:textId="77777777" w:rsidR="00074CF3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13EC116B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Menetrend</w:t>
      </w:r>
      <w:proofErr w:type="spellEnd"/>
    </w:p>
    <w:p w14:paraId="53AC54C3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1. Az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ófia el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őzm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nyei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forrásai</w:t>
      </w:r>
      <w:proofErr w:type="spellEnd"/>
      <w:r>
        <w:rPr>
          <w:rStyle w:val="Egyiksem"/>
          <w:rFonts w:ascii="Times New Roman" w:hAnsi="Times New Roman"/>
        </w:rPr>
        <w:t xml:space="preserve"> </w:t>
      </w: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153CA751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2. Frege – 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referencia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</w:p>
    <w:p w14:paraId="52EB862C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  <w:lang w:val="nl-NL"/>
        </w:rPr>
        <w:t xml:space="preserve">3. Moore </w:t>
      </w:r>
      <w:r>
        <w:rPr>
          <w:rStyle w:val="Egyiksem"/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analí</w:t>
      </w:r>
      <w:r w:rsidRPr="00D33D8C">
        <w:rPr>
          <w:rStyle w:val="Egyiksem"/>
          <w:rFonts w:ascii="Times New Roman" w:hAnsi="Times New Roman"/>
          <w:sz w:val="24"/>
          <w:szCs w:val="24"/>
        </w:rPr>
        <w:t>zis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j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zan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metafizikája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30872538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4. Russell 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leírások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</w:p>
    <w:p w14:paraId="4BABAA03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5. A korai Wittgenstein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„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befejez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”</w:t>
      </w:r>
    </w:p>
    <w:p w14:paraId="13A618AC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</w:rPr>
      </w:pPr>
      <w:r>
        <w:rPr>
          <w:rStyle w:val="Egyiksem"/>
          <w:rFonts w:ascii="Times New Roman" w:hAnsi="Times New Roman"/>
          <w:sz w:val="24"/>
          <w:szCs w:val="24"/>
        </w:rPr>
        <w:t>6. B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csi k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 xml:space="preserve">r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Carnap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fiája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–</w:t>
      </w:r>
      <w:r>
        <w:rPr>
          <w:rStyle w:val="Egyiksem"/>
          <w:rFonts w:ascii="Times New Roman" w:hAnsi="Times New Roman"/>
        </w:rPr>
        <w:t xml:space="preserve"> </w:t>
      </w:r>
      <w:proofErr w:type="spellStart"/>
      <w:r>
        <w:rPr>
          <w:rStyle w:val="Egyiksem"/>
          <w:rFonts w:ascii="Times New Roman" w:hAnsi="Times New Roman"/>
        </w:rPr>
        <w:t>logikai</w:t>
      </w:r>
      <w:proofErr w:type="spellEnd"/>
      <w:r>
        <w:rPr>
          <w:rStyle w:val="Egyiksem"/>
          <w:rFonts w:ascii="Times New Roman" w:hAnsi="Times New Roman"/>
        </w:rPr>
        <w:t xml:space="preserve"> </w:t>
      </w:r>
      <w:proofErr w:type="spellStart"/>
      <w:r>
        <w:rPr>
          <w:rStyle w:val="Egyiksem"/>
          <w:rFonts w:ascii="Times New Roman" w:hAnsi="Times New Roman"/>
        </w:rPr>
        <w:t>pozitivizmus</w:t>
      </w:r>
      <w:proofErr w:type="spellEnd"/>
      <w:r>
        <w:rPr>
          <w:rStyle w:val="Egyiksem"/>
          <w:rFonts w:ascii="Times New Roman" w:hAnsi="Times New Roman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</w:rPr>
        <w:t>é</w:t>
      </w:r>
      <w:r>
        <w:rPr>
          <w:rStyle w:val="Egyiksem"/>
          <w:rFonts w:ascii="Times New Roman" w:hAnsi="Times New Roman"/>
        </w:rPr>
        <w:t>s</w:t>
      </w:r>
      <w:proofErr w:type="spellEnd"/>
      <w:r>
        <w:rPr>
          <w:rStyle w:val="Egyiksem"/>
          <w:rFonts w:ascii="Times New Roman" w:hAnsi="Times New Roman"/>
        </w:rPr>
        <w:t xml:space="preserve"> a </w:t>
      </w:r>
      <w:proofErr w:type="spellStart"/>
      <w:r>
        <w:rPr>
          <w:rStyle w:val="Egyiksem"/>
          <w:rFonts w:ascii="Times New Roman" w:hAnsi="Times New Roman"/>
        </w:rPr>
        <w:t>metafizika</w:t>
      </w:r>
      <w:proofErr w:type="spellEnd"/>
      <w:r>
        <w:rPr>
          <w:rStyle w:val="Egyiksem"/>
          <w:rFonts w:ascii="Times New Roman" w:hAnsi="Times New Roman"/>
        </w:rPr>
        <w:t xml:space="preserve"> </w:t>
      </w:r>
      <w:proofErr w:type="spellStart"/>
      <w:r>
        <w:rPr>
          <w:rStyle w:val="Egyiksem"/>
          <w:rFonts w:ascii="Times New Roman" w:hAnsi="Times New Roman"/>
        </w:rPr>
        <w:t>kiküsz</w:t>
      </w:r>
      <w:proofErr w:type="spellEnd"/>
      <w:r>
        <w:rPr>
          <w:rStyle w:val="Egyiksem"/>
          <w:rFonts w:ascii="Times New Roman" w:hAnsi="Times New Roman"/>
          <w:lang w:val="sv-SE"/>
        </w:rPr>
        <w:t>ö</w:t>
      </w:r>
      <w:r>
        <w:rPr>
          <w:rStyle w:val="Egyiksem"/>
          <w:rFonts w:ascii="Times New Roman" w:hAnsi="Times New Roman"/>
        </w:rPr>
        <w:t>b</w:t>
      </w:r>
      <w:r>
        <w:rPr>
          <w:rStyle w:val="Egyiksem"/>
          <w:rFonts w:ascii="Times New Roman" w:hAnsi="Times New Roman"/>
          <w:lang w:val="sv-SE"/>
        </w:rPr>
        <w:t>ö</w:t>
      </w:r>
      <w:proofErr w:type="spellStart"/>
      <w:r>
        <w:rPr>
          <w:rStyle w:val="Egyiksem"/>
          <w:rFonts w:ascii="Times New Roman" w:hAnsi="Times New Roman"/>
        </w:rPr>
        <w:t>l</w:t>
      </w:r>
      <w:r w:rsidRPr="00D33D8C">
        <w:rPr>
          <w:rStyle w:val="Egyiksem"/>
          <w:rFonts w:ascii="Times New Roman" w:hAnsi="Times New Roman"/>
        </w:rPr>
        <w:t>é</w:t>
      </w:r>
      <w:r>
        <w:rPr>
          <w:rStyle w:val="Egyiksem"/>
          <w:rFonts w:ascii="Times New Roman" w:hAnsi="Times New Roman"/>
        </w:rPr>
        <w:t>se</w:t>
      </w:r>
      <w:proofErr w:type="spellEnd"/>
    </w:p>
    <w:p w14:paraId="660D4152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7.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</w:t>
      </w:r>
      <w:r w:rsidRPr="00D33D8C">
        <w:rPr>
          <w:rStyle w:val="Egyiksem"/>
          <w:rFonts w:ascii="Times New Roman" w:hAnsi="Times New Roman"/>
          <w:sz w:val="24"/>
          <w:szCs w:val="24"/>
        </w:rPr>
        <w:t>ései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 Wittgenstein </w:t>
      </w:r>
      <w:r>
        <w:rPr>
          <w:rStyle w:val="Egyiksem"/>
          <w:rFonts w:ascii="Times New Roman" w:hAnsi="Times New Roman"/>
          <w:sz w:val="24"/>
          <w:szCs w:val="24"/>
        </w:rPr>
        <w:t xml:space="preserve">–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nyelvi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jelens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meg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rt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meghaladása</w:t>
      </w:r>
      <w:proofErr w:type="spellEnd"/>
    </w:p>
    <w:p w14:paraId="258FC187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8.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mindennapi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nyelv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fiája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(Austin,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Ryle</w:t>
      </w:r>
      <w:r>
        <w:rPr>
          <w:rStyle w:val="Egyiksem"/>
          <w:rFonts w:ascii="Times New Roman" w:hAnsi="Times New Roman"/>
          <w:sz w:val="24"/>
          <w:szCs w:val="24"/>
        </w:rPr>
        <w:t>, Strawson, Grice)</w:t>
      </w:r>
    </w:p>
    <w:p w14:paraId="1700309C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9. Quine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naturalizmusa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nyitás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fel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proofErr w:type="spellEnd"/>
    </w:p>
    <w:p w14:paraId="7D559EF8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10. Lewis 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egy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átfog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kidolgozása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58C0892D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Egyiksem"/>
          <w:rFonts w:ascii="Times New Roman" w:hAnsi="Times New Roman"/>
          <w:sz w:val="24"/>
          <w:szCs w:val="24"/>
        </w:rPr>
        <w:t>11  Kripke</w:t>
      </w:r>
      <w:proofErr w:type="gramEnd"/>
      <w:r>
        <w:rPr>
          <w:rStyle w:val="Egyiksem"/>
          <w:rFonts w:ascii="Times New Roman" w:hAnsi="Times New Roman"/>
          <w:sz w:val="24"/>
          <w:szCs w:val="24"/>
        </w:rPr>
        <w:t xml:space="preserve"> –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lehets</w:t>
      </w:r>
      <w:r w:rsidRPr="00D33D8C">
        <w:rPr>
          <w:rStyle w:val="Egyiksem"/>
          <w:rFonts w:ascii="Times New Roman" w:hAnsi="Times New Roman"/>
          <w:sz w:val="24"/>
          <w:szCs w:val="24"/>
        </w:rPr>
        <w:t>éges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vil</w:t>
      </w:r>
      <w:r>
        <w:rPr>
          <w:rStyle w:val="Egyiksem"/>
          <w:rFonts w:ascii="Times New Roman" w:hAnsi="Times New Roman"/>
          <w:sz w:val="24"/>
          <w:szCs w:val="24"/>
        </w:rPr>
        <w:t>ágok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szemantikája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metafizikája</w:t>
      </w:r>
      <w:proofErr w:type="spellEnd"/>
    </w:p>
    <w:p w14:paraId="6D5B7191" w14:textId="77777777" w:rsidR="00074CF3" w:rsidRPr="00D33D8C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Style w:val="Egyiksem"/>
          <w:rFonts w:ascii="Times New Roman" w:hAnsi="Times New Roman"/>
          <w:sz w:val="24"/>
          <w:szCs w:val="24"/>
          <w:lang w:val="nl-NL"/>
        </w:rPr>
        <w:t>12 Kort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árs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analitikus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metafizika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(Chalmers, van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Inwagen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)</w:t>
      </w:r>
    </w:p>
    <w:p w14:paraId="2D403167" w14:textId="77777777" w:rsidR="00074CF3" w:rsidRPr="00D33D8C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2B3FAB0" w14:textId="77777777" w:rsidR="00074CF3" w:rsidRPr="00D33D8C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  <w:lang w:val="de-DE"/>
        </w:rPr>
      </w:pPr>
      <w:r w:rsidRPr="00D33D8C">
        <w:rPr>
          <w:rStyle w:val="Egyiksem"/>
          <w:rFonts w:ascii="Times New Roman" w:hAnsi="Times New Roman"/>
          <w:b/>
          <w:bCs/>
          <w:sz w:val="24"/>
          <w:szCs w:val="24"/>
          <w:lang w:val="de-DE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proofErr w:type="spellStart"/>
      <w:r w:rsidRPr="00D33D8C">
        <w:rPr>
          <w:rStyle w:val="Egyiksem"/>
          <w:rFonts w:ascii="Times New Roman" w:hAnsi="Times New Roman"/>
          <w:b/>
          <w:bCs/>
          <w:sz w:val="24"/>
          <w:szCs w:val="24"/>
          <w:lang w:val="de-DE"/>
        </w:rPr>
        <w:t>telező</w:t>
      </w:r>
      <w:proofErr w:type="spellEnd"/>
      <w:r w:rsidRPr="00D33D8C">
        <w:rPr>
          <w:rStyle w:val="Egyiksem"/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b/>
          <w:bCs/>
          <w:sz w:val="24"/>
          <w:szCs w:val="24"/>
          <w:lang w:val="de-DE"/>
        </w:rPr>
        <w:t>olvasmányok</w:t>
      </w:r>
      <w:proofErr w:type="spellEnd"/>
      <w:r w:rsidRPr="00D33D8C">
        <w:rPr>
          <w:rStyle w:val="Egyiksem"/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14:paraId="59AE88EE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Carnap, Rudolf: A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metafizika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kiküsz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b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lése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a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nyelv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logikai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elemzésén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keresztü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 xml:space="preserve">l. In </w:t>
      </w:r>
      <w:r w:rsidR="003E52E8">
        <w:fldChar w:fldCharType="begin"/>
      </w:r>
      <w:r w:rsidR="003E52E8">
        <w:instrText xml:space="preserve"> HYPERLINK "https://www.szaktars.hu/titgondolat/view/altrichter-ferenc-szerk-a-becsi-kor-filozofiaja-1972/?pg=0&amp;layout=s" </w:instrText>
      </w:r>
      <w:r w:rsidR="003E52E8">
        <w:fldChar w:fldCharType="separate"/>
      </w:r>
      <w:r>
        <w:rPr>
          <w:rStyle w:val="Hyperlink0"/>
        </w:rPr>
        <w:t>Altrichter Ferenc (</w:t>
      </w:r>
      <w:proofErr w:type="spellStart"/>
      <w:r>
        <w:rPr>
          <w:rStyle w:val="Hyperlink0"/>
        </w:rPr>
        <w:t>szerk</w:t>
      </w:r>
      <w:proofErr w:type="spellEnd"/>
      <w:r>
        <w:rPr>
          <w:rStyle w:val="Hyperlink0"/>
        </w:rPr>
        <w:t>.): A b</w:t>
      </w:r>
      <w:r w:rsidRPr="00D33D8C">
        <w:rPr>
          <w:rStyle w:val="Hyperlink0"/>
          <w:lang w:val="en-GB"/>
        </w:rPr>
        <w:t>é</w:t>
      </w:r>
      <w:proofErr w:type="spellStart"/>
      <w:r>
        <w:rPr>
          <w:rStyle w:val="Hyperlink0"/>
        </w:rPr>
        <w:t>csi</w:t>
      </w:r>
      <w:proofErr w:type="spellEnd"/>
      <w:r>
        <w:rPr>
          <w:rStyle w:val="Hyperlink0"/>
        </w:rPr>
        <w:t xml:space="preserve"> k</w:t>
      </w:r>
      <w:r>
        <w:rPr>
          <w:rStyle w:val="Hyperlink0"/>
          <w:lang w:val="sv-SE"/>
        </w:rPr>
        <w:t>ö</w:t>
      </w:r>
      <w:r>
        <w:rPr>
          <w:rStyle w:val="Hyperlink0"/>
        </w:rPr>
        <w:t xml:space="preserve">r </w:t>
      </w:r>
      <w:proofErr w:type="spellStart"/>
      <w:r>
        <w:rPr>
          <w:rStyle w:val="Hyperlink0"/>
        </w:rPr>
        <w:t>filoz</w:t>
      </w:r>
      <w:proofErr w:type="spellEnd"/>
      <w:r>
        <w:rPr>
          <w:rStyle w:val="Hyperlink0"/>
          <w:lang w:val="es-ES_tradnl"/>
        </w:rPr>
        <w:t>ó</w:t>
      </w:r>
      <w:proofErr w:type="spellStart"/>
      <w:r>
        <w:rPr>
          <w:rStyle w:val="Hyperlink0"/>
        </w:rPr>
        <w:t>fiája</w:t>
      </w:r>
      <w:proofErr w:type="spellEnd"/>
      <w:r w:rsidR="003E52E8">
        <w:rPr>
          <w:rStyle w:val="Hyperlink0"/>
        </w:rPr>
        <w:fldChar w:fldCharType="end"/>
      </w:r>
      <w:r>
        <w:rPr>
          <w:rStyle w:val="Egyiksem"/>
          <w:rFonts w:ascii="Times New Roman" w:hAnsi="Times New Roman"/>
          <w:sz w:val="24"/>
          <w:szCs w:val="24"/>
        </w:rPr>
        <w:t xml:space="preserve">. Budapest,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Gondolat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, 1972. 61-93.</w:t>
      </w:r>
    </w:p>
    <w:p w14:paraId="17C7F046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Chalmers, David: Naturalista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dualizmus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In: Ambrus Gergely, Demeter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Tamá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ábor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Tőzs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 János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.): </w:t>
      </w:r>
      <w:hyperlink r:id="rId6" w:history="1">
        <w:proofErr w:type="spellStart"/>
        <w:r>
          <w:rPr>
            <w:rStyle w:val="Hyperlink0"/>
          </w:rPr>
          <w:t>Elmefiloz</w:t>
        </w:r>
        <w:proofErr w:type="spellEnd"/>
        <w:r>
          <w:rPr>
            <w:rStyle w:val="Hyperlink0"/>
            <w:lang w:val="es-ES_tradnl"/>
          </w:rPr>
          <w:t>ó</w:t>
        </w:r>
        <w:proofErr w:type="spellStart"/>
        <w:r>
          <w:rPr>
            <w:rStyle w:val="Hyperlink0"/>
          </w:rPr>
          <w:t>fiai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sz</w:t>
        </w:r>
        <w:proofErr w:type="spellEnd"/>
        <w:r>
          <w:rPr>
            <w:rStyle w:val="Hyperlink0"/>
            <w:lang w:val="sv-SE"/>
          </w:rPr>
          <w:t>ö</w:t>
        </w:r>
        <w:proofErr w:type="spellStart"/>
        <w:r>
          <w:rPr>
            <w:rStyle w:val="Hyperlink0"/>
          </w:rPr>
          <w:t>veggyűjtem</w:t>
        </w:r>
        <w:r w:rsidRPr="00D33D8C">
          <w:rPr>
            <w:rStyle w:val="Hyperlink0"/>
          </w:rPr>
          <w:t>é</w:t>
        </w:r>
        <w:r>
          <w:rPr>
            <w:rStyle w:val="Hyperlink0"/>
          </w:rPr>
          <w:t>ny</w:t>
        </w:r>
        <w:proofErr w:type="spellEnd"/>
        <w:r>
          <w:rPr>
            <w:rStyle w:val="Hyperlink0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Budapest, L’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 xml:space="preserve">Harmattan, 2008. 386-407 </w:t>
      </w:r>
    </w:p>
    <w:p w14:paraId="6C5970CA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D33D8C">
        <w:rPr>
          <w:rStyle w:val="Egyiksem"/>
          <w:rFonts w:ascii="Times New Roman" w:hAnsi="Times New Roman"/>
          <w:sz w:val="24"/>
          <w:szCs w:val="24"/>
        </w:rPr>
        <w:t xml:space="preserve">Frege, Gottlob: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Jelenté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jel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 xml:space="preserve">let. In Gottlob Frege: </w:t>
      </w:r>
      <w:hyperlink r:id="rId7" w:history="1">
        <w:proofErr w:type="spellStart"/>
        <w:r>
          <w:rPr>
            <w:rStyle w:val="Hyperlink0"/>
          </w:rPr>
          <w:t>Logikai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vizsgál</w:t>
        </w:r>
        <w:proofErr w:type="spellEnd"/>
        <w:r>
          <w:rPr>
            <w:rStyle w:val="Hyperlink0"/>
            <w:lang w:val="es-ES_tradnl"/>
          </w:rPr>
          <w:t>ó</w:t>
        </w:r>
        <w:proofErr w:type="spellStart"/>
        <w:r>
          <w:rPr>
            <w:rStyle w:val="Hyperlink0"/>
          </w:rPr>
          <w:t>dások</w:t>
        </w:r>
        <w:proofErr w:type="spellEnd"/>
        <w:r>
          <w:rPr>
            <w:rStyle w:val="Hyperlink0"/>
          </w:rPr>
          <w:t xml:space="preserve">. </w:t>
        </w:r>
      </w:hyperlink>
      <w:r>
        <w:rPr>
          <w:rStyle w:val="Egyiksem"/>
          <w:rFonts w:ascii="Times New Roman" w:hAnsi="Times New Roman"/>
          <w:sz w:val="24"/>
          <w:szCs w:val="24"/>
          <w:lang w:val="it-IT"/>
        </w:rPr>
        <w:t>Budapest, Osirios Kiad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, 2000.118-148.o. </w:t>
      </w:r>
    </w:p>
    <w:p w14:paraId="3E48DA89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Kripke, Saul: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Azonosság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szüks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gszerűs</w:t>
      </w:r>
      <w:r w:rsidRPr="00D33D8C">
        <w:rPr>
          <w:rStyle w:val="Egyiksem"/>
          <w:rFonts w:ascii="Times New Roman" w:hAnsi="Times New Roman"/>
          <w:sz w:val="24"/>
          <w:szCs w:val="24"/>
        </w:rPr>
        <w:t>ég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. In Farkas Katalin </w:t>
      </w:r>
      <w:r>
        <w:rPr>
          <w:rStyle w:val="Egyiksem"/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Huoranszki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Ferenc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.) Modern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metafizikai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tanulmányok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. Budapest, ELTE E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tv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, 2004. 39-69. </w:t>
      </w:r>
    </w:p>
    <w:p w14:paraId="0BF49C01" w14:textId="77777777" w:rsidR="00074CF3" w:rsidRPr="00D33D8C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Lewis, David: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Lehets</w:t>
      </w:r>
      <w:r w:rsidRPr="00D33D8C">
        <w:rPr>
          <w:rStyle w:val="Egyiksem"/>
          <w:rFonts w:ascii="Times New Roman" w:hAnsi="Times New Roman"/>
          <w:sz w:val="24"/>
          <w:szCs w:val="24"/>
        </w:rPr>
        <w:t>éges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vil</w:t>
      </w:r>
      <w:r>
        <w:rPr>
          <w:rStyle w:val="Egyiksem"/>
          <w:rFonts w:ascii="Times New Roman" w:hAnsi="Times New Roman"/>
          <w:sz w:val="24"/>
          <w:szCs w:val="24"/>
        </w:rPr>
        <w:t>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nl-NL"/>
        </w:rPr>
        <w:t xml:space="preserve">gok. In Farkas Katalin </w:t>
      </w:r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–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Huoranszki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Ferenc (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szerk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.) Modern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metafizikai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tanulmányok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. Budapest, ELTE E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tv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s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, 2004. 91-99. </w:t>
      </w:r>
    </w:p>
    <w:p w14:paraId="42118ADC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lastRenderedPageBreak/>
        <w:t>Moore, George Edward: A j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zan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ész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védelmében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. In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>Uő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.: </w:t>
      </w:r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A j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zan</w:t>
      </w:r>
      <w:proofErr w:type="spellEnd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ész</w:t>
      </w:r>
      <w:proofErr w:type="spellEnd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védelmé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ben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és</w:t>
      </w:r>
      <w:proofErr w:type="spellEnd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más</w:t>
      </w:r>
      <w:proofErr w:type="spellEnd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  <w:lang w:val="de-DE"/>
        </w:rPr>
        <w:t>tanulmányok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  <w:lang w:val="de-DE"/>
        </w:rPr>
        <w:t xml:space="preserve">. </w:t>
      </w:r>
      <w:r>
        <w:rPr>
          <w:rStyle w:val="Egyiksem"/>
          <w:rFonts w:ascii="Times New Roman" w:hAnsi="Times New Roman"/>
          <w:sz w:val="24"/>
          <w:szCs w:val="24"/>
        </w:rPr>
        <w:t>Budapest, Magyar Helikon, 1981. 61-115.</w:t>
      </w:r>
    </w:p>
    <w:p w14:paraId="3608F21D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Quine, Willard Van Orman:</w:t>
      </w:r>
      <w:hyperlink r:id="rId8" w:history="1">
        <w:r>
          <w:rPr>
            <w:rStyle w:val="Hyperlink0"/>
            <w:lang w:val="it-IT"/>
          </w:rPr>
          <w:t xml:space="preserve"> Arr</w:t>
        </w:r>
        <w:r>
          <w:rPr>
            <w:rStyle w:val="Hyperlink0"/>
            <w:lang w:val="es-ES_tradnl"/>
          </w:rPr>
          <w:t>ó</w:t>
        </w:r>
        <w:r>
          <w:rPr>
            <w:rStyle w:val="Hyperlink0"/>
          </w:rPr>
          <w:t xml:space="preserve">l, </w:t>
        </w:r>
        <w:proofErr w:type="spellStart"/>
        <w:r>
          <w:rPr>
            <w:rStyle w:val="Hyperlink0"/>
          </w:rPr>
          <w:t>hogy</w:t>
        </w:r>
        <w:proofErr w:type="spellEnd"/>
        <w:r>
          <w:rPr>
            <w:rStyle w:val="Hyperlink0"/>
          </w:rPr>
          <w:t xml:space="preserve"> mi van.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Uő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.: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A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tapasztalatt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l a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tudományig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>.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 xml:space="preserve"> Budapest, Osiris, 2002. 115-135. </w:t>
      </w:r>
    </w:p>
    <w:p w14:paraId="103D145C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D33D8C">
        <w:rPr>
          <w:rStyle w:val="Egyiksem"/>
          <w:rFonts w:ascii="Times New Roman" w:hAnsi="Times New Roman"/>
          <w:sz w:val="24"/>
          <w:szCs w:val="24"/>
        </w:rPr>
        <w:t xml:space="preserve">Russell, Bertrand: </w:t>
      </w:r>
      <w:hyperlink r:id="rId9" w:history="1">
        <w:proofErr w:type="spellStart"/>
        <w:r>
          <w:rPr>
            <w:rStyle w:val="Hyperlink0"/>
          </w:rPr>
          <w:t>Filoz</w:t>
        </w:r>
        <w:proofErr w:type="spellEnd"/>
        <w:r>
          <w:rPr>
            <w:rStyle w:val="Hyperlink0"/>
            <w:lang w:val="es-ES_tradnl"/>
          </w:rPr>
          <w:t>ó</w:t>
        </w:r>
        <w:proofErr w:type="spellStart"/>
        <w:r>
          <w:rPr>
            <w:rStyle w:val="Hyperlink0"/>
          </w:rPr>
          <w:t>fiai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fejlőd</w:t>
        </w:r>
        <w:r w:rsidRPr="00D33D8C">
          <w:rPr>
            <w:rStyle w:val="Hyperlink0"/>
          </w:rPr>
          <w:t>é</w:t>
        </w:r>
        <w:r>
          <w:rPr>
            <w:rStyle w:val="Hyperlink0"/>
          </w:rPr>
          <w:t>sem</w:t>
        </w:r>
        <w:proofErr w:type="spellEnd"/>
        <w:r>
          <w:rPr>
            <w:rStyle w:val="Hyperlink0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7.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fejezet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.</w:t>
      </w:r>
    </w:p>
    <w:p w14:paraId="1242CE63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Ryle, Gilbert: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Szisztematikusan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lrevezető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kifejez</w:t>
      </w:r>
      <w:r w:rsidRPr="00D33D8C">
        <w:rPr>
          <w:rStyle w:val="Egyiksem"/>
          <w:rFonts w:ascii="Times New Roman" w:hAnsi="Times New Roman"/>
          <w:sz w:val="24"/>
          <w:szCs w:val="24"/>
        </w:rPr>
        <w:t>ések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. In Neumer Katalin </w:t>
      </w:r>
      <w:r>
        <w:rPr>
          <w:rStyle w:val="Egyiksem"/>
          <w:rFonts w:ascii="Times New Roman" w:hAnsi="Times New Roman"/>
          <w:sz w:val="24"/>
          <w:szCs w:val="24"/>
        </w:rPr>
        <w:t>– Laki János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.):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it-IT"/>
        </w:rPr>
        <w:t xml:space="preserve">fia </w:t>
      </w:r>
      <w:r w:rsidRPr="00D33D8C">
        <w:rPr>
          <w:rStyle w:val="Egyiksem"/>
          <w:rFonts w:ascii="Times New Roman" w:hAnsi="Times New Roman"/>
          <w:i/>
          <w:iCs/>
          <w:sz w:val="24"/>
          <w:szCs w:val="24"/>
        </w:rPr>
        <w:t>é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it-IT"/>
        </w:rPr>
        <w:t>s fenomenol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it-IT"/>
        </w:rPr>
        <w:t>gia</w:t>
      </w:r>
      <w:r>
        <w:rPr>
          <w:rStyle w:val="Egyiksem"/>
          <w:rFonts w:ascii="Times New Roman" w:hAnsi="Times New Roman"/>
          <w:sz w:val="24"/>
          <w:szCs w:val="24"/>
        </w:rPr>
        <w:t xml:space="preserve">.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Minden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it-IT"/>
        </w:rPr>
        <w:t xml:space="preserve">fia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„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nyelvkritika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>”</w:t>
      </w: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II</w:t>
      </w:r>
      <w:r>
        <w:rPr>
          <w:rStyle w:val="Egyiksem"/>
          <w:rFonts w:ascii="Times New Roman" w:hAnsi="Times New Roman"/>
          <w:sz w:val="24"/>
          <w:szCs w:val="24"/>
        </w:rPr>
        <w:t xml:space="preserve">.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k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sv-SE"/>
        </w:rPr>
        <w:t>ö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</w:rPr>
        <w:t>tet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Budapest,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Gondolat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. 208-228.</w:t>
      </w:r>
    </w:p>
    <w:p w14:paraId="27F471F3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D33D8C">
        <w:rPr>
          <w:rStyle w:val="Egyiksem"/>
          <w:rFonts w:ascii="Times New Roman" w:hAnsi="Times New Roman"/>
          <w:sz w:val="24"/>
          <w:szCs w:val="24"/>
        </w:rPr>
        <w:t xml:space="preserve">Wittgenstein, Ludwig: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fiai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vizsgál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dások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Budapest,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Atlantisz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1992. 1-133§</w:t>
      </w:r>
    </w:p>
    <w:p w14:paraId="67C443C7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D33D8C">
        <w:rPr>
          <w:rStyle w:val="Egyiksem"/>
          <w:rFonts w:ascii="Times New Roman" w:hAnsi="Times New Roman"/>
          <w:sz w:val="24"/>
          <w:szCs w:val="24"/>
        </w:rPr>
        <w:t xml:space="preserve">Wittgenstein, Ludwig: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Logikai-filoz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fiai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i/>
          <w:iCs/>
          <w:sz w:val="24"/>
          <w:szCs w:val="24"/>
        </w:rPr>
        <w:t>é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rtekez</w:t>
      </w:r>
      <w:r w:rsidRPr="00D33D8C">
        <w:rPr>
          <w:rStyle w:val="Egyiksem"/>
          <w:rFonts w:ascii="Times New Roman" w:hAnsi="Times New Roman"/>
          <w:i/>
          <w:iCs/>
          <w:sz w:val="24"/>
          <w:szCs w:val="24"/>
        </w:rPr>
        <w:t>é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 Budapest,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Atlantisz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2004. 1-4.27, 4.46-5.01, 6.3-7.</w:t>
      </w:r>
    </w:p>
    <w:p w14:paraId="6F691496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van Inwagen, Peter: Szabad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akarat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determinizmus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sszeegyeztethetetlens</w:t>
      </w:r>
      <w:r w:rsidRPr="00D33D8C">
        <w:rPr>
          <w:rStyle w:val="Egyiksem"/>
          <w:rFonts w:ascii="Times New Roman" w:hAnsi="Times New Roman"/>
          <w:sz w:val="24"/>
          <w:szCs w:val="24"/>
        </w:rPr>
        <w:t>ége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. In Farkas Katalin </w:t>
      </w:r>
      <w:r>
        <w:rPr>
          <w:rStyle w:val="Egyiksem"/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Huoranszki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Ferenc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.)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Modern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metafizikai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tanulmányok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>.</w:t>
      </w:r>
      <w:r>
        <w:rPr>
          <w:rStyle w:val="Egyiksem"/>
          <w:rFonts w:ascii="Times New Roman" w:hAnsi="Times New Roman"/>
          <w:sz w:val="24"/>
          <w:szCs w:val="24"/>
        </w:rPr>
        <w:t xml:space="preserve"> Budapest, ELTE E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tv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, 2004. 189-202.</w:t>
      </w:r>
    </w:p>
    <w:p w14:paraId="2D47C2E4" w14:textId="77777777" w:rsidR="00074CF3" w:rsidRDefault="00074CF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50C7D2B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Ajánlott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irodalom</w:t>
      </w:r>
      <w:proofErr w:type="spellEnd"/>
    </w:p>
    <w:p w14:paraId="713CFA52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Altrichter Ferenc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.): </w:t>
      </w:r>
      <w:hyperlink r:id="rId10" w:history="1">
        <w:r>
          <w:rPr>
            <w:rStyle w:val="Hyperlink0"/>
          </w:rPr>
          <w:t xml:space="preserve">A </w:t>
        </w:r>
        <w:proofErr w:type="spellStart"/>
        <w:r>
          <w:rPr>
            <w:rStyle w:val="Hyperlink0"/>
          </w:rPr>
          <w:t>b</w:t>
        </w:r>
        <w:r w:rsidRPr="00D33D8C">
          <w:rPr>
            <w:rStyle w:val="Hyperlink0"/>
          </w:rPr>
          <w:t>é</w:t>
        </w:r>
        <w:r>
          <w:rPr>
            <w:rStyle w:val="Hyperlink0"/>
          </w:rPr>
          <w:t>csi</w:t>
        </w:r>
        <w:proofErr w:type="spellEnd"/>
        <w:r>
          <w:rPr>
            <w:rStyle w:val="Hyperlink0"/>
          </w:rPr>
          <w:t xml:space="preserve"> k</w:t>
        </w:r>
        <w:r>
          <w:rPr>
            <w:rStyle w:val="Hyperlink0"/>
            <w:lang w:val="sv-SE"/>
          </w:rPr>
          <w:t>ö</w:t>
        </w:r>
        <w:r>
          <w:rPr>
            <w:rStyle w:val="Hyperlink0"/>
          </w:rPr>
          <w:t xml:space="preserve">r </w:t>
        </w:r>
        <w:proofErr w:type="spellStart"/>
        <w:r>
          <w:rPr>
            <w:rStyle w:val="Hyperlink0"/>
          </w:rPr>
          <w:t>filoz</w:t>
        </w:r>
        <w:proofErr w:type="spellEnd"/>
        <w:r>
          <w:rPr>
            <w:rStyle w:val="Hyperlink0"/>
            <w:lang w:val="es-ES_tradnl"/>
          </w:rPr>
          <w:t>ó</w:t>
        </w:r>
        <w:proofErr w:type="spellStart"/>
        <w:r>
          <w:rPr>
            <w:rStyle w:val="Hyperlink0"/>
          </w:rPr>
          <w:t>fiája</w:t>
        </w:r>
        <w:proofErr w:type="spellEnd"/>
        <w:r>
          <w:rPr>
            <w:rStyle w:val="Hyperlink0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Budapest,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Gondolat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, 1972.</w:t>
      </w:r>
    </w:p>
    <w:p w14:paraId="4B5C08E2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Ambrus Gergely: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Analitikus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 w:rsidRPr="00D33D8C">
        <w:rPr>
          <w:rStyle w:val="Egyiksem"/>
          <w:rFonts w:ascii="Times New Roman" w:hAnsi="Times New Roman"/>
          <w:sz w:val="24"/>
          <w:szCs w:val="24"/>
        </w:rPr>
        <w:t>fia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>. In Boros G</w:t>
      </w:r>
      <w:r>
        <w:rPr>
          <w:rStyle w:val="Egyiksem"/>
          <w:rFonts w:ascii="Times New Roman" w:hAnsi="Times New Roman"/>
          <w:sz w:val="24"/>
          <w:szCs w:val="24"/>
        </w:rPr>
        <w:t>ábor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.):</w:t>
      </w:r>
      <w:hyperlink r:id="rId11" w:history="1"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Filoz</w:t>
        </w:r>
        <w:proofErr w:type="spellEnd"/>
        <w:r>
          <w:rPr>
            <w:rStyle w:val="Hyperlink0"/>
            <w:lang w:val="es-ES_tradnl"/>
          </w:rPr>
          <w:t>ó</w:t>
        </w:r>
        <w:r>
          <w:rPr>
            <w:rStyle w:val="Hyperlink0"/>
            <w:lang w:val="it-IT"/>
          </w:rPr>
          <w:t xml:space="preserve">fia. 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Budapest,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Akad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miai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Kiad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, 2007. 1065-1106, 1126-1138.</w:t>
      </w:r>
    </w:p>
    <w:p w14:paraId="24CDB1ED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Ambrus Gergely, Demeter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Tamá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it-IT"/>
        </w:rPr>
        <w:t>s, Forrai G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ábor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Tőzs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 János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szerk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.): </w:t>
      </w:r>
      <w:hyperlink r:id="rId12" w:history="1">
        <w:proofErr w:type="spellStart"/>
        <w:r>
          <w:rPr>
            <w:rStyle w:val="Hyperlink0"/>
          </w:rPr>
          <w:t>Elmefiloz</w:t>
        </w:r>
        <w:proofErr w:type="spellEnd"/>
        <w:r>
          <w:rPr>
            <w:rStyle w:val="Hyperlink0"/>
            <w:lang w:val="es-ES_tradnl"/>
          </w:rPr>
          <w:t>ó</w:t>
        </w:r>
        <w:proofErr w:type="spellStart"/>
        <w:r>
          <w:rPr>
            <w:rStyle w:val="Hyperlink0"/>
          </w:rPr>
          <w:t>fiai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sz</w:t>
        </w:r>
        <w:proofErr w:type="spellEnd"/>
        <w:r>
          <w:rPr>
            <w:rStyle w:val="Hyperlink0"/>
            <w:lang w:val="sv-SE"/>
          </w:rPr>
          <w:t>ö</w:t>
        </w:r>
        <w:proofErr w:type="spellStart"/>
        <w:r>
          <w:rPr>
            <w:rStyle w:val="Hyperlink0"/>
          </w:rPr>
          <w:t>veggyűjtem</w:t>
        </w:r>
        <w:r w:rsidRPr="00D33D8C">
          <w:rPr>
            <w:rStyle w:val="Hyperlink0"/>
          </w:rPr>
          <w:t>é</w:t>
        </w:r>
        <w:r>
          <w:rPr>
            <w:rStyle w:val="Hyperlink0"/>
          </w:rPr>
          <w:t>ny</w:t>
        </w:r>
        <w:proofErr w:type="spellEnd"/>
      </w:hyperlink>
      <w:r>
        <w:rPr>
          <w:rStyle w:val="Egyiksem"/>
          <w:rFonts w:ascii="Times New Roman" w:hAnsi="Times New Roman"/>
          <w:sz w:val="24"/>
          <w:szCs w:val="24"/>
        </w:rPr>
        <w:t>. Budapest, L’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 xml:space="preserve">Harmattan, 2008. </w:t>
      </w:r>
    </w:p>
    <w:p w14:paraId="022F9330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Eszes Boldizsár – Tőzs</w:t>
      </w:r>
      <w:r w:rsidRPr="00D33D8C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Já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nos: </w:t>
      </w:r>
      <w:r w:rsidR="003E52E8">
        <w:fldChar w:fldCharType="begin"/>
      </w:r>
      <w:r w:rsidR="003E52E8">
        <w:instrText xml:space="preserve"> HYPERLINK "http://kellek.adatbank.transindex.ro/pdf/27-28/018eszes.pdf" </w:instrText>
      </w:r>
      <w:r w:rsidR="003E52E8">
        <w:fldChar w:fldCharType="separate"/>
      </w:r>
      <w:r>
        <w:rPr>
          <w:rStyle w:val="Hyperlink0"/>
        </w:rPr>
        <w:t xml:space="preserve">Mi </w:t>
      </w:r>
      <w:proofErr w:type="spellStart"/>
      <w:r>
        <w:rPr>
          <w:rStyle w:val="Hyperlink0"/>
        </w:rPr>
        <w:t>az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analitikus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filoz</w:t>
      </w:r>
      <w:proofErr w:type="spellEnd"/>
      <w:r>
        <w:rPr>
          <w:rStyle w:val="Hyperlink0"/>
          <w:lang w:val="es-ES_tradnl"/>
        </w:rPr>
        <w:t>ó</w:t>
      </w:r>
      <w:proofErr w:type="spellStart"/>
      <w:r>
        <w:rPr>
          <w:rStyle w:val="Hyperlink0"/>
        </w:rPr>
        <w:t>fia</w:t>
      </w:r>
      <w:proofErr w:type="spellEnd"/>
      <w:r>
        <w:rPr>
          <w:rStyle w:val="Hyperlink0"/>
        </w:rPr>
        <w:t xml:space="preserve">? </w:t>
      </w:r>
      <w:r w:rsidR="003E52E8">
        <w:rPr>
          <w:rStyle w:val="Hyperlink0"/>
        </w:rPr>
        <w:fldChar w:fldCharType="end"/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Kell</w:t>
      </w:r>
      <w:r w:rsidRPr="00D33D8C">
        <w:rPr>
          <w:rStyle w:val="Egyiksem"/>
          <w:rFonts w:ascii="Times New Roman" w:hAnsi="Times New Roman"/>
          <w:i/>
          <w:iCs/>
          <w:sz w:val="24"/>
          <w:szCs w:val="24"/>
        </w:rPr>
        <w:t>é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k</w:t>
      </w:r>
      <w:proofErr w:type="spellEnd"/>
      <w:r w:rsidRPr="00D33D8C">
        <w:rPr>
          <w:rStyle w:val="Egyiksem"/>
          <w:rFonts w:ascii="Times New Roman" w:hAnsi="Times New Roman"/>
          <w:sz w:val="24"/>
          <w:szCs w:val="24"/>
        </w:rPr>
        <w:t xml:space="preserve"> 27-28, 2005. 45-71. </w:t>
      </w:r>
      <w:r>
        <w:rPr>
          <w:rStyle w:val="Egyiksem"/>
          <w:rFonts w:ascii="Times New Roman" w:hAnsi="Times New Roman"/>
          <w:sz w:val="24"/>
          <w:szCs w:val="24"/>
        </w:rPr>
        <w:t xml:space="preserve">Kelemen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Já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nos: </w:t>
      </w:r>
      <w:hyperlink r:id="rId13" w:history="1">
        <w:r>
          <w:rPr>
            <w:rStyle w:val="Hyperlink0"/>
          </w:rPr>
          <w:t xml:space="preserve">Az </w:t>
        </w:r>
        <w:proofErr w:type="spellStart"/>
        <w:r>
          <w:rPr>
            <w:rStyle w:val="Hyperlink0"/>
          </w:rPr>
          <w:t>analitikus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filoz</w:t>
        </w:r>
        <w:proofErr w:type="spellEnd"/>
        <w:r>
          <w:rPr>
            <w:rStyle w:val="Hyperlink0"/>
            <w:lang w:val="es-ES_tradnl"/>
          </w:rPr>
          <w:t>ó</w:t>
        </w:r>
        <w:proofErr w:type="spellStart"/>
        <w:r>
          <w:rPr>
            <w:rStyle w:val="Hyperlink0"/>
          </w:rPr>
          <w:t>fia</w:t>
        </w:r>
        <w:proofErr w:type="spellEnd"/>
        <w:r>
          <w:rPr>
            <w:rStyle w:val="Hyperlink0"/>
          </w:rPr>
          <w:t xml:space="preserve">: </w:t>
        </w:r>
        <w:proofErr w:type="spellStart"/>
        <w:r>
          <w:rPr>
            <w:rStyle w:val="Hyperlink0"/>
          </w:rPr>
          <w:t>ami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változó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és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ami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maradand</w:t>
        </w:r>
        <w:proofErr w:type="spellEnd"/>
        <w:r>
          <w:rPr>
            <w:rStyle w:val="Hyperlink0"/>
            <w:lang w:val="es-ES_tradnl"/>
          </w:rPr>
          <w:t>ó</w:t>
        </w:r>
        <w:r>
          <w:rPr>
            <w:rStyle w:val="Hyperlink0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In.: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Nyelvfiloz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fiai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tanulmányok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Style w:val="Egyiksem"/>
          <w:rFonts w:ascii="Times New Roman" w:hAnsi="Times New Roman"/>
          <w:sz w:val="24"/>
          <w:szCs w:val="24"/>
        </w:rPr>
        <w:t>Budapest, Á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ron Kiadó</w:t>
      </w:r>
      <w:r>
        <w:rPr>
          <w:rStyle w:val="Egyiksem"/>
          <w:rFonts w:ascii="Times New Roman" w:hAnsi="Times New Roman"/>
          <w:sz w:val="24"/>
          <w:szCs w:val="24"/>
        </w:rPr>
        <w:t>, 2004.</w:t>
      </w:r>
    </w:p>
    <w:p w14:paraId="762E53DA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  <w:lang w:val="da-DK"/>
        </w:rPr>
        <w:t>Ny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íri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Krist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 w:rsidRPr="00D33D8C">
        <w:rPr>
          <w:rStyle w:val="Egyiksem"/>
          <w:rFonts w:ascii="Times New Roman" w:hAnsi="Times New Roman"/>
          <w:sz w:val="24"/>
          <w:szCs w:val="24"/>
        </w:rPr>
        <w:t>f:</w:t>
      </w:r>
      <w:hyperlink r:id="rId14" w:history="1">
        <w:r w:rsidRPr="00D33D8C">
          <w:rPr>
            <w:rStyle w:val="Hyperlink0"/>
          </w:rPr>
          <w:t xml:space="preserve"> Ludwig Wittgenstein.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Budapest, Kossuth, 1983.</w:t>
      </w:r>
    </w:p>
    <w:p w14:paraId="6A53D3F9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33D8C"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en-GB"/>
        </w:rPr>
        <w:t>Schwartz, Stephen: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Style w:val="Egyiksem"/>
          <w:rFonts w:ascii="Times New Roman" w:hAnsi="Times New Roman"/>
          <w:i/>
          <w:iCs/>
          <w:sz w:val="24"/>
          <w:szCs w:val="24"/>
          <w:shd w:val="clear" w:color="auto" w:fill="FFFFFF"/>
        </w:rPr>
        <w:t>A Brief History of Analytic Philosophy: from Russell to Rawls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, Wiley-Blackwell, 2012.</w:t>
      </w:r>
    </w:p>
    <w:p w14:paraId="2CF7D917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Soames, Scott: </w:t>
      </w:r>
      <w:r>
        <w:rPr>
          <w:rStyle w:val="Egyiksem"/>
          <w:rFonts w:ascii="Times New Roman" w:hAnsi="Times New Roman"/>
          <w:i/>
          <w:iCs/>
          <w:sz w:val="24"/>
          <w:szCs w:val="24"/>
          <w:shd w:val="clear" w:color="auto" w:fill="FFFFFF"/>
        </w:rPr>
        <w:t>Philosophical Analysis in the Twentieth Century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, 2 vols. Princeton University Press, 2003.</w:t>
      </w:r>
    </w:p>
    <w:p w14:paraId="3B5014D5" w14:textId="77777777" w:rsidR="00074CF3" w:rsidRDefault="00F865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</w:pP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Stroll, Avrum: </w:t>
      </w:r>
      <w:r>
        <w:rPr>
          <w:rStyle w:val="Egyiksem"/>
          <w:rFonts w:ascii="Times New Roman" w:hAnsi="Times New Roman"/>
          <w:i/>
          <w:iCs/>
          <w:sz w:val="24"/>
          <w:szCs w:val="24"/>
          <w:shd w:val="clear" w:color="auto" w:fill="FFFFFF"/>
        </w:rPr>
        <w:t>Twentieth Century Analytic Philosophy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. Columbia University Press, 2000.</w:t>
      </w:r>
    </w:p>
    <w:sectPr w:rsidR="00074CF3">
      <w:headerReference w:type="default" r:id="rId15"/>
      <w:footerReference w:type="default" r:id="rId16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5625" w14:textId="77777777" w:rsidR="004D3F60" w:rsidRDefault="004D3F60">
      <w:r>
        <w:separator/>
      </w:r>
    </w:p>
  </w:endnote>
  <w:endnote w:type="continuationSeparator" w:id="0">
    <w:p w14:paraId="27BFEAAF" w14:textId="77777777" w:rsidR="004D3F60" w:rsidRDefault="004D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34C7" w14:textId="77777777" w:rsidR="00074CF3" w:rsidRDefault="00074CF3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9C63" w14:textId="77777777" w:rsidR="004D3F60" w:rsidRDefault="004D3F60">
      <w:r>
        <w:separator/>
      </w:r>
    </w:p>
  </w:footnote>
  <w:footnote w:type="continuationSeparator" w:id="0">
    <w:p w14:paraId="00FBA8A3" w14:textId="77777777" w:rsidR="004D3F60" w:rsidRDefault="004D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D7B2" w14:textId="77777777" w:rsidR="00074CF3" w:rsidRDefault="00074CF3">
    <w:pPr>
      <w:pStyle w:val="Fejlcslbl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CF3"/>
    <w:rsid w:val="00025E38"/>
    <w:rsid w:val="00074CF3"/>
    <w:rsid w:val="00186230"/>
    <w:rsid w:val="00191C1B"/>
    <w:rsid w:val="003E52E8"/>
    <w:rsid w:val="004D3F60"/>
    <w:rsid w:val="004D723F"/>
    <w:rsid w:val="005A3B10"/>
    <w:rsid w:val="009826FF"/>
    <w:rsid w:val="00B44827"/>
    <w:rsid w:val="00C252BC"/>
    <w:rsid w:val="00D33D8C"/>
    <w:rsid w:val="00E23E33"/>
    <w:rsid w:val="00F865A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AFBB"/>
  <w15:docId w15:val="{362BBEC6-A6CA-49E3-9738-9A228758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laprtelmezett">
    <w:name w:val="Alapértelmezett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gyiksem">
    <w:name w:val="Egyik sem"/>
  </w:style>
  <w:style w:type="character" w:customStyle="1" w:styleId="Hyperlink0">
    <w:name w:val="Hyperlink.0"/>
    <w:basedOn w:val="Hiperhivatkozs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ine_mi_van.pdf" TargetMode="External"/><Relationship Id="rId13" Type="http://schemas.openxmlformats.org/officeDocument/2006/relationships/hyperlink" Target="http://www.matud.iif.hu/02mar/kelemen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zaktars.hu/osiris/view/frege-gottlob-logikai-vizsgalodasok-valogatott-tanulmanyok-osiris-konyvtar-tertium-non-datur-2000/?pg=0&amp;layout=s" TargetMode="External"/><Relationship Id="rId12" Type="http://schemas.openxmlformats.org/officeDocument/2006/relationships/hyperlink" Target="https://www.academia.edu/42035405/ELMEFILOZ%C3%93FIA_Sz%C3%B6veggy%C5%B1jtem%C3%A9ny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academia.edu/42035405/ELMEFILOZ%C3%93FIA_Sz%C3%B6veggy%C5%B1jtem%C3%A9ny" TargetMode="External"/><Relationship Id="rId11" Type="http://schemas.openxmlformats.org/officeDocument/2006/relationships/hyperlink" Target="https://mersz.hu/boros-filozofia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szaktars.hu/titgondolat/view/altrichter-ferenc-szerk-a-becsi-kor-filozofiaja-1972/?pg=0&amp;layout=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chive.org/stream/in.ernet.dli.2015.125760/2015.125760.My-Philosophical-Development_djvu.txt" TargetMode="External"/><Relationship Id="rId14" Type="http://schemas.openxmlformats.org/officeDocument/2006/relationships/hyperlink" Target="https://mek.oszk.hu/09500/09566/09566.htm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Barizs</dc:creator>
  <cp:lastModifiedBy>Hankovszky Tamás</cp:lastModifiedBy>
  <cp:revision>2</cp:revision>
  <dcterms:created xsi:type="dcterms:W3CDTF">2026-07-30T14:34:00Z</dcterms:created>
  <dcterms:modified xsi:type="dcterms:W3CDTF">2026-07-30T14:34:00Z</dcterms:modified>
</cp:coreProperties>
</file>