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BC3574" w14:paraId="24F607B5" w14:textId="77777777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7A3D8" w14:textId="77777777" w:rsidR="00BC3574" w:rsidRDefault="00E66781" w:rsidP="0033038C">
            <w:pPr>
              <w:spacing w:line="360" w:lineRule="auto"/>
              <w:jc w:val="center"/>
            </w:pPr>
            <w:r>
              <w:t>Kortárs problémák, 19. századi szerzők</w:t>
            </w:r>
            <w:r w:rsidR="00BC3574">
              <w:t xml:space="preserve"> </w:t>
            </w:r>
          </w:p>
          <w:p w14:paraId="5BC5438C" w14:textId="77777777" w:rsidR="00BC3574" w:rsidRDefault="00B417F7" w:rsidP="0033038C">
            <w:pPr>
              <w:spacing w:line="360" w:lineRule="auto"/>
              <w:jc w:val="center"/>
            </w:pPr>
            <w:r>
              <w:rPr>
                <w:b/>
                <w:bCs/>
              </w:rPr>
              <w:t>F</w:t>
            </w:r>
            <w:r w:rsidR="00E66781">
              <w:rPr>
                <w:b/>
                <w:bCs/>
              </w:rPr>
              <w:t>ilozófia Hegel után</w:t>
            </w:r>
            <w:r w:rsidR="00BC3574">
              <w:rPr>
                <w:b/>
                <w:bCs/>
              </w:rPr>
              <w:t xml:space="preserve"> </w:t>
            </w:r>
          </w:p>
          <w:p w14:paraId="39BD46E6" w14:textId="77777777" w:rsidR="00BC3574" w:rsidRDefault="00BC3574" w:rsidP="0033038C">
            <w:pPr>
              <w:spacing w:line="360" w:lineRule="auto"/>
              <w:jc w:val="center"/>
            </w:pPr>
            <w:r>
              <w:t>szövegolvasó szeminárium, B</w:t>
            </w:r>
            <w:r w:rsidR="00E66781">
              <w:t>MNSF</w:t>
            </w:r>
            <w:r>
              <w:t>0</w:t>
            </w:r>
            <w:r w:rsidR="00E66781">
              <w:t>9900M</w:t>
            </w:r>
          </w:p>
          <w:p w14:paraId="2D55B4C1" w14:textId="77777777" w:rsidR="00BC3574" w:rsidRDefault="00BC3574" w:rsidP="0033038C">
            <w:pPr>
              <w:spacing w:line="360" w:lineRule="auto"/>
              <w:jc w:val="center"/>
            </w:pPr>
            <w:r>
              <w:t>20</w:t>
            </w:r>
            <w:r w:rsidR="00E66781">
              <w:t>2</w:t>
            </w:r>
            <w:r w:rsidR="00F630D8">
              <w:t>6</w:t>
            </w:r>
            <w:r>
              <w:t>. ősz</w:t>
            </w:r>
          </w:p>
          <w:p w14:paraId="4C0429BA" w14:textId="77777777" w:rsidR="00BC3574" w:rsidRDefault="00BC3574" w:rsidP="0033038C">
            <w:pPr>
              <w:spacing w:line="360" w:lineRule="auto"/>
              <w:jc w:val="center"/>
            </w:pPr>
          </w:p>
          <w:p w14:paraId="56C1A7B3" w14:textId="77777777" w:rsidR="00BC3574" w:rsidRDefault="00BC3574" w:rsidP="0033038C">
            <w:pPr>
              <w:spacing w:line="360" w:lineRule="auto"/>
              <w:jc w:val="center"/>
            </w:pPr>
            <w:r>
              <w:rPr>
                <w:b/>
                <w:bCs/>
              </w:rPr>
              <w:t xml:space="preserve">KURZUSLEÍRÁS </w:t>
            </w:r>
          </w:p>
          <w:p w14:paraId="5E4B63C7" w14:textId="77777777" w:rsidR="00BC3574" w:rsidRDefault="00BC3574" w:rsidP="0033038C">
            <w:pPr>
              <w:spacing w:line="360" w:lineRule="auto"/>
              <w:jc w:val="both"/>
            </w:pPr>
          </w:p>
          <w:p w14:paraId="0D3FBCC3" w14:textId="77777777" w:rsidR="001D1201" w:rsidRDefault="00E66781" w:rsidP="0033038C">
            <w:pPr>
              <w:spacing w:line="360" w:lineRule="auto"/>
              <w:jc w:val="both"/>
            </w:pPr>
            <w:r>
              <w:t>Hegel saját rendszerét a filozófia történeti és szisztematikus betetőzésének tartotta. A hegeli fogalom magába</w:t>
            </w:r>
            <w:r w:rsidR="00F324F6">
              <w:t>n</w:t>
            </w:r>
            <w:r>
              <w:t xml:space="preserve"> foglal mindent, amit a filozófia a létről és a gondolkodásról egyáltalán elmondhat. Ennek árnyékában a következő generáció előtt már a filozófia</w:t>
            </w:r>
            <w:r w:rsidR="008A6F57">
              <w:t>i gondolkodás</w:t>
            </w:r>
            <w:r>
              <w:t xml:space="preserve"> </w:t>
            </w:r>
            <w:r w:rsidR="008A6F57">
              <w:t>(ön)</w:t>
            </w:r>
            <w:r>
              <w:t xml:space="preserve">meghaladása válik </w:t>
            </w:r>
            <w:r w:rsidR="008A6F57">
              <w:t xml:space="preserve">feladattá a természet, a társadalom, a hit, </w:t>
            </w:r>
            <w:r w:rsidR="001D1201">
              <w:t xml:space="preserve">vagy épp </w:t>
            </w:r>
            <w:r w:rsidR="008A6F57">
              <w:t>az élet felé. A félév során különböző szövegek olvasásán keresztül azt a problémát járjuk körbe, milyen utakat hoznak létre a 19. század kiemelkedő gondolkodói</w:t>
            </w:r>
            <w:r w:rsidR="00B417F7">
              <w:t xml:space="preserve"> a német idealizmus</w:t>
            </w:r>
            <w:r w:rsidR="001D1201">
              <w:t>sal szemben megfogalmazott</w:t>
            </w:r>
            <w:r w:rsidR="00B417F7">
              <w:t xml:space="preserve"> kritika nyomán</w:t>
            </w:r>
            <w:r w:rsidR="008A6F57">
              <w:t>. Ehhez azonban bevezetésként át kell tekintenünk azt a problémahorizontot, amit Kant és a német idealizmus állított elő. Szó lesz röviden a kanti kritikai filozófiáról és Schelling teozófiájáról, valamint részletesebben a hegeli rendszerről</w:t>
            </w:r>
            <w:r w:rsidR="00A1000D">
              <w:t>, kiemelve annak társadalmi és vallási aspektusát</w:t>
            </w:r>
            <w:r w:rsidR="008A6F57">
              <w:t xml:space="preserve">. Ezután elsőként azt nézzük meg, hogyan fogalmazza át a kanti problematikát Schopenhauer, hogy létrehozza a német idealizmus alternatíváját. Majd arról lesz szó, hogyan </w:t>
            </w:r>
            <w:r w:rsidR="00A1000D">
              <w:t xml:space="preserve">„állítja talpára” Marx a hegeli dialektikus gondolkodást. Mivel a politikai gazdaságtan és gazdaság bírálatához Feuerbach valláskritikája fontos előzmény, ez utóbbiról is ejtünk szót. A hegeli rendszerfilozófiából való kitörésként értelmezhető Kierkegaardnak az egzisztenciáról és a hitről alkotott koncepciója, amit különböző könyveibe beleolvasva tekintünk át. Végül megnézzük, hogyan gondolja újra az úr-szolga viszony hegeli problematikáját Nietzsche, megalkotva a </w:t>
            </w:r>
            <w:r w:rsidR="001E692B">
              <w:t xml:space="preserve">morál és a </w:t>
            </w:r>
            <w:r w:rsidR="00A1000D">
              <w:t xml:space="preserve">vallás genealógiai elméletét. </w:t>
            </w:r>
          </w:p>
          <w:p w14:paraId="613934CB" w14:textId="77777777" w:rsidR="00BC3574" w:rsidRDefault="00A1000D" w:rsidP="0033038C">
            <w:pPr>
              <w:spacing w:line="360" w:lineRule="auto"/>
              <w:jc w:val="both"/>
            </w:pPr>
            <w:r w:rsidRPr="0033038C">
              <w:rPr>
                <w:u w:val="single"/>
              </w:rPr>
              <w:t>A félév során a következő művek</w:t>
            </w:r>
            <w:r w:rsidR="00F11ABB" w:rsidRPr="0033038C">
              <w:rPr>
                <w:u w:val="single"/>
              </w:rPr>
              <w:t>be olvasunk bele</w:t>
            </w:r>
            <w:r w:rsidR="001D1201">
              <w:t>:</w:t>
            </w:r>
          </w:p>
          <w:p w14:paraId="6AAB332C" w14:textId="77777777" w:rsidR="00F11ABB" w:rsidRDefault="00F11ABB" w:rsidP="0033038C">
            <w:pPr>
              <w:spacing w:line="360" w:lineRule="auto"/>
              <w:ind w:left="709"/>
              <w:jc w:val="both"/>
            </w:pPr>
            <w:r>
              <w:t xml:space="preserve">Hegel: </w:t>
            </w:r>
            <w:r w:rsidRPr="000C5113">
              <w:rPr>
                <w:i/>
                <w:iCs/>
              </w:rPr>
              <w:t>A szellem fenomenológiája</w:t>
            </w:r>
            <w:r>
              <w:t xml:space="preserve"> </w:t>
            </w:r>
          </w:p>
          <w:p w14:paraId="44D7209C" w14:textId="77777777" w:rsidR="00F11ABB" w:rsidRDefault="00F11ABB" w:rsidP="0033038C">
            <w:pPr>
              <w:spacing w:line="360" w:lineRule="auto"/>
              <w:ind w:left="709"/>
              <w:jc w:val="both"/>
            </w:pPr>
            <w:r>
              <w:t xml:space="preserve">Schopenhauer: </w:t>
            </w:r>
            <w:r w:rsidRPr="000C5113">
              <w:rPr>
                <w:i/>
                <w:iCs/>
              </w:rPr>
              <w:t>Kant</w:t>
            </w:r>
            <w:r w:rsidR="00342B34" w:rsidRPr="000C5113">
              <w:rPr>
                <w:i/>
                <w:iCs/>
              </w:rPr>
              <w:t xml:space="preserve"> filozófiájának kritikája</w:t>
            </w:r>
            <w:r w:rsidRPr="000C5113">
              <w:rPr>
                <w:i/>
                <w:iCs/>
              </w:rPr>
              <w:t>; A világ mint akarat és képzet</w:t>
            </w:r>
          </w:p>
          <w:p w14:paraId="0C0AE3A8" w14:textId="77777777" w:rsidR="00A1000D" w:rsidRDefault="00F11ABB" w:rsidP="0033038C">
            <w:pPr>
              <w:spacing w:line="360" w:lineRule="auto"/>
              <w:ind w:left="709"/>
              <w:jc w:val="both"/>
            </w:pPr>
            <w:r>
              <w:t xml:space="preserve">Feuerbach: </w:t>
            </w:r>
            <w:r w:rsidR="000C5113" w:rsidRPr="00B417F7">
              <w:rPr>
                <w:i/>
                <w:iCs/>
              </w:rPr>
              <w:t>A h</w:t>
            </w:r>
            <w:r w:rsidRPr="00B417F7">
              <w:rPr>
                <w:i/>
                <w:iCs/>
              </w:rPr>
              <w:t>egel</w:t>
            </w:r>
            <w:r w:rsidR="000C5113" w:rsidRPr="00B417F7">
              <w:rPr>
                <w:i/>
                <w:iCs/>
              </w:rPr>
              <w:t>i filozófia kritikájához</w:t>
            </w:r>
            <w:r w:rsidRPr="00B417F7">
              <w:rPr>
                <w:i/>
                <w:iCs/>
              </w:rPr>
              <w:t xml:space="preserve">; A kereszténység lényege </w:t>
            </w:r>
          </w:p>
          <w:p w14:paraId="18CC557D" w14:textId="77777777" w:rsidR="00F11ABB" w:rsidRDefault="00F11ABB" w:rsidP="0033038C">
            <w:pPr>
              <w:spacing w:line="360" w:lineRule="auto"/>
              <w:ind w:left="709"/>
              <w:jc w:val="both"/>
            </w:pPr>
            <w:r>
              <w:t xml:space="preserve">Marx: </w:t>
            </w:r>
            <w:r w:rsidRPr="00B417F7">
              <w:rPr>
                <w:i/>
                <w:iCs/>
              </w:rPr>
              <w:t xml:space="preserve">A hegeli jogfilozófia kritikájához; </w:t>
            </w:r>
            <w:r w:rsidR="00B417F7">
              <w:rPr>
                <w:i/>
                <w:iCs/>
              </w:rPr>
              <w:t>A</w:t>
            </w:r>
            <w:r w:rsidR="00342B34" w:rsidRPr="00B417F7">
              <w:rPr>
                <w:i/>
                <w:iCs/>
              </w:rPr>
              <w:t xml:space="preserve"> politikai gazdaságtan bírálatához</w:t>
            </w:r>
            <w:r w:rsidRPr="00B417F7">
              <w:rPr>
                <w:i/>
                <w:iCs/>
              </w:rPr>
              <w:t>; A tőke</w:t>
            </w:r>
          </w:p>
          <w:p w14:paraId="71F84B63" w14:textId="77777777" w:rsidR="00F11ABB" w:rsidRDefault="00F11ABB" w:rsidP="0033038C">
            <w:pPr>
              <w:spacing w:line="360" w:lineRule="auto"/>
              <w:ind w:left="709"/>
              <w:jc w:val="both"/>
            </w:pPr>
            <w:r>
              <w:t xml:space="preserve">Kierkegaard: </w:t>
            </w:r>
            <w:r w:rsidRPr="00B417F7">
              <w:rPr>
                <w:i/>
                <w:iCs/>
              </w:rPr>
              <w:t>Vagy-vagy; A keresztény hit iskolája</w:t>
            </w:r>
          </w:p>
          <w:p w14:paraId="5D7110E5" w14:textId="77777777" w:rsidR="00F11ABB" w:rsidRDefault="00F11ABB" w:rsidP="0033038C">
            <w:pPr>
              <w:spacing w:line="360" w:lineRule="auto"/>
              <w:ind w:left="709"/>
              <w:jc w:val="both"/>
            </w:pPr>
            <w:r>
              <w:t xml:space="preserve">Nietzsche: </w:t>
            </w:r>
            <w:r w:rsidR="001E692B">
              <w:rPr>
                <w:i/>
                <w:iCs/>
              </w:rPr>
              <w:t>Túl jón és rosszon; A</w:t>
            </w:r>
            <w:r w:rsidR="00342B34" w:rsidRPr="00B417F7">
              <w:rPr>
                <w:i/>
                <w:iCs/>
              </w:rPr>
              <w:t>dalék a</w:t>
            </w:r>
            <w:r w:rsidRPr="00B417F7">
              <w:rPr>
                <w:i/>
                <w:iCs/>
              </w:rPr>
              <w:t xml:space="preserve"> morál genealógiáj</w:t>
            </w:r>
            <w:r w:rsidR="00342B34" w:rsidRPr="00B417F7">
              <w:rPr>
                <w:i/>
                <w:iCs/>
              </w:rPr>
              <w:t>ához</w:t>
            </w:r>
          </w:p>
          <w:p w14:paraId="55A20BD0" w14:textId="77777777" w:rsidR="00BC3574" w:rsidRDefault="00BC3574" w:rsidP="0033038C">
            <w:pPr>
              <w:spacing w:line="360" w:lineRule="auto"/>
              <w:jc w:val="both"/>
            </w:pPr>
          </w:p>
          <w:p w14:paraId="44AC169C" w14:textId="77777777" w:rsidR="00BC3574" w:rsidRDefault="00BC3574" w:rsidP="0033038C">
            <w:pPr>
              <w:spacing w:line="360" w:lineRule="auto"/>
              <w:jc w:val="both"/>
            </w:pPr>
            <w:r>
              <w:rPr>
                <w:b/>
                <w:bCs/>
              </w:rPr>
              <w:lastRenderedPageBreak/>
              <w:t>Oktató</w:t>
            </w:r>
            <w:r>
              <w:t xml:space="preserve">: </w:t>
            </w:r>
            <w:r w:rsidR="00F324F6">
              <w:t>Czétány György</w:t>
            </w:r>
            <w:r>
              <w:t xml:space="preserve"> (</w:t>
            </w:r>
            <w:hyperlink r:id="rId5" w:history="1">
              <w:r w:rsidR="00F324F6" w:rsidRPr="008166B2">
                <w:rPr>
                  <w:rStyle w:val="Hiperhivatkozs"/>
                </w:rPr>
                <w:t>czetany.gyorgy@gmail.com</w:t>
              </w:r>
            </w:hyperlink>
            <w:r w:rsidR="00F324F6">
              <w:t xml:space="preserve">) </w:t>
            </w:r>
          </w:p>
          <w:p w14:paraId="18EC35AB" w14:textId="77777777" w:rsidR="00BC3574" w:rsidRDefault="00BC3574" w:rsidP="0033038C">
            <w:pPr>
              <w:spacing w:line="360" w:lineRule="auto"/>
              <w:jc w:val="both"/>
            </w:pPr>
            <w:r>
              <w:rPr>
                <w:b/>
                <w:bCs/>
              </w:rPr>
              <w:t>Időpont</w:t>
            </w:r>
            <w:r>
              <w:t>: Szerda 1</w:t>
            </w:r>
            <w:r w:rsidR="00F630D8">
              <w:t>2</w:t>
            </w:r>
            <w:r w:rsidR="00F324F6">
              <w:t>.</w:t>
            </w:r>
            <w:r w:rsidR="00F630D8">
              <w:t>30</w:t>
            </w:r>
            <w:r w:rsidR="00F324F6">
              <w:t>-1</w:t>
            </w:r>
            <w:r w:rsidR="00F630D8">
              <w:t>4</w:t>
            </w:r>
            <w:r w:rsidR="00F324F6">
              <w:t>.</w:t>
            </w:r>
            <w:r w:rsidR="00F630D8">
              <w:t>00</w:t>
            </w:r>
          </w:p>
          <w:p w14:paraId="38D3902D" w14:textId="77777777" w:rsidR="00BC3574" w:rsidRDefault="00BC3574" w:rsidP="0033038C">
            <w:pPr>
              <w:spacing w:line="360" w:lineRule="auto"/>
            </w:pPr>
            <w:r>
              <w:rPr>
                <w:b/>
                <w:bCs/>
              </w:rPr>
              <w:t>Hely</w:t>
            </w:r>
            <w:r>
              <w:t xml:space="preserve">: </w:t>
            </w:r>
            <w:r w:rsidR="00F324F6">
              <w:t xml:space="preserve">BTK </w:t>
            </w:r>
            <w:proofErr w:type="spellStart"/>
            <w:r w:rsidR="00F324F6">
              <w:t>D</w:t>
            </w:r>
            <w:r w:rsidR="0033038C">
              <w:t>anubianum</w:t>
            </w:r>
            <w:proofErr w:type="spellEnd"/>
            <w:r w:rsidR="00F324F6">
              <w:t xml:space="preserve"> </w:t>
            </w:r>
            <w:r w:rsidR="00F630D8">
              <w:t>403</w:t>
            </w:r>
            <w:r>
              <w:t>.</w:t>
            </w:r>
          </w:p>
          <w:p w14:paraId="274EEAE3" w14:textId="77777777" w:rsidR="00BC3574" w:rsidRDefault="00BC3574" w:rsidP="0033038C">
            <w:pPr>
              <w:spacing w:line="360" w:lineRule="auto"/>
              <w:jc w:val="center"/>
            </w:pPr>
          </w:p>
          <w:p w14:paraId="1995C675" w14:textId="77777777" w:rsidR="00BC3574" w:rsidRDefault="00BC3574" w:rsidP="0033038C">
            <w:pPr>
              <w:pStyle w:val="Szvegtrzs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Munkamódszer</w:t>
            </w:r>
          </w:p>
          <w:p w14:paraId="21EB2EA1" w14:textId="77777777" w:rsidR="00BC3574" w:rsidRDefault="00BC3574" w:rsidP="0033038C">
            <w:pPr>
              <w:pStyle w:val="Szvegtrzs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szeminárium a hallgatók otthoni és órai aktivitására épülő oktatási forma. Az órák a résztvevők tanári irányítással folyó beszélgetéseként valósulnak meg, mert ez hatékonyabbnak ígérkezik, mint a hallgatói referátumokra épülő szeminárium. Így a foglalkozások látogatása, a csapatmunka és a hétről-hétre való készülés elengedhetetlen. </w:t>
            </w:r>
            <w:r w:rsidR="00FE31CA">
              <w:rPr>
                <w:sz w:val="24"/>
                <w:szCs w:val="24"/>
              </w:rPr>
              <w:t xml:space="preserve">A félév során tárgyalandó műveket az alábbiakban a kötelező olvasmányok listája tartalmazza. </w:t>
            </w:r>
            <w:r w:rsidR="00F11ABB">
              <w:rPr>
                <w:sz w:val="24"/>
                <w:szCs w:val="24"/>
              </w:rPr>
              <w:t>A</w:t>
            </w:r>
            <w:r w:rsidR="00342B34">
              <w:rPr>
                <w:sz w:val="24"/>
                <w:szCs w:val="24"/>
              </w:rPr>
              <w:t>z ezekből</w:t>
            </w:r>
            <w:r w:rsidR="00F11ABB">
              <w:rPr>
                <w:sz w:val="24"/>
                <w:szCs w:val="24"/>
              </w:rPr>
              <w:t xml:space="preserve"> közösen értelmezendő szövegek PowerPoint prezentáción lesznek kivetítve. </w:t>
            </w:r>
          </w:p>
          <w:p w14:paraId="56688BD6" w14:textId="77777777" w:rsidR="00BC3574" w:rsidRDefault="00BC3574" w:rsidP="0033038C">
            <w:pPr>
              <w:spacing w:line="360" w:lineRule="auto"/>
              <w:jc w:val="both"/>
            </w:pPr>
          </w:p>
          <w:p w14:paraId="03C9772C" w14:textId="77777777" w:rsidR="00BC3574" w:rsidRDefault="00BC3574" w:rsidP="0033038C">
            <w:pPr>
              <w:spacing w:line="360" w:lineRule="auto"/>
              <w:jc w:val="both"/>
            </w:pPr>
            <w:r>
              <w:rPr>
                <w:b/>
                <w:bCs/>
              </w:rPr>
              <w:t>Követelmények</w:t>
            </w:r>
            <w:r>
              <w:t xml:space="preserve"> </w:t>
            </w:r>
          </w:p>
          <w:p w14:paraId="62ED9212" w14:textId="77777777" w:rsidR="00BC3574" w:rsidRDefault="00BC3574" w:rsidP="0033038C">
            <w:pPr>
              <w:spacing w:line="360" w:lineRule="auto"/>
              <w:jc w:val="both"/>
            </w:pPr>
            <w:r>
              <w:t>Aktív órai részvétel, legalább 6 oldalas házi dolgozat írása.</w:t>
            </w:r>
          </w:p>
          <w:p w14:paraId="4F09BA7E" w14:textId="77777777" w:rsidR="00BC3574" w:rsidRDefault="00BC3574" w:rsidP="0033038C">
            <w:pPr>
              <w:spacing w:line="360" w:lineRule="auto"/>
              <w:ind w:left="709" w:hanging="709"/>
              <w:jc w:val="both"/>
            </w:pPr>
            <w:r>
              <w:rPr>
                <w:u w:val="single"/>
              </w:rPr>
              <w:t>Értékelés</w:t>
            </w:r>
            <w:r>
              <w:t>: A hallgatók a félév végén aláírást és gyakorlati jegyet kaphatnak. A foglalkozásokon való aktív részvétel mindegyiknek feltétele. A gyakorlati jegyet a házi dolgozat és</w:t>
            </w:r>
            <w:r>
              <w:rPr>
                <w:i/>
                <w:iCs/>
              </w:rPr>
              <w:t xml:space="preserve"> </w:t>
            </w:r>
            <w:r>
              <w:t>az órai munka határozzák meg. Ha ezek közül bármelyik elégtelen, a félév végi jegy is elégtelen.</w:t>
            </w:r>
          </w:p>
          <w:p w14:paraId="43445A93" w14:textId="77777777" w:rsidR="00BC3574" w:rsidRDefault="00BC3574" w:rsidP="0033038C">
            <w:pPr>
              <w:spacing w:line="360" w:lineRule="auto"/>
              <w:ind w:left="709" w:hanging="709"/>
              <w:jc w:val="both"/>
            </w:pPr>
            <w:r>
              <w:rPr>
                <w:u w:val="single"/>
              </w:rPr>
              <w:t>Hiányzás</w:t>
            </w:r>
            <w:r>
              <w:t>: A szemináriumokon a részvétel kötelező. A maximális hiányzási lehetőség 6x45 perc. Ennél több hiányzás esetén a kurzusra nem jár aláírás (így jegy sem). „Igazolt” és „igazolatlan” hiányzás között nincs különbség.</w:t>
            </w:r>
          </w:p>
          <w:p w14:paraId="30539B56" w14:textId="77777777" w:rsidR="00BC3574" w:rsidRDefault="00BC3574" w:rsidP="0033038C">
            <w:pPr>
              <w:spacing w:line="360" w:lineRule="auto"/>
              <w:ind w:left="709" w:hanging="709"/>
              <w:jc w:val="both"/>
            </w:pPr>
            <w:r>
              <w:rPr>
                <w:u w:val="single"/>
              </w:rPr>
              <w:t>Órai munka</w:t>
            </w:r>
            <w:r w:rsidR="0033038C">
              <w:rPr>
                <w:u w:val="single"/>
              </w:rPr>
              <w:t>:</w:t>
            </w:r>
            <w:r>
              <w:t xml:space="preserve"> Senki nem teljesítheti anélkül a kurzust, hogy bekapcsolódna az órákon folyó szakmai beszélgetésbe!</w:t>
            </w:r>
          </w:p>
          <w:p w14:paraId="127AF53B" w14:textId="77777777" w:rsidR="00BC3574" w:rsidRDefault="00BC3574" w:rsidP="0033038C">
            <w:pPr>
              <w:spacing w:line="360" w:lineRule="auto"/>
              <w:ind w:left="709" w:hanging="709"/>
              <w:jc w:val="both"/>
            </w:pPr>
            <w:r>
              <w:rPr>
                <w:u w:val="single"/>
              </w:rPr>
              <w:t>A házi dolgozat</w:t>
            </w:r>
            <w:r>
              <w:t xml:space="preserve"> </w:t>
            </w:r>
            <w:r w:rsidR="00F11ABB">
              <w:t xml:space="preserve">témája a félév során tárgyalt 19. századi gondolkodók valamelyike (Schopenhauer, Feuerbach, Marx, Kierkegaard, Nietzsche) kapcsán valamely filozófiai probléma kibontása – akár a német idealizmus </w:t>
            </w:r>
            <w:r w:rsidR="00FE31CA">
              <w:t xml:space="preserve">gondolkodóival összehasonlítva. </w:t>
            </w:r>
          </w:p>
          <w:p w14:paraId="121E9AC0" w14:textId="77777777" w:rsidR="00BC3574" w:rsidRDefault="00BC3574" w:rsidP="0033038C">
            <w:pPr>
              <w:spacing w:line="360" w:lineRule="auto"/>
              <w:ind w:left="709" w:hanging="709"/>
              <w:jc w:val="both"/>
            </w:pPr>
            <w:r>
              <w:t>A dolgozat műfaja tanulmány legyen! Tanúskodjon arról, hogy a hallgató képes filozófiai problémák megragadására, összefüggéseik megértésére, logikus és érvekkel alátámasztott kifejtésére. Lehetőleg minden nagyobb horderejű kijelentés mögött (szakirodalmi) szöveggel vagy szövegekkel alátámasztott érv álljon a bibliográfiai utalások elfogadott szabályainak betartásával.</w:t>
            </w:r>
            <w:r w:rsidR="00FE31CA">
              <w:t xml:space="preserve"> Hivatkozás és bibliográfia nélkül a dolgozatot nem tudom elfogadni. </w:t>
            </w:r>
          </w:p>
          <w:p w14:paraId="3B2361B6" w14:textId="77777777" w:rsidR="0033038C" w:rsidRDefault="00BC3574" w:rsidP="0033038C">
            <w:pPr>
              <w:spacing w:line="360" w:lineRule="auto"/>
              <w:jc w:val="both"/>
            </w:pPr>
            <w:r>
              <w:t>A dolgozat</w:t>
            </w:r>
            <w:r w:rsidR="00FE31CA">
              <w:t xml:space="preserve">ot elektronikus formában, e-mailen kell elküldeni. </w:t>
            </w:r>
          </w:p>
          <w:p w14:paraId="5768522A" w14:textId="77777777" w:rsidR="00BC3574" w:rsidRDefault="0033038C" w:rsidP="0033038C">
            <w:pPr>
              <w:spacing w:line="360" w:lineRule="auto"/>
              <w:jc w:val="both"/>
            </w:pPr>
            <w:r w:rsidRPr="0033038C">
              <w:rPr>
                <w:u w:val="single"/>
              </w:rPr>
              <w:t>A dolgozat l</w:t>
            </w:r>
            <w:r w:rsidR="00BC3574" w:rsidRPr="0033038C">
              <w:rPr>
                <w:u w:val="single"/>
              </w:rPr>
              <w:t>eadási határideje</w:t>
            </w:r>
            <w:r w:rsidR="00BC3574">
              <w:t xml:space="preserve">: </w:t>
            </w:r>
            <w:r w:rsidR="00F324F6">
              <w:t>202</w:t>
            </w:r>
            <w:r w:rsidR="00F630D8">
              <w:t>6</w:t>
            </w:r>
            <w:r w:rsidR="00F324F6">
              <w:t>.</w:t>
            </w:r>
            <w:r w:rsidR="00BC3574">
              <w:t>1</w:t>
            </w:r>
            <w:r w:rsidR="00FE31CA">
              <w:t>2</w:t>
            </w:r>
            <w:r w:rsidR="00BC3574">
              <w:t>.</w:t>
            </w:r>
            <w:r w:rsidR="00F324F6">
              <w:t>1</w:t>
            </w:r>
            <w:r w:rsidR="00F630D8">
              <w:t>3</w:t>
            </w:r>
            <w:r w:rsidR="00BC3574">
              <w:t xml:space="preserve">. </w:t>
            </w:r>
          </w:p>
          <w:p w14:paraId="5825074C" w14:textId="77777777" w:rsidR="00033A3D" w:rsidRDefault="00BC3574" w:rsidP="0033038C">
            <w:pPr>
              <w:spacing w:line="360" w:lineRule="auto"/>
              <w:ind w:left="709" w:hanging="709"/>
              <w:jc w:val="both"/>
            </w:pPr>
            <w:r w:rsidRPr="0033038C">
              <w:rPr>
                <w:u w:val="single"/>
              </w:rPr>
              <w:t>A házi dolgozat formai követelményei</w:t>
            </w:r>
            <w:r>
              <w:t xml:space="preserve">: Times New Roman betűtípus, 12-es betűméret, 2,5-ös margó, 1,5-ös sortávolság. A bekezdések között ne legyen sorkihagyás! A hivatkozás szabályairól és a tudományos írásművek egyéb formai követelményeiről jó összefoglaló található a következő oldalon: </w:t>
            </w:r>
            <w:hyperlink r:id="rId6" w:history="1">
              <w:r>
                <w:rPr>
                  <w:rStyle w:val="Hiperhivatkozs"/>
                </w:rPr>
                <w:t>http://www.theol.u-szeged.hu/to/sorvezeto.doc</w:t>
              </w:r>
            </w:hyperlink>
            <w:r>
              <w:t xml:space="preserve"> </w:t>
            </w:r>
          </w:p>
          <w:p w14:paraId="1F95D9FC" w14:textId="77777777" w:rsidR="00BC3574" w:rsidRDefault="00033A3D" w:rsidP="0033038C">
            <w:pPr>
              <w:spacing w:line="360" w:lineRule="auto"/>
              <w:ind w:left="709" w:hanging="709"/>
              <w:jc w:val="both"/>
            </w:pPr>
            <w:r>
              <w:t>A dolgozatnak tartalmaznia kell az esetleges MI-használat helyének és módjának dokumentálását. A dolgozathoz tanács vagy segítség a fenti e-mail címen, vagy akár az órák után kérhető.</w:t>
            </w:r>
          </w:p>
          <w:p w14:paraId="52D85730" w14:textId="77777777" w:rsidR="00BC3574" w:rsidRDefault="00BC3574" w:rsidP="0033038C">
            <w:pPr>
              <w:spacing w:line="360" w:lineRule="auto"/>
              <w:jc w:val="both"/>
            </w:pPr>
            <w:r>
              <w:t> </w:t>
            </w:r>
          </w:p>
          <w:p w14:paraId="5095A095" w14:textId="77777777" w:rsidR="00BC3574" w:rsidRDefault="00BC3574" w:rsidP="0033038C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Kötelező olvasmányok </w:t>
            </w:r>
          </w:p>
          <w:p w14:paraId="173E4D4C" w14:textId="77777777" w:rsidR="00B417F7" w:rsidRPr="00B417F7" w:rsidRDefault="00B417F7" w:rsidP="0033038C">
            <w:pPr>
              <w:spacing w:line="360" w:lineRule="auto"/>
              <w:ind w:left="709" w:hanging="709"/>
              <w:jc w:val="both"/>
            </w:pPr>
            <w:r w:rsidRPr="0033038C">
              <w:rPr>
                <w:u w:val="single"/>
              </w:rPr>
              <w:t>A szemináriumokon az alábbi művekből olvasunk részleteket</w:t>
            </w:r>
            <w:r w:rsidRPr="00B417F7">
              <w:t>:</w:t>
            </w:r>
          </w:p>
          <w:p w14:paraId="4C2815EE" w14:textId="77777777" w:rsidR="00A96AD3" w:rsidRDefault="00A96AD3" w:rsidP="0033038C">
            <w:pPr>
              <w:spacing w:line="360" w:lineRule="auto"/>
              <w:ind w:left="709" w:hanging="709"/>
              <w:jc w:val="both"/>
            </w:pPr>
            <w:r>
              <w:rPr>
                <w:iCs/>
              </w:rPr>
              <w:t xml:space="preserve">Hegel, Georg Wilhelm Friedrich: </w:t>
            </w:r>
            <w:hyperlink r:id="rId7" w:history="1">
              <w:r w:rsidRPr="00C64B84">
                <w:rPr>
                  <w:rStyle w:val="Hiperhivatkozs"/>
                  <w:i/>
                </w:rPr>
                <w:t>A szellem fenomenológiája</w:t>
              </w:r>
              <w:r w:rsidRPr="00C64B84">
                <w:rPr>
                  <w:rStyle w:val="Hiperhivatkozs"/>
                </w:rPr>
                <w:t>.</w:t>
              </w:r>
            </w:hyperlink>
            <w:r w:rsidRPr="0063076A">
              <w:t xml:space="preserve"> Ford. Szemere Samu. Akadémia, Budapest, 1961.</w:t>
            </w:r>
          </w:p>
          <w:p w14:paraId="38DE2394" w14:textId="77777777" w:rsidR="00FE31CA" w:rsidRDefault="00A96AD3" w:rsidP="0033038C">
            <w:pPr>
              <w:spacing w:line="360" w:lineRule="auto"/>
              <w:ind w:left="709" w:hanging="709"/>
              <w:jc w:val="both"/>
            </w:pPr>
            <w:r>
              <w:rPr>
                <w:iCs/>
              </w:rPr>
              <w:t xml:space="preserve">Schopenhauer, Arthur: </w:t>
            </w:r>
            <w:r w:rsidRPr="0063076A">
              <w:rPr>
                <w:i/>
              </w:rPr>
              <w:t>Az alap tételéről. Kant filozófiájának kritikája</w:t>
            </w:r>
            <w:r w:rsidRPr="0063076A">
              <w:t xml:space="preserve">. Ford. Kurdi Imre. </w:t>
            </w:r>
            <w:proofErr w:type="spellStart"/>
            <w:r w:rsidRPr="0063076A">
              <w:t>L’Harmattan</w:t>
            </w:r>
            <w:proofErr w:type="spellEnd"/>
            <w:r w:rsidRPr="0063076A">
              <w:t>–Könyvpont, Budapest, 2013.</w:t>
            </w:r>
          </w:p>
          <w:p w14:paraId="3D07AF9F" w14:textId="77777777" w:rsidR="00FE31CA" w:rsidRDefault="00FE31CA" w:rsidP="0033038C">
            <w:pPr>
              <w:spacing w:line="360" w:lineRule="auto"/>
              <w:ind w:left="709" w:hanging="709"/>
              <w:jc w:val="both"/>
            </w:pPr>
            <w:r>
              <w:t>Schopenhauer</w:t>
            </w:r>
            <w:r w:rsidR="00B417F7">
              <w:t>, Arthur</w:t>
            </w:r>
            <w:r>
              <w:t xml:space="preserve">: </w:t>
            </w:r>
            <w:hyperlink r:id="rId8" w:history="1">
              <w:r w:rsidR="00A96AD3" w:rsidRPr="00C64B84">
                <w:rPr>
                  <w:rStyle w:val="Hiperhivatkozs"/>
                  <w:i/>
                </w:rPr>
                <w:t>A világ mint akarat és képzet</w:t>
              </w:r>
              <w:r w:rsidR="00A96AD3" w:rsidRPr="00C64B84">
                <w:rPr>
                  <w:rStyle w:val="Hiperhivatkozs"/>
                </w:rPr>
                <w:t>.</w:t>
              </w:r>
            </w:hyperlink>
            <w:r w:rsidR="00A96AD3" w:rsidRPr="0063076A">
              <w:t xml:space="preserve"> Ford. Tandori Ágnes, Tandori Dezső. Osiris, Budapest, 2002.</w:t>
            </w:r>
          </w:p>
          <w:p w14:paraId="6AE92BD8" w14:textId="77777777" w:rsidR="00FE31CA" w:rsidRDefault="00E44690" w:rsidP="0033038C">
            <w:pPr>
              <w:spacing w:line="360" w:lineRule="auto"/>
              <w:ind w:left="709" w:hanging="709"/>
              <w:jc w:val="both"/>
            </w:pPr>
            <w:r w:rsidRPr="00F233F7">
              <w:t>Feuerbach</w:t>
            </w:r>
            <w:r>
              <w:t>, Ludwig</w:t>
            </w:r>
            <w:r w:rsidRPr="00F233F7">
              <w:t>: „A hegeli filozófia kritikájához</w:t>
            </w:r>
            <w:r w:rsidR="0062254E">
              <w:t>.</w:t>
            </w:r>
            <w:r w:rsidRPr="00F233F7">
              <w:t xml:space="preserve">” </w:t>
            </w:r>
            <w:r w:rsidR="0062254E">
              <w:t>I</w:t>
            </w:r>
            <w:r w:rsidRPr="00F233F7">
              <w:t>n</w:t>
            </w:r>
            <w:r w:rsidR="0062254E">
              <w:t xml:space="preserve"> </w:t>
            </w:r>
            <w:proofErr w:type="spellStart"/>
            <w:r w:rsidR="0062254E">
              <w:t>uő</w:t>
            </w:r>
            <w:proofErr w:type="spellEnd"/>
            <w:r w:rsidR="0062254E">
              <w:t>:</w:t>
            </w:r>
            <w:r w:rsidRPr="00F233F7">
              <w:t xml:space="preserve"> </w:t>
            </w:r>
            <w:r w:rsidRPr="00F233F7">
              <w:rPr>
                <w:i/>
                <w:iCs/>
              </w:rPr>
              <w:t>Filozófiai kritikák és alapelvek</w:t>
            </w:r>
            <w:r w:rsidR="00F324F6">
              <w:rPr>
                <w:i/>
                <w:iCs/>
              </w:rPr>
              <w:t>.</w:t>
            </w:r>
            <w:r w:rsidRPr="00F233F7">
              <w:t xml:space="preserve"> Magyar Helikon, </w:t>
            </w:r>
            <w:r w:rsidR="00F324F6">
              <w:t xml:space="preserve">Budapest, </w:t>
            </w:r>
            <w:r w:rsidRPr="00F233F7">
              <w:t>1978</w:t>
            </w:r>
            <w:r>
              <w:t>.</w:t>
            </w:r>
            <w:r w:rsidR="00FE31CA">
              <w:t xml:space="preserve"> </w:t>
            </w:r>
          </w:p>
          <w:p w14:paraId="0E43E972" w14:textId="77777777" w:rsidR="00FE31CA" w:rsidRDefault="00FE31CA" w:rsidP="0033038C">
            <w:pPr>
              <w:spacing w:line="360" w:lineRule="auto"/>
              <w:ind w:left="709" w:hanging="709"/>
              <w:jc w:val="both"/>
            </w:pPr>
            <w:r>
              <w:t>Feuerbach</w:t>
            </w:r>
            <w:r w:rsidR="00E44690">
              <w:t>, Ludwig</w:t>
            </w:r>
            <w:r>
              <w:t xml:space="preserve">: </w:t>
            </w:r>
            <w:r w:rsidRPr="000C5113">
              <w:rPr>
                <w:i/>
                <w:iCs/>
              </w:rPr>
              <w:t>A kereszténység lényege</w:t>
            </w:r>
            <w:r w:rsidR="000C5113">
              <w:t>. Ford. Tímár Ilona. Akadémia, Budapest, 1983.</w:t>
            </w:r>
          </w:p>
          <w:p w14:paraId="5E5F6426" w14:textId="77777777" w:rsidR="006214CC" w:rsidRPr="006214CC" w:rsidRDefault="006214CC" w:rsidP="0033038C">
            <w:pPr>
              <w:spacing w:line="360" w:lineRule="auto"/>
              <w:ind w:left="709" w:hanging="709"/>
              <w:jc w:val="both"/>
            </w:pPr>
            <w:r>
              <w:t xml:space="preserve">Marx, Karl: </w:t>
            </w:r>
            <w:r w:rsidR="00E44690">
              <w:t>„</w:t>
            </w:r>
            <w:r w:rsidRPr="007B0D01">
              <w:t xml:space="preserve">A </w:t>
            </w:r>
            <w:r>
              <w:t>hegeli jogfilozófia kritikája.</w:t>
            </w:r>
            <w:r w:rsidR="00E44690">
              <w:t>”</w:t>
            </w:r>
            <w:r>
              <w:t xml:space="preserve"> In</w:t>
            </w:r>
            <w:r w:rsidR="00FD512F">
              <w:t>:</w:t>
            </w:r>
            <w:r w:rsidRPr="007B0D01">
              <w:t xml:space="preserve"> </w:t>
            </w:r>
            <w:r w:rsidRPr="007B0D01">
              <w:rPr>
                <w:i/>
              </w:rPr>
              <w:t>Karl Marx és Friedrich Engels művei</w:t>
            </w:r>
            <w:r>
              <w:rPr>
                <w:i/>
              </w:rPr>
              <w:t>.</w:t>
            </w:r>
            <w:r>
              <w:t xml:space="preserve"> </w:t>
            </w:r>
            <w:r w:rsidRPr="007B0D01">
              <w:rPr>
                <w:i/>
              </w:rPr>
              <w:t>1. kötet</w:t>
            </w:r>
            <w:r w:rsidRPr="007B0D01">
              <w:t>. Kossuth</w:t>
            </w:r>
            <w:r>
              <w:t>, Budapest, 1957</w:t>
            </w:r>
            <w:r w:rsidR="00F324F6">
              <w:t>.</w:t>
            </w:r>
          </w:p>
          <w:p w14:paraId="0C91E651" w14:textId="77777777" w:rsidR="006214CC" w:rsidRPr="0031467F" w:rsidRDefault="006214CC" w:rsidP="0033038C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981C00">
              <w:rPr>
                <w:color w:val="000000"/>
              </w:rPr>
              <w:t>Marx</w:t>
            </w:r>
            <w:r>
              <w:rPr>
                <w:color w:val="000000"/>
              </w:rPr>
              <w:t>, Karl</w:t>
            </w:r>
            <w:r w:rsidRPr="00981C00">
              <w:rPr>
                <w:color w:val="000000"/>
              </w:rPr>
              <w:t>: „A politikai gazdaságtan bírálatához.</w:t>
            </w:r>
            <w:r>
              <w:rPr>
                <w:color w:val="000000"/>
              </w:rPr>
              <w:t xml:space="preserve"> Bevezetés</w:t>
            </w:r>
            <w:r w:rsidRPr="00981C00">
              <w:rPr>
                <w:color w:val="000000"/>
              </w:rPr>
              <w:t xml:space="preserve">” In: </w:t>
            </w:r>
            <w:r w:rsidRPr="00981C00">
              <w:rPr>
                <w:i/>
                <w:iCs/>
                <w:color w:val="000000"/>
              </w:rPr>
              <w:t>Karl Marx és Friedrich Engels összes művei. 13. kötet</w:t>
            </w:r>
            <w:r w:rsidRPr="00981C00">
              <w:rPr>
                <w:color w:val="000000"/>
              </w:rPr>
              <w:t>. Kossuth, Budapest, 1965</w:t>
            </w:r>
            <w:r>
              <w:rPr>
                <w:color w:val="000000"/>
              </w:rPr>
              <w:t>.</w:t>
            </w:r>
          </w:p>
          <w:p w14:paraId="543D631A" w14:textId="77777777" w:rsidR="006214CC" w:rsidRDefault="006214CC" w:rsidP="0033038C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981C00">
              <w:rPr>
                <w:color w:val="000000"/>
              </w:rPr>
              <w:t xml:space="preserve">Marx, Karl: „A tőke. Első kötet.” In: </w:t>
            </w:r>
            <w:r w:rsidRPr="00981C00">
              <w:rPr>
                <w:i/>
                <w:color w:val="000000"/>
              </w:rPr>
              <w:t>Karl Marx és Friedrich Engels összes művei</w:t>
            </w:r>
            <w:r w:rsidRPr="00981C00">
              <w:rPr>
                <w:color w:val="000000"/>
              </w:rPr>
              <w:t xml:space="preserve">. </w:t>
            </w:r>
            <w:r w:rsidRPr="00981C00">
              <w:rPr>
                <w:i/>
                <w:color w:val="000000"/>
              </w:rPr>
              <w:t>23. kötet</w:t>
            </w:r>
            <w:r w:rsidRPr="00981C00">
              <w:rPr>
                <w:color w:val="000000"/>
              </w:rPr>
              <w:t>. Kossuth, Budapest, 1967</w:t>
            </w:r>
            <w:r>
              <w:rPr>
                <w:color w:val="000000"/>
              </w:rPr>
              <w:t>.</w:t>
            </w:r>
          </w:p>
          <w:p w14:paraId="520FC6B1" w14:textId="77777777" w:rsidR="000C5113" w:rsidRDefault="000C5113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 xml:space="preserve">ierkegaard, </w:t>
            </w:r>
            <w:proofErr w:type="spellStart"/>
            <w:r w:rsidRPr="00886332">
              <w:t>Sören</w:t>
            </w:r>
            <w:proofErr w:type="spellEnd"/>
            <w:r>
              <w:t xml:space="preserve">: </w:t>
            </w:r>
            <w:hyperlink r:id="rId9" w:history="1">
              <w:r w:rsidRPr="00C64B84">
                <w:rPr>
                  <w:rStyle w:val="Hiperhivatkozs"/>
                  <w:i/>
                </w:rPr>
                <w:t>Vagy-vagy</w:t>
              </w:r>
              <w:r w:rsidR="0062254E" w:rsidRPr="00C64B84">
                <w:rPr>
                  <w:rStyle w:val="Hiperhivatkozs"/>
                </w:rPr>
                <w:t>.</w:t>
              </w:r>
            </w:hyperlink>
            <w:r>
              <w:t xml:space="preserve"> </w:t>
            </w:r>
            <w:r w:rsidR="0062254E">
              <w:t>F</w:t>
            </w:r>
            <w:r>
              <w:t>ord. Dani Tivadar, Osiris-Századvég, B</w:t>
            </w:r>
            <w:r w:rsidR="0062254E">
              <w:t>udapest, 1994</w:t>
            </w:r>
            <w:r>
              <w:t>.</w:t>
            </w:r>
          </w:p>
          <w:p w14:paraId="424663DF" w14:textId="77777777" w:rsidR="000C5113" w:rsidRDefault="000C5113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>ierkegaard</w:t>
            </w:r>
            <w:r w:rsidRPr="00704057">
              <w:t xml:space="preserve">, </w:t>
            </w:r>
            <w:proofErr w:type="spellStart"/>
            <w:r w:rsidRPr="00704057">
              <w:t>Sören</w:t>
            </w:r>
            <w:proofErr w:type="spellEnd"/>
            <w:r w:rsidRPr="00704057">
              <w:t xml:space="preserve">: </w:t>
            </w:r>
            <w:r w:rsidRPr="009E361A">
              <w:rPr>
                <w:i/>
              </w:rPr>
              <w:t>A keresztény hit iskolája</w:t>
            </w:r>
            <w:r w:rsidR="0062254E">
              <w:t>.</w:t>
            </w:r>
            <w:r>
              <w:t xml:space="preserve"> </w:t>
            </w:r>
            <w:r w:rsidR="0062254E">
              <w:t>F</w:t>
            </w:r>
            <w:r>
              <w:t>ord. Hidas Zoltán</w:t>
            </w:r>
            <w:r w:rsidR="00F324F6">
              <w:t>.</w:t>
            </w:r>
            <w:r>
              <w:t xml:space="preserve"> Atlantisz, B</w:t>
            </w:r>
            <w:r w:rsidR="0062254E">
              <w:t>udapest, 1998</w:t>
            </w:r>
            <w:r>
              <w:t>.</w:t>
            </w:r>
          </w:p>
          <w:p w14:paraId="2172273F" w14:textId="77777777" w:rsidR="001E692B" w:rsidRPr="001E692B" w:rsidRDefault="001E692B" w:rsidP="0033038C">
            <w:pPr>
              <w:spacing w:line="360" w:lineRule="auto"/>
              <w:ind w:left="709" w:hanging="709"/>
              <w:jc w:val="both"/>
            </w:pPr>
            <w:r>
              <w:t xml:space="preserve">Nietzsche, Friedrich: </w:t>
            </w:r>
            <w:hyperlink r:id="rId10" w:history="1">
              <w:r w:rsidR="00C64B84" w:rsidRPr="00C64B84">
                <w:rPr>
                  <w:rStyle w:val="Hiperhivatkozs"/>
                  <w:i/>
                </w:rPr>
                <w:t>Jón és gonoszon túl</w:t>
              </w:r>
              <w:r w:rsidRPr="00C64B84">
                <w:rPr>
                  <w:rStyle w:val="Hiperhivatkozs"/>
                </w:rPr>
                <w:t>.</w:t>
              </w:r>
            </w:hyperlink>
            <w:r>
              <w:t xml:space="preserve"> </w:t>
            </w:r>
            <w:r w:rsidR="00CC55B2">
              <w:t xml:space="preserve">Ford. Óvári Csaba. </w:t>
            </w:r>
            <w:r w:rsidR="00794271">
              <w:t xml:space="preserve">Attraktor, </w:t>
            </w:r>
            <w:proofErr w:type="spellStart"/>
            <w:r w:rsidR="00794271">
              <w:t>Máriabesnyő</w:t>
            </w:r>
            <w:proofErr w:type="spellEnd"/>
            <w:r w:rsidR="00794271">
              <w:t xml:space="preserve"> – Gödöllő, 2017. </w:t>
            </w:r>
          </w:p>
          <w:p w14:paraId="33586F6F" w14:textId="77777777" w:rsidR="00342B34" w:rsidRDefault="00342B34" w:rsidP="0033038C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981C00">
              <w:rPr>
                <w:color w:val="000000"/>
              </w:rPr>
              <w:t xml:space="preserve">Nietzsche, Friedrich: </w:t>
            </w:r>
            <w:hyperlink r:id="rId11" w:history="1">
              <w:r w:rsidR="00D474E3">
                <w:rPr>
                  <w:rStyle w:val="Hiperhivatkozs"/>
                  <w:i/>
                </w:rPr>
                <w:t>A</w:t>
              </w:r>
              <w:r w:rsidRPr="003E2CC3">
                <w:rPr>
                  <w:rStyle w:val="Hiperhivatkozs"/>
                  <w:i/>
                </w:rPr>
                <w:t xml:space="preserve"> mor</w:t>
              </w:r>
              <w:r w:rsidRPr="003E2CC3">
                <w:rPr>
                  <w:rStyle w:val="Hiperhivatkozs"/>
                  <w:i/>
                </w:rPr>
                <w:t>á</w:t>
              </w:r>
              <w:r w:rsidRPr="003E2CC3">
                <w:rPr>
                  <w:rStyle w:val="Hiperhivatkozs"/>
                  <w:i/>
                </w:rPr>
                <w:t>l genealógiáj</w:t>
              </w:r>
              <w:r w:rsidR="00D474E3">
                <w:rPr>
                  <w:rStyle w:val="Hiperhivatkozs"/>
                  <w:i/>
                </w:rPr>
                <w:t xml:space="preserve">a. </w:t>
              </w:r>
              <w:r w:rsidRPr="003E2CC3">
                <w:rPr>
                  <w:rStyle w:val="Hiperhivatkozs"/>
                  <w:i/>
                </w:rPr>
                <w:t>Vitairat.</w:t>
              </w:r>
            </w:hyperlink>
            <w:r w:rsidR="003E2CC3">
              <w:rPr>
                <w:color w:val="000000"/>
              </w:rPr>
              <w:t xml:space="preserve"> </w:t>
            </w:r>
            <w:r w:rsidR="00D474E3">
              <w:rPr>
                <w:color w:val="000000"/>
              </w:rPr>
              <w:t xml:space="preserve">Ford. Óvári Csaba. </w:t>
            </w:r>
            <w:r w:rsidR="003E2CC3">
              <w:rPr>
                <w:color w:val="000000"/>
              </w:rPr>
              <w:t xml:space="preserve">Attraktor, </w:t>
            </w:r>
            <w:proofErr w:type="spellStart"/>
            <w:r w:rsidR="003E2CC3">
              <w:rPr>
                <w:color w:val="000000"/>
              </w:rPr>
              <w:t>Máriabesnyő</w:t>
            </w:r>
            <w:proofErr w:type="spellEnd"/>
            <w:r w:rsidR="003E2CC3">
              <w:rPr>
                <w:color w:val="000000"/>
              </w:rPr>
              <w:t>, 2019.</w:t>
            </w:r>
          </w:p>
          <w:p w14:paraId="62B7BD1B" w14:textId="77777777" w:rsidR="003C311D" w:rsidRDefault="003C311D" w:rsidP="0033038C">
            <w:pPr>
              <w:spacing w:line="360" w:lineRule="auto"/>
              <w:rPr>
                <w:b/>
                <w:bCs/>
              </w:rPr>
            </w:pPr>
          </w:p>
          <w:p w14:paraId="3DDE8F19" w14:textId="77777777" w:rsidR="003C311D" w:rsidRDefault="00A96AD3" w:rsidP="0033038C">
            <w:pPr>
              <w:spacing w:line="360" w:lineRule="auto"/>
              <w:ind w:left="426" w:hanging="426"/>
            </w:pPr>
            <w:r>
              <w:rPr>
                <w:b/>
                <w:bCs/>
              </w:rPr>
              <w:t>A</w:t>
            </w:r>
            <w:r w:rsidR="003C311D">
              <w:rPr>
                <w:b/>
                <w:bCs/>
              </w:rPr>
              <w:t xml:space="preserve">jánlott </w:t>
            </w:r>
            <w:r w:rsidR="000C4295">
              <w:rPr>
                <w:b/>
                <w:bCs/>
              </w:rPr>
              <w:t xml:space="preserve">elsődleges </w:t>
            </w:r>
            <w:r w:rsidR="003C311D">
              <w:rPr>
                <w:b/>
                <w:bCs/>
              </w:rPr>
              <w:t>irodalom</w:t>
            </w:r>
          </w:p>
          <w:p w14:paraId="1E248734" w14:textId="77777777" w:rsidR="000C5113" w:rsidRDefault="000C5113" w:rsidP="0033038C">
            <w:pPr>
              <w:spacing w:line="360" w:lineRule="auto"/>
              <w:ind w:left="709" w:hanging="709"/>
              <w:jc w:val="both"/>
            </w:pPr>
            <w:r>
              <w:t xml:space="preserve">Hegel, Georg Wilhelm Friedrich: </w:t>
            </w:r>
            <w:hyperlink r:id="rId12" w:history="1">
              <w:r w:rsidRPr="00C64B84">
                <w:rPr>
                  <w:rStyle w:val="Hiperhivatkozs"/>
                  <w:i/>
                </w:rPr>
                <w:t>A jogfilozófia alapvonalai</w:t>
              </w:r>
              <w:r w:rsidR="0062254E" w:rsidRPr="00C64B84">
                <w:rPr>
                  <w:rStyle w:val="Hiperhivatkozs"/>
                </w:rPr>
                <w:t>.</w:t>
              </w:r>
            </w:hyperlink>
            <w:r>
              <w:t xml:space="preserve"> </w:t>
            </w:r>
            <w:r w:rsidR="0062254E">
              <w:t>F</w:t>
            </w:r>
            <w:r>
              <w:t>ord. Szemere Samu</w:t>
            </w:r>
            <w:r w:rsidR="00F324F6">
              <w:t>.</w:t>
            </w:r>
            <w:r>
              <w:t xml:space="preserve"> Akadémiai Kiadó, B</w:t>
            </w:r>
            <w:r w:rsidR="0062254E">
              <w:t>udapest</w:t>
            </w:r>
            <w:r w:rsidR="00B417F7">
              <w:t>, 1971.</w:t>
            </w:r>
          </w:p>
          <w:p w14:paraId="7A63968D" w14:textId="77777777" w:rsidR="000C5113" w:rsidRDefault="000C5113" w:rsidP="0033038C">
            <w:pPr>
              <w:spacing w:line="360" w:lineRule="auto"/>
              <w:ind w:left="709" w:hanging="709"/>
              <w:jc w:val="both"/>
            </w:pPr>
            <w:r>
              <w:t xml:space="preserve">Hegel, Georg Wilhelm Friedrich: </w:t>
            </w:r>
            <w:r w:rsidRPr="003A1832">
              <w:rPr>
                <w:i/>
              </w:rPr>
              <w:t>Vallásfilozófiai előadások</w:t>
            </w:r>
            <w:r w:rsidR="0062254E">
              <w:t>.</w:t>
            </w:r>
            <w:r>
              <w:t xml:space="preserve"> </w:t>
            </w:r>
            <w:r w:rsidR="0062254E">
              <w:t>F</w:t>
            </w:r>
            <w:r>
              <w:t xml:space="preserve">ord. </w:t>
            </w:r>
            <w:r>
              <w:rPr>
                <w:rStyle w:val="st"/>
              </w:rPr>
              <w:t xml:space="preserve">Csikós Ella, Czirják József, </w:t>
            </w:r>
            <w:proofErr w:type="spellStart"/>
            <w:r>
              <w:rPr>
                <w:rStyle w:val="st"/>
              </w:rPr>
              <w:t>Nyizsnyánszki</w:t>
            </w:r>
            <w:proofErr w:type="spellEnd"/>
            <w:r>
              <w:rPr>
                <w:rStyle w:val="st"/>
              </w:rPr>
              <w:t xml:space="preserve"> Ferenc, Rózsa Erzsébet, Szívós Mihály, Zoltai Dénes</w:t>
            </w:r>
            <w:r w:rsidR="00F324F6">
              <w:rPr>
                <w:rStyle w:val="st"/>
              </w:rPr>
              <w:t>.</w:t>
            </w:r>
            <w:r>
              <w:rPr>
                <w:rStyle w:val="st"/>
              </w:rPr>
              <w:t xml:space="preserve"> </w:t>
            </w:r>
            <w:r>
              <w:t>Atlantisz, B</w:t>
            </w:r>
            <w:r w:rsidR="0062254E">
              <w:t>udapest</w:t>
            </w:r>
            <w:r w:rsidR="00B417F7">
              <w:t>, 2000</w:t>
            </w:r>
            <w:r>
              <w:t>.</w:t>
            </w:r>
          </w:p>
          <w:p w14:paraId="5993960F" w14:textId="77777777" w:rsidR="00342B34" w:rsidRPr="00342B34" w:rsidRDefault="00342B34" w:rsidP="0033038C">
            <w:pPr>
              <w:spacing w:line="360" w:lineRule="auto"/>
              <w:ind w:left="709" w:hanging="709"/>
              <w:jc w:val="both"/>
              <w:rPr>
                <w:i/>
              </w:rPr>
            </w:pPr>
            <w:r w:rsidRPr="0063076A">
              <w:t>Hegel</w:t>
            </w:r>
            <w:r w:rsidR="00B417F7">
              <w:t>, Georg Wilhelm Friedrich</w:t>
            </w:r>
            <w:r w:rsidR="000C5113">
              <w:t>:</w:t>
            </w:r>
            <w:r w:rsidRPr="0063076A">
              <w:rPr>
                <w:i/>
              </w:rPr>
              <w:t xml:space="preserve"> </w:t>
            </w:r>
            <w:proofErr w:type="spellStart"/>
            <w:r w:rsidRPr="0063076A">
              <w:rPr>
                <w:i/>
              </w:rPr>
              <w:t>Werke</w:t>
            </w:r>
            <w:proofErr w:type="spellEnd"/>
            <w:r w:rsidRPr="0063076A">
              <w:rPr>
                <w:i/>
              </w:rPr>
              <w:t xml:space="preserve"> in 20 </w:t>
            </w:r>
            <w:proofErr w:type="spellStart"/>
            <w:r w:rsidRPr="0063076A">
              <w:rPr>
                <w:i/>
              </w:rPr>
              <w:t>Bänden</w:t>
            </w:r>
            <w:proofErr w:type="spellEnd"/>
            <w:r w:rsidRPr="0063076A">
              <w:rPr>
                <w:i/>
              </w:rPr>
              <w:t xml:space="preserve"> mit </w:t>
            </w:r>
            <w:proofErr w:type="spellStart"/>
            <w:r w:rsidRPr="0063076A">
              <w:rPr>
                <w:i/>
              </w:rPr>
              <w:t>Registerband</w:t>
            </w:r>
            <w:proofErr w:type="spellEnd"/>
            <w:r w:rsidRPr="0063076A">
              <w:rPr>
                <w:i/>
              </w:rPr>
              <w:t xml:space="preserve">. </w:t>
            </w:r>
            <w:proofErr w:type="spellStart"/>
            <w:r w:rsidRPr="0063076A">
              <w:rPr>
                <w:i/>
              </w:rPr>
              <w:t>Gesamte</w:t>
            </w:r>
            <w:proofErr w:type="spellEnd"/>
            <w:r w:rsidRPr="0063076A">
              <w:rPr>
                <w:i/>
              </w:rPr>
              <w:t xml:space="preserve"> </w:t>
            </w:r>
            <w:proofErr w:type="spellStart"/>
            <w:r w:rsidRPr="0063076A">
              <w:rPr>
                <w:i/>
              </w:rPr>
              <w:t>Werkausgabe</w:t>
            </w:r>
            <w:proofErr w:type="spellEnd"/>
            <w:r w:rsidRPr="0063076A">
              <w:rPr>
                <w:i/>
              </w:rPr>
              <w:t xml:space="preserve">. </w:t>
            </w:r>
            <w:proofErr w:type="spellStart"/>
            <w:r w:rsidRPr="0063076A">
              <w:t>Hrsg</w:t>
            </w:r>
            <w:proofErr w:type="spellEnd"/>
            <w:r w:rsidRPr="0063076A">
              <w:t xml:space="preserve">. E. </w:t>
            </w:r>
            <w:proofErr w:type="spellStart"/>
            <w:r w:rsidRPr="0063076A">
              <w:t>Moldenhauer</w:t>
            </w:r>
            <w:proofErr w:type="spellEnd"/>
            <w:r w:rsidRPr="0063076A">
              <w:t xml:space="preserve">, K. M. Michel. </w:t>
            </w:r>
            <w:proofErr w:type="spellStart"/>
            <w:r w:rsidRPr="0063076A">
              <w:t>Suhrkamp</w:t>
            </w:r>
            <w:proofErr w:type="spellEnd"/>
            <w:r w:rsidRPr="0063076A">
              <w:t>, Frankfurt, 1969–1971.</w:t>
            </w:r>
          </w:p>
          <w:p w14:paraId="0DF09A97" w14:textId="77777777" w:rsidR="00A96AD3" w:rsidRPr="00A96AD3" w:rsidRDefault="00A96AD3" w:rsidP="0033038C">
            <w:pPr>
              <w:spacing w:line="360" w:lineRule="auto"/>
              <w:ind w:left="709" w:hanging="709"/>
              <w:jc w:val="both"/>
            </w:pPr>
            <w:r w:rsidRPr="0063076A">
              <w:t xml:space="preserve">Kant, Immanuel: </w:t>
            </w:r>
            <w:r w:rsidRPr="0063076A">
              <w:rPr>
                <w:i/>
              </w:rPr>
              <w:t>A tiszta ész kritikája</w:t>
            </w:r>
            <w:r w:rsidRPr="0063076A">
              <w:t>. Ford. Kis János. Atlantisz, Budapest, 2004.</w:t>
            </w:r>
          </w:p>
          <w:p w14:paraId="62673DDD" w14:textId="77777777" w:rsidR="00342B34" w:rsidRPr="00342B34" w:rsidRDefault="00342B34" w:rsidP="0033038C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981C00">
              <w:rPr>
                <w:color w:val="000000"/>
              </w:rPr>
              <w:t xml:space="preserve">Kant, Immanuel: </w:t>
            </w:r>
            <w:r w:rsidRPr="00981C00">
              <w:rPr>
                <w:i/>
                <w:color w:val="000000"/>
              </w:rPr>
              <w:t>A gyakorlati ész kritikája.</w:t>
            </w:r>
            <w:r w:rsidRPr="00981C00">
              <w:rPr>
                <w:color w:val="000000"/>
              </w:rPr>
              <w:t xml:space="preserve"> Ford. Papp Zoltán. Osiris, Budapest, 2004</w:t>
            </w:r>
            <w:r>
              <w:rPr>
                <w:color w:val="000000"/>
              </w:rPr>
              <w:t>.</w:t>
            </w:r>
          </w:p>
          <w:p w14:paraId="2DBD2B2A" w14:textId="77777777" w:rsidR="00B417F7" w:rsidRDefault="00B417F7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 xml:space="preserve">ierkegaard, </w:t>
            </w:r>
            <w:proofErr w:type="spellStart"/>
            <w:r w:rsidRPr="00886332">
              <w:t>Sören</w:t>
            </w:r>
            <w:proofErr w:type="spellEnd"/>
            <w:r w:rsidRPr="002E1A1C">
              <w:t>:</w:t>
            </w:r>
            <w:r w:rsidRPr="00BA7ECA">
              <w:rPr>
                <w:i/>
              </w:rPr>
              <w:t xml:space="preserve"> Félelem és reszketés</w:t>
            </w:r>
            <w:r w:rsidR="0062254E">
              <w:t>.</w:t>
            </w:r>
            <w:r w:rsidRPr="0000296E">
              <w:t xml:space="preserve"> </w:t>
            </w:r>
            <w:r w:rsidR="0062254E">
              <w:t>F</w:t>
            </w:r>
            <w:r>
              <w:t>ord. Bán Péter</w:t>
            </w:r>
            <w:r w:rsidR="00F324F6">
              <w:t>.</w:t>
            </w:r>
            <w:r>
              <w:t xml:space="preserve"> </w:t>
            </w:r>
            <w:r w:rsidRPr="0000296E">
              <w:t>Európa Könyvkiadó</w:t>
            </w:r>
            <w:r>
              <w:t>, B</w:t>
            </w:r>
            <w:r w:rsidR="0062254E">
              <w:t>udapest</w:t>
            </w:r>
            <w:r>
              <w:t>, 1986.</w:t>
            </w:r>
          </w:p>
          <w:p w14:paraId="4D2DC8F7" w14:textId="77777777" w:rsidR="00B417F7" w:rsidRDefault="00B417F7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 xml:space="preserve">ierkegaard, </w:t>
            </w:r>
            <w:proofErr w:type="spellStart"/>
            <w:r w:rsidRPr="00886332">
              <w:t>Sören</w:t>
            </w:r>
            <w:proofErr w:type="spellEnd"/>
            <w:r>
              <w:t xml:space="preserve">: </w:t>
            </w:r>
            <w:r w:rsidRPr="000F07EB">
              <w:rPr>
                <w:i/>
              </w:rPr>
              <w:t>Az ismétlés</w:t>
            </w:r>
            <w:r w:rsidR="0062254E">
              <w:rPr>
                <w:i/>
              </w:rPr>
              <w:t xml:space="preserve">. </w:t>
            </w:r>
            <w:r w:rsidR="0062254E">
              <w:rPr>
                <w:iCs/>
              </w:rPr>
              <w:t>F</w:t>
            </w:r>
            <w:r>
              <w:t>ord. Gyenge Zoltán</w:t>
            </w:r>
            <w:r w:rsidR="00F324F6">
              <w:t>.</w:t>
            </w:r>
            <w:r>
              <w:rPr>
                <w:i/>
              </w:rPr>
              <w:t xml:space="preserve"> </w:t>
            </w:r>
            <w:proofErr w:type="spellStart"/>
            <w:r w:rsidRPr="00E11135">
              <w:t>Ictus</w:t>
            </w:r>
            <w:proofErr w:type="spellEnd"/>
            <w:r w:rsidRPr="00E11135">
              <w:t>, Szeged</w:t>
            </w:r>
            <w:r>
              <w:t>, 1993.</w:t>
            </w:r>
          </w:p>
          <w:p w14:paraId="70839C58" w14:textId="77777777" w:rsidR="0062254E" w:rsidRDefault="0062254E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 xml:space="preserve">ierkegaard, </w:t>
            </w:r>
            <w:proofErr w:type="spellStart"/>
            <w:r w:rsidRPr="00886332">
              <w:t>Sören</w:t>
            </w:r>
            <w:proofErr w:type="spellEnd"/>
            <w:r>
              <w:t xml:space="preserve">: </w:t>
            </w:r>
            <w:r w:rsidRPr="000F07EB">
              <w:rPr>
                <w:i/>
              </w:rPr>
              <w:t>A halálos betegség</w:t>
            </w:r>
            <w:r>
              <w:rPr>
                <w:i/>
              </w:rPr>
              <w:t>.</w:t>
            </w:r>
            <w:r w:rsidRPr="00F61ABB">
              <w:t xml:space="preserve"> </w:t>
            </w:r>
            <w:r>
              <w:t>F</w:t>
            </w:r>
            <w:r w:rsidRPr="00B87201">
              <w:t>ord. Rácz Péter</w:t>
            </w:r>
            <w:r w:rsidR="00F324F6">
              <w:t>.</w:t>
            </w:r>
            <w:r>
              <w:rPr>
                <w:i/>
              </w:rPr>
              <w:t xml:space="preserve"> </w:t>
            </w:r>
            <w:r w:rsidRPr="00E11135">
              <w:t>Göncöl</w:t>
            </w:r>
            <w:r>
              <w:t>, Budapest, 1993.</w:t>
            </w:r>
          </w:p>
          <w:p w14:paraId="0411DC66" w14:textId="77777777" w:rsidR="0062254E" w:rsidRDefault="0062254E" w:rsidP="0033038C">
            <w:pPr>
              <w:spacing w:line="360" w:lineRule="auto"/>
              <w:ind w:left="709" w:hanging="709"/>
              <w:jc w:val="both"/>
            </w:pPr>
            <w:r w:rsidRPr="00886332">
              <w:t>K</w:t>
            </w:r>
            <w:r>
              <w:t xml:space="preserve">ierkegaard, </w:t>
            </w:r>
            <w:proofErr w:type="spellStart"/>
            <w:r w:rsidRPr="00886332">
              <w:t>Sören</w:t>
            </w:r>
            <w:proofErr w:type="spellEnd"/>
            <w:r>
              <w:t xml:space="preserve">: </w:t>
            </w:r>
            <w:r w:rsidRPr="000F07EB">
              <w:rPr>
                <w:i/>
              </w:rPr>
              <w:t>A szorongás fogalma</w:t>
            </w:r>
            <w:r>
              <w:rPr>
                <w:i/>
              </w:rPr>
              <w:t>.</w:t>
            </w:r>
            <w:r w:rsidRPr="00F61ABB">
              <w:t xml:space="preserve"> </w:t>
            </w:r>
            <w:r>
              <w:t>F</w:t>
            </w:r>
            <w:r w:rsidRPr="00B87201">
              <w:t>ord. Zoltai Dénes</w:t>
            </w:r>
            <w:r w:rsidR="00F324F6">
              <w:t>.</w:t>
            </w:r>
            <w:r>
              <w:rPr>
                <w:i/>
              </w:rPr>
              <w:t xml:space="preserve"> </w:t>
            </w:r>
            <w:r w:rsidRPr="00E11135">
              <w:t>Göncöl</w:t>
            </w:r>
            <w:r>
              <w:t>, Budapest, 1993.</w:t>
            </w:r>
          </w:p>
          <w:p w14:paraId="3C40F56B" w14:textId="77777777" w:rsidR="0062254E" w:rsidRPr="0062254E" w:rsidRDefault="0062254E" w:rsidP="0033038C">
            <w:pPr>
              <w:spacing w:line="360" w:lineRule="auto"/>
              <w:ind w:left="709" w:hanging="709"/>
              <w:jc w:val="both"/>
            </w:pPr>
            <w:r w:rsidRPr="008C7DA4">
              <w:t>M</w:t>
            </w:r>
            <w:r>
              <w:t>arx</w:t>
            </w:r>
            <w:r w:rsidRPr="008C7DA4">
              <w:t>, Karl; E</w:t>
            </w:r>
            <w:r>
              <w:t>ngels</w:t>
            </w:r>
            <w:r w:rsidRPr="008C7DA4">
              <w:t xml:space="preserve">, Friedrich: </w:t>
            </w:r>
            <w:r w:rsidRPr="008C7DA4">
              <w:rPr>
                <w:i/>
              </w:rPr>
              <w:t>A német ideológia</w:t>
            </w:r>
            <w:r>
              <w:t>.</w:t>
            </w:r>
            <w:r w:rsidRPr="008C7DA4">
              <w:t xml:space="preserve"> </w:t>
            </w:r>
            <w:r>
              <w:t>F</w:t>
            </w:r>
            <w:r w:rsidRPr="008C7DA4">
              <w:t>ord. Kislégi Nagy Dénes</w:t>
            </w:r>
            <w:r w:rsidR="00F324F6">
              <w:t>.</w:t>
            </w:r>
            <w:r w:rsidRPr="008C7DA4">
              <w:t xml:space="preserve"> Magyar Helikon Kiadó, B</w:t>
            </w:r>
            <w:r>
              <w:t>udapest, 1974</w:t>
            </w:r>
            <w:r w:rsidRPr="008C7DA4">
              <w:t>.</w:t>
            </w:r>
          </w:p>
          <w:p w14:paraId="2313E4D6" w14:textId="77777777" w:rsidR="0062254E" w:rsidRDefault="00B417F7" w:rsidP="0033038C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981C00">
              <w:rPr>
                <w:color w:val="000000"/>
              </w:rPr>
              <w:t xml:space="preserve">Marx, Karl: „Gazdasági-filozófiai kéziratok 1844-ből.” In: </w:t>
            </w:r>
            <w:r w:rsidRPr="00981C00">
              <w:rPr>
                <w:i/>
                <w:color w:val="000000"/>
              </w:rPr>
              <w:t>Karl Marx és Friedrich Engels összes művei</w:t>
            </w:r>
            <w:r w:rsidRPr="00981C00">
              <w:rPr>
                <w:color w:val="000000"/>
              </w:rPr>
              <w:t xml:space="preserve">. </w:t>
            </w:r>
            <w:r w:rsidRPr="00981C00">
              <w:rPr>
                <w:i/>
                <w:color w:val="000000"/>
              </w:rPr>
              <w:t>42. kötet</w:t>
            </w:r>
            <w:r w:rsidRPr="00981C00">
              <w:rPr>
                <w:color w:val="000000"/>
              </w:rPr>
              <w:t>. Kossuth, Budapest, 1981</w:t>
            </w:r>
            <w:r>
              <w:rPr>
                <w:color w:val="000000"/>
              </w:rPr>
              <w:t>.</w:t>
            </w:r>
          </w:p>
          <w:p w14:paraId="4D3EACD9" w14:textId="77777777" w:rsidR="0062254E" w:rsidRDefault="0062254E" w:rsidP="0033038C">
            <w:pPr>
              <w:spacing w:line="360" w:lineRule="auto"/>
              <w:ind w:left="709" w:hanging="709"/>
              <w:jc w:val="both"/>
            </w:pPr>
            <w:r w:rsidRPr="008C7DA4">
              <w:t>N</w:t>
            </w:r>
            <w:r>
              <w:t>ietzsche</w:t>
            </w:r>
            <w:r w:rsidRPr="008C7DA4">
              <w:t xml:space="preserve">, Friedrich: </w:t>
            </w:r>
            <w:hyperlink r:id="rId13" w:history="1">
              <w:r w:rsidR="00C64B84" w:rsidRPr="00C64B84">
                <w:rPr>
                  <w:rStyle w:val="Hiperhivatkozs"/>
                  <w:i/>
                </w:rPr>
                <w:t xml:space="preserve">Így </w:t>
              </w:r>
              <w:proofErr w:type="spellStart"/>
              <w:r w:rsidR="00C64B84" w:rsidRPr="00C64B84">
                <w:rPr>
                  <w:rStyle w:val="Hiperhivatkozs"/>
                  <w:i/>
                </w:rPr>
                <w:t>szólott</w:t>
              </w:r>
              <w:proofErr w:type="spellEnd"/>
              <w:r w:rsidR="00C64B84" w:rsidRPr="00C64B84">
                <w:rPr>
                  <w:rStyle w:val="Hiperhivatkozs"/>
                  <w:i/>
                </w:rPr>
                <w:t xml:space="preserve"> </w:t>
              </w:r>
              <w:proofErr w:type="spellStart"/>
              <w:r w:rsidR="00C64B84" w:rsidRPr="00C64B84">
                <w:rPr>
                  <w:rStyle w:val="Hiperhivatkozs"/>
                  <w:i/>
                </w:rPr>
                <w:t>Zarathustra</w:t>
              </w:r>
              <w:proofErr w:type="spellEnd"/>
              <w:r w:rsidR="00C64B84" w:rsidRPr="00C64B84">
                <w:rPr>
                  <w:rStyle w:val="Hiperhivatkozs"/>
                  <w:i/>
                </w:rPr>
                <w:t>. Könyv mindenkinek és senkinek</w:t>
              </w:r>
              <w:r w:rsidRPr="00C64B84">
                <w:rPr>
                  <w:rStyle w:val="Hiperhivatkozs"/>
                </w:rPr>
                <w:t>.</w:t>
              </w:r>
            </w:hyperlink>
            <w:r w:rsidRPr="008C7DA4">
              <w:t xml:space="preserve"> </w:t>
            </w:r>
            <w:r>
              <w:t>F</w:t>
            </w:r>
            <w:r w:rsidRPr="008C7DA4">
              <w:t xml:space="preserve">ord. </w:t>
            </w:r>
            <w:r w:rsidR="00CC55B2">
              <w:t xml:space="preserve">Kurdi Imre. </w:t>
            </w:r>
            <w:proofErr w:type="spellStart"/>
            <w:r w:rsidR="00CC55B2">
              <w:t>Szenzár</w:t>
            </w:r>
            <w:proofErr w:type="spellEnd"/>
            <w:r w:rsidR="00CC55B2">
              <w:t>, Budapest, 2016</w:t>
            </w:r>
            <w:r>
              <w:t>.</w:t>
            </w:r>
          </w:p>
          <w:p w14:paraId="7879E921" w14:textId="77777777" w:rsidR="00111CF9" w:rsidRDefault="00111CF9" w:rsidP="0033038C">
            <w:pPr>
              <w:spacing w:line="360" w:lineRule="auto"/>
              <w:ind w:left="709" w:hanging="709"/>
              <w:jc w:val="both"/>
            </w:pPr>
            <w:r>
              <w:t xml:space="preserve">Nietzsche, Friedrich: </w:t>
            </w:r>
            <w:hyperlink r:id="rId14" w:history="1">
              <w:r w:rsidR="00794271" w:rsidRPr="00794271">
                <w:rPr>
                  <w:rStyle w:val="Hiperhivatkozs"/>
                  <w:i/>
                  <w:iCs/>
                </w:rPr>
                <w:t>A v</w:t>
              </w:r>
              <w:r w:rsidRPr="00794271">
                <w:rPr>
                  <w:rStyle w:val="Hiperhivatkozs"/>
                  <w:i/>
                  <w:iCs/>
                </w:rPr>
                <w:t>idám tudomány</w:t>
              </w:r>
              <w:r w:rsidRPr="00794271">
                <w:rPr>
                  <w:rStyle w:val="Hiperhivatkozs"/>
                </w:rPr>
                <w:t>.</w:t>
              </w:r>
            </w:hyperlink>
            <w:r w:rsidR="00794271">
              <w:rPr>
                <w:i/>
                <w:iCs/>
              </w:rPr>
              <w:t xml:space="preserve"> </w:t>
            </w:r>
            <w:r w:rsidR="00CC55B2">
              <w:t xml:space="preserve">Ford. Óvári Csaba. </w:t>
            </w:r>
            <w:r w:rsidR="00794271" w:rsidRPr="00794271">
              <w:t>Attraktor</w:t>
            </w:r>
            <w:r w:rsidR="00794271">
              <w:rPr>
                <w:i/>
                <w:iCs/>
              </w:rPr>
              <w:t xml:space="preserve">, </w:t>
            </w:r>
            <w:proofErr w:type="spellStart"/>
            <w:r w:rsidR="00794271">
              <w:t>Máriabesnyő</w:t>
            </w:r>
            <w:proofErr w:type="spellEnd"/>
            <w:r w:rsidR="00794271">
              <w:t>, 2017.</w:t>
            </w:r>
          </w:p>
          <w:p w14:paraId="77F19131" w14:textId="77777777" w:rsidR="000C4295" w:rsidRPr="00794271" w:rsidRDefault="000C4295" w:rsidP="0033038C">
            <w:pPr>
              <w:spacing w:line="360" w:lineRule="auto"/>
              <w:ind w:left="709" w:hanging="709"/>
              <w:jc w:val="both"/>
            </w:pPr>
            <w:r>
              <w:t xml:space="preserve">Nietzsche, Friedrich: </w:t>
            </w:r>
            <w:hyperlink r:id="rId15" w:history="1">
              <w:r w:rsidRPr="00794271">
                <w:rPr>
                  <w:rStyle w:val="Hiperhivatkozs"/>
                  <w:i/>
                  <w:iCs/>
                </w:rPr>
                <w:t>Emberi</w:t>
              </w:r>
              <w:r w:rsidR="00794271" w:rsidRPr="00794271">
                <w:rPr>
                  <w:rStyle w:val="Hiperhivatkozs"/>
                  <w:i/>
                  <w:iCs/>
                </w:rPr>
                <w:t>, nagyon is emberi. Könyv szabad szellemek számára.</w:t>
              </w:r>
            </w:hyperlink>
            <w:r w:rsidR="00794271">
              <w:rPr>
                <w:i/>
                <w:iCs/>
              </w:rPr>
              <w:t xml:space="preserve"> </w:t>
            </w:r>
            <w:r w:rsidR="00CC55B2" w:rsidRPr="00CC55B2">
              <w:t>Ford. Horváth Géza. Osiris, Budapest, 2008</w:t>
            </w:r>
            <w:r w:rsidR="00794271">
              <w:t>.</w:t>
            </w:r>
          </w:p>
          <w:p w14:paraId="095C0EE6" w14:textId="77777777" w:rsidR="00111CF9" w:rsidRPr="00111CF9" w:rsidRDefault="00111CF9" w:rsidP="0033038C">
            <w:pPr>
              <w:spacing w:line="360" w:lineRule="auto"/>
              <w:ind w:left="709" w:hanging="709"/>
              <w:jc w:val="both"/>
            </w:pPr>
            <w:r>
              <w:t xml:space="preserve">Nietzsche, Friedrich: </w:t>
            </w:r>
            <w:r w:rsidRPr="00111CF9">
              <w:rPr>
                <w:i/>
                <w:iCs/>
              </w:rPr>
              <w:t>Wagnerről és Schopenhauerről</w:t>
            </w:r>
            <w:r>
              <w:t>.</w:t>
            </w:r>
            <w:r w:rsidRPr="00111CF9">
              <w:t xml:space="preserve"> </w:t>
            </w:r>
            <w:r>
              <w:t>F</w:t>
            </w:r>
            <w:r w:rsidRPr="00111CF9">
              <w:t xml:space="preserve">ord. </w:t>
            </w:r>
            <w:proofErr w:type="spellStart"/>
            <w:r w:rsidRPr="00111CF9">
              <w:t>Romhányi</w:t>
            </w:r>
            <w:proofErr w:type="spellEnd"/>
            <w:r w:rsidRPr="00111CF9">
              <w:t xml:space="preserve"> Török Gábor</w:t>
            </w:r>
            <w:r w:rsidR="00F324F6">
              <w:t>.</w:t>
            </w:r>
            <w:r w:rsidRPr="00111CF9">
              <w:t xml:space="preserve"> Holnap, Budapest, 2001</w:t>
            </w:r>
            <w:r>
              <w:t>.</w:t>
            </w:r>
          </w:p>
          <w:p w14:paraId="2BB4380A" w14:textId="77777777" w:rsidR="00342B34" w:rsidRPr="0063076A" w:rsidRDefault="00342B34" w:rsidP="0033038C">
            <w:pPr>
              <w:spacing w:line="360" w:lineRule="auto"/>
              <w:jc w:val="both"/>
            </w:pPr>
          </w:p>
          <w:p w14:paraId="3BD6B119" w14:textId="77777777" w:rsidR="000C4295" w:rsidRDefault="000C4295" w:rsidP="0033038C">
            <w:pPr>
              <w:spacing w:line="360" w:lineRule="auto"/>
              <w:ind w:left="426" w:hanging="426"/>
            </w:pPr>
            <w:r>
              <w:rPr>
                <w:b/>
                <w:bCs/>
              </w:rPr>
              <w:t>Ajánlott másodlagos irodalom</w:t>
            </w:r>
          </w:p>
          <w:p w14:paraId="3654E147" w14:textId="77777777" w:rsidR="00D64626" w:rsidRDefault="00D64626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Avineri</w:t>
            </w:r>
            <w:proofErr w:type="spellEnd"/>
            <w:r>
              <w:t xml:space="preserve">, </w:t>
            </w:r>
            <w:proofErr w:type="spellStart"/>
            <w:r>
              <w:t>Shlomo</w:t>
            </w:r>
            <w:proofErr w:type="spellEnd"/>
            <w:r>
              <w:t xml:space="preserve">: </w:t>
            </w:r>
            <w:hyperlink r:id="rId16" w:history="1">
              <w:r w:rsidRPr="00064CCA">
                <w:rPr>
                  <w:rStyle w:val="Hiperhivatkozs"/>
                  <w:i/>
                  <w:iCs/>
                </w:rPr>
                <w:t>Karl Marx. Filozófia és forradalom.</w:t>
              </w:r>
            </w:hyperlink>
            <w:r>
              <w:t xml:space="preserve"> </w:t>
            </w:r>
            <w:r w:rsidR="00064CCA">
              <w:t xml:space="preserve">Múlt és jövő, </w:t>
            </w:r>
            <w:r>
              <w:t>Budapest, 2022.</w:t>
            </w:r>
          </w:p>
          <w:p w14:paraId="7153286C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>
              <w:t xml:space="preserve">Balibar, </w:t>
            </w:r>
            <w:proofErr w:type="spellStart"/>
            <w:r>
              <w:t>Étienne</w:t>
            </w:r>
            <w:proofErr w:type="spellEnd"/>
            <w:r>
              <w:t xml:space="preserve">: </w:t>
            </w:r>
            <w:r w:rsidRPr="000C4295">
              <w:rPr>
                <w:i/>
                <w:iCs/>
              </w:rPr>
              <w:t>Marx filozófiája</w:t>
            </w:r>
            <w:r>
              <w:t xml:space="preserve">. </w:t>
            </w:r>
            <w:r w:rsidR="001F1C14">
              <w:t xml:space="preserve">Ford. </w:t>
            </w:r>
            <w:proofErr w:type="spellStart"/>
            <w:r w:rsidR="001F1C14">
              <w:t>Mihancsik</w:t>
            </w:r>
            <w:proofErr w:type="spellEnd"/>
            <w:r w:rsidR="001F1C14">
              <w:t xml:space="preserve"> Zsófia. </w:t>
            </w:r>
            <w:proofErr w:type="spellStart"/>
            <w:r>
              <w:t>Typotex</w:t>
            </w:r>
            <w:proofErr w:type="spellEnd"/>
            <w:r>
              <w:t>, Budapest, 2012.</w:t>
            </w:r>
          </w:p>
          <w:p w14:paraId="1E42A9F4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Cornu</w:t>
            </w:r>
            <w:proofErr w:type="spellEnd"/>
            <w:r>
              <w:t xml:space="preserve">, </w:t>
            </w:r>
            <w:r w:rsidRPr="000C4295">
              <w:t>Auguste</w:t>
            </w:r>
            <w:r>
              <w:t>:</w:t>
            </w:r>
            <w:r w:rsidRPr="000C4295">
              <w:t> </w:t>
            </w:r>
            <w:r w:rsidRPr="000C4295">
              <w:rPr>
                <w:i/>
                <w:iCs/>
              </w:rPr>
              <w:t>Marx és Engels. 1845–1846.</w:t>
            </w:r>
            <w:r w:rsidRPr="000C4295">
              <w:t xml:space="preserve"> </w:t>
            </w:r>
            <w:r w:rsidR="001F1C14">
              <w:t xml:space="preserve">Ford. Józsa Péter. </w:t>
            </w:r>
            <w:r w:rsidRPr="000C4295">
              <w:t xml:space="preserve">Kossuth Könyvkiadó, </w:t>
            </w:r>
            <w:r>
              <w:t>Budapest,</w:t>
            </w:r>
            <w:r w:rsidRPr="000C4295">
              <w:t xml:space="preserve"> 1970</w:t>
            </w:r>
            <w:r>
              <w:t>.</w:t>
            </w:r>
          </w:p>
          <w:p w14:paraId="7E7EACB6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8C1179">
              <w:t>Csejtei</w:t>
            </w:r>
            <w:proofErr w:type="spellEnd"/>
            <w:r w:rsidRPr="008C1179">
              <w:t xml:space="preserve"> Dezső: </w:t>
            </w:r>
            <w:hyperlink r:id="rId17" w:history="1">
              <w:r w:rsidRPr="00C64B84">
                <w:rPr>
                  <w:rStyle w:val="Hiperhivatkozs"/>
                  <w:i/>
                  <w:iCs/>
                </w:rPr>
                <w:t>Filozófiai etűdök a végességre. Schopenhauer, Kierkegaard és Nietzsche a halálról</w:t>
              </w:r>
              <w:r w:rsidRPr="00C64B84">
                <w:rPr>
                  <w:rStyle w:val="Hiperhivatkozs"/>
                </w:rPr>
                <w:t>.</w:t>
              </w:r>
            </w:hyperlink>
            <w:r w:rsidRPr="008C1179">
              <w:t xml:space="preserve"> Veszprémi Humán Tudományokért Alapítvány, Veszprém, 2001</w:t>
            </w:r>
            <w:r>
              <w:t>.</w:t>
            </w:r>
          </w:p>
          <w:p w14:paraId="5CB4AF5C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 w:rsidRPr="00615894">
              <w:t>Czakó István: </w:t>
            </w:r>
            <w:r w:rsidRPr="00615894">
              <w:rPr>
                <w:i/>
                <w:iCs/>
              </w:rPr>
              <w:t xml:space="preserve">Hit és egzisztencia – tanulmány </w:t>
            </w:r>
            <w:proofErr w:type="spellStart"/>
            <w:r w:rsidRPr="00615894">
              <w:rPr>
                <w:i/>
                <w:iCs/>
              </w:rPr>
              <w:t>Sören</w:t>
            </w:r>
            <w:proofErr w:type="spellEnd"/>
            <w:r w:rsidRPr="00615894">
              <w:rPr>
                <w:i/>
                <w:iCs/>
              </w:rPr>
              <w:t xml:space="preserve"> Kierkegaard hitfelfogásáról</w:t>
            </w:r>
            <w:r w:rsidRPr="00615894">
              <w:t xml:space="preserve">. </w:t>
            </w:r>
            <w:proofErr w:type="spellStart"/>
            <w:r w:rsidRPr="00615894">
              <w:t>L'Harmattan</w:t>
            </w:r>
            <w:proofErr w:type="spellEnd"/>
            <w:r w:rsidRPr="00615894">
              <w:t xml:space="preserve">, </w:t>
            </w:r>
            <w:r>
              <w:t xml:space="preserve">Budapest, </w:t>
            </w:r>
            <w:r w:rsidRPr="00615894">
              <w:t>2001</w:t>
            </w:r>
            <w:r>
              <w:t>.</w:t>
            </w:r>
          </w:p>
          <w:p w14:paraId="1AB85655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8C1179">
              <w:t>Deleuze</w:t>
            </w:r>
            <w:proofErr w:type="spellEnd"/>
            <w:r>
              <w:t xml:space="preserve">, </w:t>
            </w:r>
            <w:proofErr w:type="spellStart"/>
            <w:r>
              <w:t>Gilles</w:t>
            </w:r>
            <w:proofErr w:type="spellEnd"/>
            <w:r w:rsidRPr="008C1179">
              <w:t>: </w:t>
            </w:r>
            <w:r w:rsidRPr="008C1179">
              <w:rPr>
                <w:i/>
                <w:iCs/>
              </w:rPr>
              <w:t>Nietzsche és a filozófia</w:t>
            </w:r>
            <w:r>
              <w:t>.</w:t>
            </w:r>
            <w:r w:rsidRPr="008C1179">
              <w:t xml:space="preserve"> </w:t>
            </w:r>
            <w:r>
              <w:t>F</w:t>
            </w:r>
            <w:r w:rsidRPr="008C1179">
              <w:t xml:space="preserve">ord. Kovács András Bálint, </w:t>
            </w:r>
            <w:proofErr w:type="spellStart"/>
            <w:r w:rsidRPr="008C1179">
              <w:t>Moldvay</w:t>
            </w:r>
            <w:proofErr w:type="spellEnd"/>
            <w:r w:rsidRPr="008C1179">
              <w:t xml:space="preserve"> Tamás</w:t>
            </w:r>
            <w:r>
              <w:t>.</w:t>
            </w:r>
            <w:r w:rsidRPr="008C1179">
              <w:t xml:space="preserve"> Gond Alapítvány–Holnap, Debrecen–Budapest, 1999</w:t>
            </w:r>
            <w:r>
              <w:t>.</w:t>
            </w:r>
          </w:p>
          <w:p w14:paraId="2CD4C2A9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 w:rsidRPr="00615894">
              <w:t>Dévény István: </w:t>
            </w:r>
            <w:proofErr w:type="spellStart"/>
            <w:r w:rsidR="00C64B84">
              <w:rPr>
                <w:i/>
                <w:iCs/>
              </w:rPr>
              <w:fldChar w:fldCharType="begin"/>
            </w:r>
            <w:r w:rsidR="00C64B84">
              <w:rPr>
                <w:i/>
                <w:iCs/>
              </w:rPr>
              <w:instrText>HYPERLINK "https://www.szaktars.hu/attraktor/view/deveny-istvan-soren-kierkegaard-2003/?query=kierkegaard&amp;pg=0&amp;layout=s"</w:instrText>
            </w:r>
            <w:r w:rsidR="00C64B84">
              <w:rPr>
                <w:i/>
                <w:iCs/>
              </w:rPr>
            </w:r>
            <w:r w:rsidR="00C64B84">
              <w:rPr>
                <w:i/>
                <w:iCs/>
              </w:rPr>
              <w:fldChar w:fldCharType="separate"/>
            </w:r>
            <w:r w:rsidRPr="00C64B84">
              <w:rPr>
                <w:rStyle w:val="Hiperhivatkozs"/>
                <w:i/>
                <w:iCs/>
              </w:rPr>
              <w:t>Sören</w:t>
            </w:r>
            <w:proofErr w:type="spellEnd"/>
            <w:r w:rsidRPr="00C64B84">
              <w:rPr>
                <w:rStyle w:val="Hiperhivatkozs"/>
                <w:i/>
                <w:iCs/>
              </w:rPr>
              <w:t xml:space="preserve"> Kierkegaard</w:t>
            </w:r>
            <w:r w:rsidRPr="00C64B84">
              <w:rPr>
                <w:rStyle w:val="Hiperhivatkozs"/>
              </w:rPr>
              <w:t>.</w:t>
            </w:r>
            <w:r w:rsidR="00C64B84">
              <w:rPr>
                <w:i/>
                <w:iCs/>
              </w:rPr>
              <w:fldChar w:fldCharType="end"/>
            </w:r>
            <w:r w:rsidRPr="00615894">
              <w:t xml:space="preserve"> Attraktor, </w:t>
            </w:r>
            <w:r>
              <w:t xml:space="preserve">Gödöllő, </w:t>
            </w:r>
            <w:r w:rsidRPr="00615894">
              <w:t>2003</w:t>
            </w:r>
            <w:r>
              <w:t>.</w:t>
            </w:r>
          </w:p>
          <w:p w14:paraId="793CA7AE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Garff</w:t>
            </w:r>
            <w:proofErr w:type="spellEnd"/>
            <w:r>
              <w:t xml:space="preserve">, </w:t>
            </w:r>
            <w:r w:rsidRPr="00615894">
              <w:t>Joakim: </w:t>
            </w:r>
            <w:r w:rsidRPr="00615894">
              <w:rPr>
                <w:i/>
                <w:iCs/>
              </w:rPr>
              <w:t xml:space="preserve">SAK – </w:t>
            </w:r>
            <w:proofErr w:type="spellStart"/>
            <w:r w:rsidRPr="00615894">
              <w:rPr>
                <w:i/>
                <w:iCs/>
              </w:rPr>
              <w:t>Soren</w:t>
            </w:r>
            <w:proofErr w:type="spellEnd"/>
            <w:r w:rsidRPr="00615894">
              <w:rPr>
                <w:i/>
                <w:iCs/>
              </w:rPr>
              <w:t xml:space="preserve"> </w:t>
            </w:r>
            <w:proofErr w:type="spellStart"/>
            <w:r w:rsidRPr="00615894">
              <w:rPr>
                <w:i/>
                <w:iCs/>
              </w:rPr>
              <w:t>Aabye</w:t>
            </w:r>
            <w:proofErr w:type="spellEnd"/>
            <w:r w:rsidRPr="00615894">
              <w:rPr>
                <w:i/>
                <w:iCs/>
              </w:rPr>
              <w:t xml:space="preserve"> Kierkegaard</w:t>
            </w:r>
            <w:r w:rsidRPr="00615894">
              <w:t xml:space="preserve">. </w:t>
            </w:r>
            <w:r w:rsidR="00064CCA">
              <w:t xml:space="preserve">Ford. Bogdán Ágnes, Soós Anita. </w:t>
            </w:r>
            <w:r w:rsidRPr="00615894">
              <w:t xml:space="preserve">Jelenkor, </w:t>
            </w:r>
            <w:r>
              <w:t xml:space="preserve">Pécs, </w:t>
            </w:r>
            <w:r w:rsidRPr="00615894">
              <w:t>2004</w:t>
            </w:r>
            <w:r>
              <w:t>.</w:t>
            </w:r>
          </w:p>
          <w:p w14:paraId="26F9B9B2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0E06AE">
              <w:t>Gerhardt</w:t>
            </w:r>
            <w:proofErr w:type="spellEnd"/>
            <w:r>
              <w:t xml:space="preserve">, </w:t>
            </w:r>
            <w:proofErr w:type="spellStart"/>
            <w:r>
              <w:t>Volker</w:t>
            </w:r>
            <w:proofErr w:type="spellEnd"/>
            <w:r w:rsidRPr="000E06AE">
              <w:t>: </w:t>
            </w:r>
            <w:r w:rsidRPr="000E06AE">
              <w:rPr>
                <w:i/>
                <w:iCs/>
              </w:rPr>
              <w:t>Friedrich Nietzsche</w:t>
            </w:r>
            <w:r>
              <w:t>.</w:t>
            </w:r>
            <w:r w:rsidRPr="000E06AE">
              <w:t xml:space="preserve"> </w:t>
            </w:r>
            <w:r>
              <w:t>F</w:t>
            </w:r>
            <w:r w:rsidRPr="000E06AE">
              <w:t>ord. Csatár Péter</w:t>
            </w:r>
            <w:r w:rsidR="00F324F6">
              <w:t>.</w:t>
            </w:r>
            <w:r w:rsidRPr="000E06AE">
              <w:t xml:space="preserve"> Latin Betűk, Debrecen, 1998</w:t>
            </w:r>
            <w:r>
              <w:t>.</w:t>
            </w:r>
          </w:p>
          <w:p w14:paraId="5555A254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 w:rsidRPr="00615894">
              <w:t>Gyenge Zoltán: </w:t>
            </w:r>
            <w:r w:rsidRPr="00615894">
              <w:rPr>
                <w:i/>
                <w:iCs/>
              </w:rPr>
              <w:t>Kierkegaard és a német idealizmus</w:t>
            </w:r>
            <w:r w:rsidRPr="00615894">
              <w:t xml:space="preserve">. </w:t>
            </w:r>
            <w:proofErr w:type="spellStart"/>
            <w:r w:rsidRPr="00615894">
              <w:t>Ictus</w:t>
            </w:r>
            <w:proofErr w:type="spellEnd"/>
            <w:r w:rsidRPr="00615894">
              <w:t xml:space="preserve">, </w:t>
            </w:r>
            <w:r>
              <w:t xml:space="preserve">Szeged, </w:t>
            </w:r>
            <w:r w:rsidRPr="00615894">
              <w:t>1996</w:t>
            </w:r>
            <w:r>
              <w:t>.</w:t>
            </w:r>
          </w:p>
          <w:p w14:paraId="514140FD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 w:rsidRPr="008C1179">
              <w:t>Gyenge Zoltán: </w:t>
            </w:r>
            <w:proofErr w:type="spellStart"/>
            <w:r w:rsidRPr="008C1179">
              <w:rPr>
                <w:i/>
                <w:iCs/>
              </w:rPr>
              <w:t>Zarathustra</w:t>
            </w:r>
            <w:proofErr w:type="spellEnd"/>
            <w:r w:rsidRPr="008C1179">
              <w:rPr>
                <w:i/>
                <w:iCs/>
              </w:rPr>
              <w:t xml:space="preserve"> és Viktor </w:t>
            </w:r>
            <w:proofErr w:type="spellStart"/>
            <w:r w:rsidRPr="008C1179">
              <w:rPr>
                <w:i/>
                <w:iCs/>
              </w:rPr>
              <w:t>Eremita</w:t>
            </w:r>
            <w:proofErr w:type="spellEnd"/>
            <w:r w:rsidRPr="008C1179">
              <w:rPr>
                <w:i/>
                <w:iCs/>
              </w:rPr>
              <w:t>. Esszék és tanulmányok</w:t>
            </w:r>
            <w:r>
              <w:t>.</w:t>
            </w:r>
            <w:r w:rsidRPr="008C1179">
              <w:t xml:space="preserve"> Veszprém Humán Tudományokért Alapítvány, Veszprém, 2006</w:t>
            </w:r>
            <w:r>
              <w:t>.</w:t>
            </w:r>
          </w:p>
          <w:p w14:paraId="4F6706E5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>
              <w:t xml:space="preserve">Gyenge Zoltán: </w:t>
            </w:r>
            <w:hyperlink r:id="rId18" w:history="1">
              <w:r w:rsidRPr="00C64B84">
                <w:rPr>
                  <w:rStyle w:val="Hiperhivatkozs"/>
                  <w:i/>
                  <w:iCs/>
                </w:rPr>
                <w:t>Kierkegaard élete és filozófiája</w:t>
              </w:r>
              <w:r w:rsidRPr="00C64B84">
                <w:rPr>
                  <w:rStyle w:val="Hiperhivatkozs"/>
                </w:rPr>
                <w:t>.</w:t>
              </w:r>
            </w:hyperlink>
            <w:r>
              <w:t xml:space="preserve"> </w:t>
            </w:r>
            <w:r w:rsidRPr="008C1179">
              <w:t>Attraktor Kiadó</w:t>
            </w:r>
            <w:r>
              <w:t xml:space="preserve">, </w:t>
            </w:r>
            <w:proofErr w:type="spellStart"/>
            <w:r w:rsidRPr="008C1179">
              <w:t>Máriabesnyő</w:t>
            </w:r>
            <w:proofErr w:type="spellEnd"/>
            <w:r w:rsidRPr="008C1179">
              <w:t>-Gödöllő</w:t>
            </w:r>
            <w:r>
              <w:t>,</w:t>
            </w:r>
            <w:r w:rsidRPr="008C1179">
              <w:t xml:space="preserve"> 2007.</w:t>
            </w:r>
          </w:p>
          <w:p w14:paraId="3E8068FE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 w:rsidRPr="008C1179">
              <w:t>Kiss Endre: </w:t>
            </w:r>
            <w:hyperlink r:id="rId19" w:history="1">
              <w:r w:rsidRPr="00794271">
                <w:rPr>
                  <w:rStyle w:val="Hiperhivatkozs"/>
                  <w:i/>
                  <w:iCs/>
                </w:rPr>
                <w:t>Friedrich Nietzsche evilági filozófiája. Életreform és kriticizmus között</w:t>
              </w:r>
              <w:r w:rsidRPr="00794271">
                <w:rPr>
                  <w:rStyle w:val="Hiperhivatkozs"/>
                </w:rPr>
                <w:t>.</w:t>
              </w:r>
            </w:hyperlink>
            <w:r w:rsidRPr="008C1179">
              <w:t xml:space="preserve"> Gondolat, Budapest, 2005</w:t>
            </w:r>
            <w:r>
              <w:t>.</w:t>
            </w:r>
          </w:p>
          <w:p w14:paraId="5F489E08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>
              <w:t xml:space="preserve">Kiss Viktor: </w:t>
            </w:r>
            <w:r w:rsidRPr="000C4295">
              <w:rPr>
                <w:i/>
                <w:iCs/>
              </w:rPr>
              <w:t>Marx &amp; ideológia.</w:t>
            </w:r>
            <w:r w:rsidRPr="000C4295">
              <w:t> </w:t>
            </w:r>
            <w:proofErr w:type="spellStart"/>
            <w:r w:rsidRPr="000C4295">
              <w:t>L'Harmattan</w:t>
            </w:r>
            <w:proofErr w:type="spellEnd"/>
            <w:r w:rsidRPr="000C4295">
              <w:t>, Budapest 2011.</w:t>
            </w:r>
            <w:r>
              <w:t xml:space="preserve"> </w:t>
            </w:r>
          </w:p>
          <w:p w14:paraId="7FE376DD" w14:textId="77777777" w:rsidR="000C4295" w:rsidRPr="00B417F7" w:rsidRDefault="000C4295" w:rsidP="0033038C">
            <w:pPr>
              <w:spacing w:line="360" w:lineRule="auto"/>
              <w:ind w:left="709" w:hanging="709"/>
              <w:jc w:val="both"/>
            </w:pPr>
            <w:r w:rsidRPr="00615894">
              <w:t>Kővári Sarolta–</w:t>
            </w:r>
            <w:proofErr w:type="spellStart"/>
            <w:r w:rsidRPr="00615894">
              <w:t>Soóky</w:t>
            </w:r>
            <w:proofErr w:type="spellEnd"/>
            <w:r w:rsidRPr="00615894">
              <w:t xml:space="preserve"> Krisztina–Weiss János: </w:t>
            </w:r>
            <w:r w:rsidRPr="00615894">
              <w:rPr>
                <w:i/>
                <w:iCs/>
              </w:rPr>
              <w:t>A szubjektum labirintusai</w:t>
            </w:r>
            <w:r w:rsidR="00F324F6">
              <w:t>.</w:t>
            </w:r>
            <w:r w:rsidRPr="00615894">
              <w:t xml:space="preserve"> Áron, B</w:t>
            </w:r>
            <w:r>
              <w:t>udapest</w:t>
            </w:r>
            <w:r w:rsidRPr="00615894">
              <w:t>, 2016</w:t>
            </w:r>
            <w:r>
              <w:t>.</w:t>
            </w:r>
          </w:p>
          <w:p w14:paraId="5453F3F2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0C4295">
              <w:t>Safranski</w:t>
            </w:r>
            <w:proofErr w:type="spellEnd"/>
            <w:r>
              <w:t xml:space="preserve">, </w:t>
            </w:r>
            <w:proofErr w:type="spellStart"/>
            <w:r w:rsidRPr="000C4295">
              <w:t>Rüdiger</w:t>
            </w:r>
            <w:proofErr w:type="spellEnd"/>
            <w:r w:rsidRPr="000C4295">
              <w:t>: </w:t>
            </w:r>
            <w:r w:rsidRPr="000C4295">
              <w:rPr>
                <w:i/>
                <w:iCs/>
              </w:rPr>
              <w:t>Schopenhauer és a filozófia tomboló évei</w:t>
            </w:r>
            <w:r>
              <w:t>.</w:t>
            </w:r>
            <w:r w:rsidRPr="000C4295">
              <w:t xml:space="preserve"> </w:t>
            </w:r>
            <w:r w:rsidR="001F1C14">
              <w:t xml:space="preserve">Ford. Györffy Miklós. </w:t>
            </w:r>
            <w:r w:rsidRPr="000C4295">
              <w:t>Európa Könyvkiadó, B</w:t>
            </w:r>
            <w:r>
              <w:t>udapest</w:t>
            </w:r>
            <w:r w:rsidRPr="000C4295">
              <w:t>, 1996</w:t>
            </w:r>
            <w:r>
              <w:t>.</w:t>
            </w:r>
          </w:p>
          <w:p w14:paraId="33C267E7" w14:textId="77777777" w:rsidR="000C4295" w:rsidRPr="0062254E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8C1179">
              <w:t>Safranski</w:t>
            </w:r>
            <w:proofErr w:type="spellEnd"/>
            <w:r>
              <w:t xml:space="preserve">, </w:t>
            </w:r>
            <w:proofErr w:type="spellStart"/>
            <w:r w:rsidRPr="008C1179">
              <w:t>Rüdiger</w:t>
            </w:r>
            <w:proofErr w:type="spellEnd"/>
            <w:r w:rsidRPr="008C1179">
              <w:rPr>
                <w:i/>
                <w:iCs/>
              </w:rPr>
              <w:t>: Nietzsche. Szellemi életrajz</w:t>
            </w:r>
            <w:r>
              <w:t>.</w:t>
            </w:r>
            <w:r w:rsidRPr="008C1179">
              <w:t xml:space="preserve"> </w:t>
            </w:r>
            <w:r>
              <w:t>F</w:t>
            </w:r>
            <w:r w:rsidRPr="008C1179">
              <w:t>ord. Györffy Miklós</w:t>
            </w:r>
            <w:r w:rsidR="00F324F6">
              <w:t>.</w:t>
            </w:r>
            <w:r w:rsidRPr="008C1179">
              <w:t xml:space="preserve"> Európa, Budapest, 2002</w:t>
            </w:r>
            <w:r>
              <w:t>.</w:t>
            </w:r>
          </w:p>
          <w:p w14:paraId="4418CC5A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>
              <w:rPr>
                <w:iCs/>
              </w:rPr>
              <w:t xml:space="preserve">Schelling, Friedrich Wilhelm Joseph: </w:t>
            </w:r>
            <w:r w:rsidRPr="0063076A">
              <w:rPr>
                <w:i/>
              </w:rPr>
              <w:t>Filozófiai vizsgálódások az emberi szabadság lényegéről és az ezzel összefüggő tárgyakról</w:t>
            </w:r>
            <w:r w:rsidRPr="0063076A">
              <w:t xml:space="preserve">. Ford. Gyenge Zoltán. Attraktor, </w:t>
            </w:r>
            <w:proofErr w:type="spellStart"/>
            <w:r w:rsidRPr="0063076A">
              <w:t>Máriabesnyő</w:t>
            </w:r>
            <w:proofErr w:type="spellEnd"/>
            <w:r w:rsidRPr="0063076A">
              <w:t xml:space="preserve"> – Gödöllő, 2010.</w:t>
            </w:r>
          </w:p>
          <w:p w14:paraId="066484D2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8C1179">
              <w:t>Simmel</w:t>
            </w:r>
            <w:proofErr w:type="spellEnd"/>
            <w:r>
              <w:t>, Georg</w:t>
            </w:r>
            <w:r w:rsidRPr="008C1179">
              <w:t>: </w:t>
            </w:r>
            <w:r w:rsidRPr="008C1179">
              <w:rPr>
                <w:i/>
                <w:iCs/>
              </w:rPr>
              <w:t>Schopenhauer és Nietzsche. Előadás-sorozat</w:t>
            </w:r>
            <w:r>
              <w:t>.</w:t>
            </w:r>
            <w:r w:rsidRPr="008C1179">
              <w:t xml:space="preserve"> </w:t>
            </w:r>
            <w:r>
              <w:t>F</w:t>
            </w:r>
            <w:r w:rsidRPr="008C1179">
              <w:t>ord. Berényi Gábor</w:t>
            </w:r>
            <w:r>
              <w:t>.</w:t>
            </w:r>
            <w:r w:rsidRPr="008C1179">
              <w:t xml:space="preserve"> Gondolat, Budapest, 2020</w:t>
            </w:r>
            <w:r>
              <w:t>.</w:t>
            </w:r>
          </w:p>
          <w:p w14:paraId="594823E2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proofErr w:type="spellStart"/>
            <w:r w:rsidRPr="00615894">
              <w:t>Strathern</w:t>
            </w:r>
            <w:proofErr w:type="spellEnd"/>
            <w:r>
              <w:t>, Paul</w:t>
            </w:r>
            <w:r w:rsidRPr="00615894">
              <w:t>: </w:t>
            </w:r>
            <w:r w:rsidRPr="00615894">
              <w:rPr>
                <w:i/>
                <w:iCs/>
              </w:rPr>
              <w:t>Schopenhauer</w:t>
            </w:r>
            <w:r>
              <w:t>.</w:t>
            </w:r>
            <w:r w:rsidRPr="00615894">
              <w:t xml:space="preserve"> </w:t>
            </w:r>
            <w:proofErr w:type="spellStart"/>
            <w:r w:rsidRPr="00615894">
              <w:t>Saxum</w:t>
            </w:r>
            <w:proofErr w:type="spellEnd"/>
            <w:r w:rsidRPr="00615894">
              <w:t>, B</w:t>
            </w:r>
            <w:r>
              <w:t>udapest</w:t>
            </w:r>
            <w:r w:rsidRPr="00615894">
              <w:t>, 2003</w:t>
            </w:r>
            <w:r>
              <w:t>.</w:t>
            </w:r>
          </w:p>
          <w:p w14:paraId="3F958CC3" w14:textId="77777777" w:rsidR="000C4295" w:rsidRDefault="000C4295" w:rsidP="0033038C">
            <w:pPr>
              <w:spacing w:line="360" w:lineRule="auto"/>
              <w:ind w:left="709" w:hanging="709"/>
              <w:jc w:val="both"/>
            </w:pPr>
            <w:r>
              <w:t xml:space="preserve">Tatár György: </w:t>
            </w:r>
            <w:hyperlink r:id="rId20" w:history="1">
              <w:r w:rsidRPr="003E2CC3">
                <w:rPr>
                  <w:rStyle w:val="Hiperhivatkozs"/>
                  <w:i/>
                  <w:iCs/>
                </w:rPr>
                <w:t>Az öröklét gyűrűje. Nietzsche és az örök visszatérés gondolata</w:t>
              </w:r>
              <w:r w:rsidRPr="003E2CC3">
                <w:rPr>
                  <w:rStyle w:val="Hiperhivatkozs"/>
                </w:rPr>
                <w:t>.</w:t>
              </w:r>
            </w:hyperlink>
            <w:r w:rsidRPr="008C1179">
              <w:t xml:space="preserve"> Osiris, Budapest, 2000</w:t>
            </w:r>
            <w:r>
              <w:t>.</w:t>
            </w:r>
          </w:p>
          <w:p w14:paraId="6745F1C0" w14:textId="77777777" w:rsidR="003E2CC3" w:rsidRPr="008C1179" w:rsidRDefault="003E2CC3" w:rsidP="0033038C">
            <w:pPr>
              <w:spacing w:line="360" w:lineRule="auto"/>
              <w:ind w:left="709" w:hanging="709"/>
              <w:jc w:val="both"/>
            </w:pPr>
            <w:proofErr w:type="spellStart"/>
            <w:r>
              <w:t>Wheen</w:t>
            </w:r>
            <w:proofErr w:type="spellEnd"/>
            <w:r>
              <w:t xml:space="preserve">, Francis: </w:t>
            </w:r>
            <w:hyperlink r:id="rId21" w:history="1">
              <w:r w:rsidRPr="00064CCA">
                <w:rPr>
                  <w:rStyle w:val="Hiperhivatkozs"/>
                  <w:i/>
                  <w:iCs/>
                </w:rPr>
                <w:t>Karl Marx.</w:t>
              </w:r>
            </w:hyperlink>
            <w:r>
              <w:t xml:space="preserve"> </w:t>
            </w:r>
            <w:r w:rsidR="00064CCA">
              <w:t xml:space="preserve">Ford. Göbölyös Magdolna, Konok Péter. Napvilág, </w:t>
            </w:r>
            <w:r>
              <w:t>Budapest, 2003.</w:t>
            </w:r>
          </w:p>
          <w:p w14:paraId="01583596" w14:textId="77777777" w:rsidR="00342B34" w:rsidRDefault="00342B34" w:rsidP="0033038C">
            <w:pPr>
              <w:spacing w:line="360" w:lineRule="auto"/>
              <w:ind w:left="284" w:hanging="284"/>
              <w:jc w:val="both"/>
            </w:pPr>
          </w:p>
          <w:p w14:paraId="300C5F02" w14:textId="77777777" w:rsidR="00A96AD3" w:rsidRDefault="00A96AD3" w:rsidP="0033038C">
            <w:pPr>
              <w:spacing w:line="360" w:lineRule="auto"/>
              <w:ind w:left="284" w:hanging="284"/>
              <w:jc w:val="both"/>
            </w:pPr>
          </w:p>
          <w:p w14:paraId="65A5AD50" w14:textId="77777777" w:rsidR="00A96AD3" w:rsidRPr="0063076A" w:rsidRDefault="00A96AD3" w:rsidP="0033038C">
            <w:pPr>
              <w:spacing w:line="360" w:lineRule="auto"/>
              <w:ind w:left="284" w:hanging="284"/>
              <w:jc w:val="both"/>
              <w:rPr>
                <w:i/>
              </w:rPr>
            </w:pPr>
          </w:p>
          <w:p w14:paraId="1FF6B663" w14:textId="77777777" w:rsidR="00A96AD3" w:rsidRDefault="00A96AD3" w:rsidP="0033038C">
            <w:pPr>
              <w:spacing w:line="360" w:lineRule="auto"/>
              <w:ind w:left="426" w:hanging="426"/>
              <w:jc w:val="both"/>
            </w:pPr>
          </w:p>
          <w:p w14:paraId="56BFA75D" w14:textId="77777777" w:rsidR="003C311D" w:rsidRDefault="003C311D" w:rsidP="0033038C">
            <w:pPr>
              <w:spacing w:line="360" w:lineRule="auto"/>
              <w:ind w:left="426" w:hanging="426"/>
            </w:pPr>
            <w:r>
              <w:t> </w:t>
            </w:r>
          </w:p>
          <w:p w14:paraId="11848BDB" w14:textId="77777777" w:rsidR="00BC3574" w:rsidRPr="003C311D" w:rsidRDefault="00BC3574" w:rsidP="0033038C">
            <w:pPr>
              <w:spacing w:line="360" w:lineRule="auto"/>
              <w:jc w:val="both"/>
            </w:pPr>
          </w:p>
        </w:tc>
      </w:tr>
      <w:tr w:rsidR="0033038C" w14:paraId="4729A195" w14:textId="77777777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789C" w14:textId="77777777" w:rsidR="0033038C" w:rsidRDefault="0033038C" w:rsidP="0033038C">
            <w:pPr>
              <w:spacing w:line="360" w:lineRule="auto"/>
              <w:jc w:val="center"/>
            </w:pPr>
          </w:p>
        </w:tc>
      </w:tr>
    </w:tbl>
    <w:p w14:paraId="2328B1B7" w14:textId="77777777" w:rsidR="00BC3574" w:rsidRDefault="00BC3574" w:rsidP="0033038C">
      <w:pPr>
        <w:spacing w:line="360" w:lineRule="auto"/>
      </w:pPr>
      <w:r>
        <w:t> </w:t>
      </w:r>
    </w:p>
    <w:p w14:paraId="6B367220" w14:textId="77777777" w:rsidR="00BC3574" w:rsidRDefault="00BC3574" w:rsidP="0033038C">
      <w:pPr>
        <w:spacing w:line="360" w:lineRule="auto"/>
        <w:ind w:left="540"/>
        <w:jc w:val="both"/>
      </w:pPr>
      <w:r>
        <w:t> </w:t>
      </w:r>
    </w:p>
    <w:p w14:paraId="22C51BC1" w14:textId="77777777" w:rsidR="00BC3574" w:rsidRDefault="00BC3574" w:rsidP="0033038C">
      <w:pPr>
        <w:spacing w:line="360" w:lineRule="auto"/>
        <w:rPr>
          <w:sz w:val="16"/>
          <w:szCs w:val="16"/>
        </w:rPr>
      </w:pPr>
    </w:p>
    <w:sectPr w:rsidR="00BC3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C522D"/>
    <w:multiLevelType w:val="multilevel"/>
    <w:tmpl w:val="99EA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40079C"/>
    <w:multiLevelType w:val="multilevel"/>
    <w:tmpl w:val="4A00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9F34B1"/>
    <w:multiLevelType w:val="hybridMultilevel"/>
    <w:tmpl w:val="4230AE4A"/>
    <w:lvl w:ilvl="0" w:tplc="040E000F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6665B"/>
    <w:multiLevelType w:val="multilevel"/>
    <w:tmpl w:val="D6B0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2471BE"/>
    <w:multiLevelType w:val="multilevel"/>
    <w:tmpl w:val="AC78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62417D"/>
    <w:multiLevelType w:val="multilevel"/>
    <w:tmpl w:val="1EA8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2B32D1"/>
    <w:multiLevelType w:val="multilevel"/>
    <w:tmpl w:val="5CD2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910115"/>
    <w:multiLevelType w:val="multilevel"/>
    <w:tmpl w:val="54B4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3F6C29"/>
    <w:multiLevelType w:val="multilevel"/>
    <w:tmpl w:val="4622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1D148F"/>
    <w:multiLevelType w:val="multilevel"/>
    <w:tmpl w:val="C4FC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083B98"/>
    <w:multiLevelType w:val="multilevel"/>
    <w:tmpl w:val="C864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5C31C2"/>
    <w:multiLevelType w:val="multilevel"/>
    <w:tmpl w:val="279E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635CC0"/>
    <w:multiLevelType w:val="multilevel"/>
    <w:tmpl w:val="01E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1D4698"/>
    <w:multiLevelType w:val="multilevel"/>
    <w:tmpl w:val="E182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7611FF"/>
    <w:multiLevelType w:val="multilevel"/>
    <w:tmpl w:val="0C4E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DD4B44"/>
    <w:multiLevelType w:val="multilevel"/>
    <w:tmpl w:val="720C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197F2C"/>
    <w:multiLevelType w:val="multilevel"/>
    <w:tmpl w:val="301A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333607"/>
    <w:multiLevelType w:val="multilevel"/>
    <w:tmpl w:val="DCC6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5D16B1"/>
    <w:multiLevelType w:val="multilevel"/>
    <w:tmpl w:val="81D2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4078DA"/>
    <w:multiLevelType w:val="multilevel"/>
    <w:tmpl w:val="19B6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A26EE7"/>
    <w:multiLevelType w:val="multilevel"/>
    <w:tmpl w:val="BD30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7407399">
    <w:abstractNumId w:val="2"/>
  </w:num>
  <w:num w:numId="2" w16cid:durableId="812524440">
    <w:abstractNumId w:val="12"/>
  </w:num>
  <w:num w:numId="3" w16cid:durableId="914820739">
    <w:abstractNumId w:val="1"/>
  </w:num>
  <w:num w:numId="4" w16cid:durableId="1929773504">
    <w:abstractNumId w:val="15"/>
  </w:num>
  <w:num w:numId="5" w16cid:durableId="1293511636">
    <w:abstractNumId w:val="16"/>
  </w:num>
  <w:num w:numId="6" w16cid:durableId="1704209843">
    <w:abstractNumId w:val="6"/>
  </w:num>
  <w:num w:numId="7" w16cid:durableId="1556577900">
    <w:abstractNumId w:val="14"/>
  </w:num>
  <w:num w:numId="8" w16cid:durableId="1345091192">
    <w:abstractNumId w:val="8"/>
  </w:num>
  <w:num w:numId="9" w16cid:durableId="466096038">
    <w:abstractNumId w:val="3"/>
  </w:num>
  <w:num w:numId="10" w16cid:durableId="327826979">
    <w:abstractNumId w:val="10"/>
  </w:num>
  <w:num w:numId="11" w16cid:durableId="13042999">
    <w:abstractNumId w:val="7"/>
  </w:num>
  <w:num w:numId="12" w16cid:durableId="1044595748">
    <w:abstractNumId w:val="20"/>
  </w:num>
  <w:num w:numId="13" w16cid:durableId="1350446085">
    <w:abstractNumId w:val="19"/>
  </w:num>
  <w:num w:numId="14" w16cid:durableId="2025131505">
    <w:abstractNumId w:val="17"/>
  </w:num>
  <w:num w:numId="15" w16cid:durableId="99379868">
    <w:abstractNumId w:val="18"/>
  </w:num>
  <w:num w:numId="16" w16cid:durableId="610742290">
    <w:abstractNumId w:val="0"/>
  </w:num>
  <w:num w:numId="17" w16cid:durableId="1847548799">
    <w:abstractNumId w:val="5"/>
  </w:num>
  <w:num w:numId="18" w16cid:durableId="1597520514">
    <w:abstractNumId w:val="4"/>
  </w:num>
  <w:num w:numId="19" w16cid:durableId="1521435129">
    <w:abstractNumId w:val="13"/>
  </w:num>
  <w:num w:numId="20" w16cid:durableId="753551068">
    <w:abstractNumId w:val="9"/>
  </w:num>
  <w:num w:numId="21" w16cid:durableId="628129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23"/>
    <w:rsid w:val="00033A3D"/>
    <w:rsid w:val="00064CCA"/>
    <w:rsid w:val="00071AD4"/>
    <w:rsid w:val="000B65D8"/>
    <w:rsid w:val="000C4295"/>
    <w:rsid w:val="000C5113"/>
    <w:rsid w:val="000E06AE"/>
    <w:rsid w:val="00111CF9"/>
    <w:rsid w:val="001D1201"/>
    <w:rsid w:val="001D5E64"/>
    <w:rsid w:val="001E692B"/>
    <w:rsid w:val="001F1C14"/>
    <w:rsid w:val="0033038C"/>
    <w:rsid w:val="00342B34"/>
    <w:rsid w:val="003C311D"/>
    <w:rsid w:val="003E2CC3"/>
    <w:rsid w:val="00425F23"/>
    <w:rsid w:val="004D068D"/>
    <w:rsid w:val="00561DC8"/>
    <w:rsid w:val="005C42B0"/>
    <w:rsid w:val="00615894"/>
    <w:rsid w:val="006214CC"/>
    <w:rsid w:val="0062254E"/>
    <w:rsid w:val="00794271"/>
    <w:rsid w:val="008A1500"/>
    <w:rsid w:val="008A6F57"/>
    <w:rsid w:val="008C1179"/>
    <w:rsid w:val="00961AD6"/>
    <w:rsid w:val="00976D8C"/>
    <w:rsid w:val="00A1000D"/>
    <w:rsid w:val="00A96AD3"/>
    <w:rsid w:val="00B417F7"/>
    <w:rsid w:val="00BC3574"/>
    <w:rsid w:val="00BF2D15"/>
    <w:rsid w:val="00C64B84"/>
    <w:rsid w:val="00CC2E2B"/>
    <w:rsid w:val="00CC55B2"/>
    <w:rsid w:val="00CF3476"/>
    <w:rsid w:val="00D06848"/>
    <w:rsid w:val="00D474E3"/>
    <w:rsid w:val="00D64626"/>
    <w:rsid w:val="00DE2C5D"/>
    <w:rsid w:val="00E124B7"/>
    <w:rsid w:val="00E44690"/>
    <w:rsid w:val="00E66781"/>
    <w:rsid w:val="00F11ABB"/>
    <w:rsid w:val="00F324F6"/>
    <w:rsid w:val="00F630D8"/>
    <w:rsid w:val="00F8673E"/>
    <w:rsid w:val="00FC6A7C"/>
    <w:rsid w:val="00FD512F"/>
    <w:rsid w:val="00FE31CA"/>
    <w:rsid w:val="00FF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2AD84F"/>
  <w15:chartTrackingRefBased/>
  <w15:docId w15:val="{D5F29F25-F7C4-425B-9EEB-65F70064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lWeb">
    <w:name w:val="Normal (Web)"/>
    <w:basedOn w:val="Norml"/>
    <w:pPr>
      <w:spacing w:before="100" w:beforeAutospacing="1" w:after="100" w:afterAutospacing="1"/>
    </w:pPr>
    <w:rPr>
      <w:color w:val="000000"/>
    </w:rPr>
  </w:style>
  <w:style w:type="paragraph" w:styleId="Szvegtrzs">
    <w:name w:val="Body Text"/>
    <w:basedOn w:val="Norml"/>
    <w:pPr>
      <w:jc w:val="both"/>
    </w:pPr>
    <w:rPr>
      <w:sz w:val="22"/>
      <w:szCs w:val="22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customStyle="1" w:styleId="WW-HTML-kntformzott">
    <w:name w:val="WW-HTML-ként formázott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20"/>
      <w:szCs w:val="20"/>
      <w:lang w:eastAsia="ar-SA"/>
    </w:rPr>
  </w:style>
  <w:style w:type="character" w:customStyle="1" w:styleId="Hyperlink">
    <w:name w:val="Hyperlink"/>
    <w:rPr>
      <w:color w:val="0000FF"/>
      <w:u w:val="single"/>
    </w:rPr>
  </w:style>
  <w:style w:type="character" w:customStyle="1" w:styleId="keretesures-alcim121">
    <w:name w:val="keretesures-alcim121"/>
    <w:rPr>
      <w:rFonts w:ascii="Tahoma" w:hAnsi="Tahoma" w:cs="Tahoma" w:hint="default"/>
      <w:color w:val="00418B"/>
      <w:sz w:val="24"/>
      <w:szCs w:val="24"/>
    </w:rPr>
  </w:style>
  <w:style w:type="character" w:customStyle="1" w:styleId="Hiperhivatkozs1">
    <w:name w:val="Hiperhivatkozás1"/>
    <w:rPr>
      <w:strike w:val="0"/>
      <w:dstrike w:val="0"/>
      <w:vanish w:val="0"/>
      <w:webHidden w:val="0"/>
      <w:color w:val="6E5B3B"/>
      <w:u w:val="none"/>
      <w:effect w:val="none"/>
      <w:bdr w:val="single" w:sz="6" w:space="0" w:color="DCC5A5" w:frame="1"/>
      <w:specVanish w:val="0"/>
    </w:rPr>
  </w:style>
  <w:style w:type="character" w:customStyle="1" w:styleId="sorozatcim2">
    <w:name w:val="sorozatcim2"/>
    <w:basedOn w:val="Bekezdsalapbettpusa"/>
  </w:style>
  <w:style w:type="table" w:styleId="Rcsostblzat">
    <w:name w:val="Table Grid"/>
    <w:basedOn w:val="Normltblzat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Bekezdsalapbettpusa"/>
    <w:rsid w:val="000C5113"/>
  </w:style>
  <w:style w:type="character" w:styleId="Feloldatlanmegemlts">
    <w:name w:val="Unresolved Mention"/>
    <w:uiPriority w:val="99"/>
    <w:semiHidden/>
    <w:unhideWhenUsed/>
    <w:rsid w:val="008C1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zaktars.hu/osiris/view/schopenhauer-arthur-a-vilag-mint-akarat-es-kepzet-sapientia-humana-2002/?query=schopenhauer&amp;pg=0&amp;layout=s" TargetMode="External"/><Relationship Id="rId13" Type="http://schemas.openxmlformats.org/officeDocument/2006/relationships/hyperlink" Target="https://www.szaktars.hu/osiris/view/nietzsche-friedrich-igy-szolott-zarathustra-konyv-mindenkinek-es-senkinek-2004/?query=nietzsche&amp;pg=0&amp;layout=s" TargetMode="External"/><Relationship Id="rId18" Type="http://schemas.openxmlformats.org/officeDocument/2006/relationships/hyperlink" Target="https://www.szaktars.hu/attraktor/view/gyenge-zoltan-kierkegaard-elete-es-filozofiaja-2007/?query=kierkegaard&amp;pg=0&amp;layout=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zaktars.hu/napvilag/view/wheen-francis-karl-marx-2003/?query=marx+karl&amp;pg=0&amp;layout=s" TargetMode="External"/><Relationship Id="rId7" Type="http://schemas.openxmlformats.org/officeDocument/2006/relationships/hyperlink" Target="https://www.szaktars.hu/akademiai/view/hegel-georg-wilhelm-friedrich-a-szellem-fenomenologiaja-1961/?query=hegel&amp;pg=0&amp;layout=s" TargetMode="External"/><Relationship Id="rId12" Type="http://schemas.openxmlformats.org/officeDocument/2006/relationships/hyperlink" Target="https://www.szaktars.hu/akademiai/view/hegel-georg-wilhelm-friedrich-a-jogfilozofia-alapvonalai-vagy-a-termeszetjog-es-allamtudomany-vazlata-1971/?query=hegel&amp;pg=0&amp;layout=s" TargetMode="External"/><Relationship Id="rId17" Type="http://schemas.openxmlformats.org/officeDocument/2006/relationships/hyperlink" Target="https://www.szaktars.hu/attraktor/view/csejtei-dezso-filozofiai-metszetek-a-halalrol-a-halal-metamorfozisai-a-19-20-szazadi-elet-es-egzisztencialfilozofiakban-2002/?query=schopenhauer&amp;pg=34&amp;layout=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zaktars.hu/multesjovo/view/avineri-shlomo-karl-marx-filozofia-es-forradalom-2022/?query=marx+karl&amp;pg=0&amp;layout=s" TargetMode="External"/><Relationship Id="rId20" Type="http://schemas.openxmlformats.org/officeDocument/2006/relationships/hyperlink" Target="https://www.szaktars.hu/osiris/view/tatar-gyorgy-az-oroklet-gyuruje-nietzsche-es-az-orok-visszateres-gondolata-horror-metaphysicae-2000/?query=nietzsche&amp;pg=0&amp;layout=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heol.u-szeged.hu/to/sorvezeto.doc" TargetMode="External"/><Relationship Id="rId11" Type="http://schemas.openxmlformats.org/officeDocument/2006/relationships/hyperlink" Target="https://www.szaktars.hu/attraktor/view/nietzsche-friedrich-wilhelm-a-moral-genealogiaja-vitairat-2019/?query=nietzsche&amp;pg=0&amp;layout=s" TargetMode="External"/><Relationship Id="rId5" Type="http://schemas.openxmlformats.org/officeDocument/2006/relationships/hyperlink" Target="mailto:czetany.gyorgy@gmail.com" TargetMode="External"/><Relationship Id="rId15" Type="http://schemas.openxmlformats.org/officeDocument/2006/relationships/hyperlink" Target="https://www.szaktars.hu/osiris/view/nietzsche-friedrich-emberi-nagyon-is-emberi-konyv-szabad-szellemek-szamara-2008/?query=nietzsche&amp;pg=0&amp;layout=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zaktars.hu/attraktor/view/nietzsche-friedrich-wilhelm-jon-es-gonoszon-tul-egy-jovobeli-filozofia-elojateka-2017/?query=nietzsche&amp;pg=0&amp;layout=s" TargetMode="External"/><Relationship Id="rId19" Type="http://schemas.openxmlformats.org/officeDocument/2006/relationships/hyperlink" Target="https://www.szaktars.hu/gondolat/view/kiss-endre-friedrich-nietzsche-evilagi-filozofiaja-eletreform-es-kriticizmus-kozott-2005/?query=nietzsche&amp;pg=0&amp;layout=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zaktars.hu/osiris/view/kierkegaard-sren-vagy-vagy-negyedik-javitott-kiadas-2019/?query=kierkegaard&amp;pg=0&amp;layout=s" TargetMode="External"/><Relationship Id="rId14" Type="http://schemas.openxmlformats.org/officeDocument/2006/relationships/hyperlink" Target="https://www.szaktars.hu/attraktor/view/nietzsche-friedrich-wilhelm-a-vidam-tudomany-la-gaya-scienza-2017/?query=nietzsche&amp;pg=0&amp;layout=s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1609</Words>
  <Characters>11103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Kurzusleírás</vt:lpstr>
    </vt:vector>
  </TitlesOfParts>
  <Company>PPKE</Company>
  <LinksUpToDate>false</LinksUpToDate>
  <CharactersWithSpaces>12687</CharactersWithSpaces>
  <SharedDoc>false</SharedDoc>
  <HLinks>
    <vt:vector size="108" baseType="variant">
      <vt:variant>
        <vt:i4>4259846</vt:i4>
      </vt:variant>
      <vt:variant>
        <vt:i4>51</vt:i4>
      </vt:variant>
      <vt:variant>
        <vt:i4>0</vt:i4>
      </vt:variant>
      <vt:variant>
        <vt:i4>5</vt:i4>
      </vt:variant>
      <vt:variant>
        <vt:lpwstr>https://www.szaktars.hu/napvilag/view/wheen-francis-karl-marx-2003/?query=marx+karl&amp;pg=0&amp;layout=s</vt:lpwstr>
      </vt:variant>
      <vt:variant>
        <vt:lpwstr/>
      </vt:variant>
      <vt:variant>
        <vt:i4>3735668</vt:i4>
      </vt:variant>
      <vt:variant>
        <vt:i4>48</vt:i4>
      </vt:variant>
      <vt:variant>
        <vt:i4>0</vt:i4>
      </vt:variant>
      <vt:variant>
        <vt:i4>5</vt:i4>
      </vt:variant>
      <vt:variant>
        <vt:lpwstr>https://www.szaktars.hu/osiris/view/tatar-gyorgy-az-oroklet-gyuruje-nietzsche-es-az-orok-visszateres-gondolata-horror-metaphysicae-2000/?query=nietzsche&amp;pg=0&amp;layout=s</vt:lpwstr>
      </vt:variant>
      <vt:variant>
        <vt:lpwstr/>
      </vt:variant>
      <vt:variant>
        <vt:i4>1310728</vt:i4>
      </vt:variant>
      <vt:variant>
        <vt:i4>45</vt:i4>
      </vt:variant>
      <vt:variant>
        <vt:i4>0</vt:i4>
      </vt:variant>
      <vt:variant>
        <vt:i4>5</vt:i4>
      </vt:variant>
      <vt:variant>
        <vt:lpwstr>https://www.szaktars.hu/gondolat/view/kiss-endre-friedrich-nietzsche-evilagi-filozofiaja-eletreform-es-kriticizmus-kozott-2005/?query=nietzsche&amp;pg=0&amp;layout=s</vt:lpwstr>
      </vt:variant>
      <vt:variant>
        <vt:lpwstr/>
      </vt:variant>
      <vt:variant>
        <vt:i4>2883631</vt:i4>
      </vt:variant>
      <vt:variant>
        <vt:i4>42</vt:i4>
      </vt:variant>
      <vt:variant>
        <vt:i4>0</vt:i4>
      </vt:variant>
      <vt:variant>
        <vt:i4>5</vt:i4>
      </vt:variant>
      <vt:variant>
        <vt:lpwstr>https://www.szaktars.hu/attraktor/view/gyenge-zoltan-kierkegaard-elete-es-filozofiaja-2007/?query=kierkegaard&amp;pg=0&amp;layout=s</vt:lpwstr>
      </vt:variant>
      <vt:variant>
        <vt:lpwstr/>
      </vt:variant>
      <vt:variant>
        <vt:i4>4718665</vt:i4>
      </vt:variant>
      <vt:variant>
        <vt:i4>39</vt:i4>
      </vt:variant>
      <vt:variant>
        <vt:i4>0</vt:i4>
      </vt:variant>
      <vt:variant>
        <vt:i4>5</vt:i4>
      </vt:variant>
      <vt:variant>
        <vt:lpwstr>https://www.szaktars.hu/attraktor/view/deveny-istvan-soren-kierkegaard-2003/?query=kierkegaard&amp;pg=0&amp;layout=s</vt:lpwstr>
      </vt:variant>
      <vt:variant>
        <vt:lpwstr/>
      </vt:variant>
      <vt:variant>
        <vt:i4>2359392</vt:i4>
      </vt:variant>
      <vt:variant>
        <vt:i4>36</vt:i4>
      </vt:variant>
      <vt:variant>
        <vt:i4>0</vt:i4>
      </vt:variant>
      <vt:variant>
        <vt:i4>5</vt:i4>
      </vt:variant>
      <vt:variant>
        <vt:lpwstr>https://www.szaktars.hu/attraktor/view/csejtei-dezso-filozofiai-metszetek-a-halalrol-a-halal-metamorfozisai-a-19-20-szazadi-elet-es-egzisztencialfilozofiakban-2002/?query=schopenhauer&amp;pg=34&amp;layout=s</vt:lpwstr>
      </vt:variant>
      <vt:variant>
        <vt:lpwstr/>
      </vt:variant>
      <vt:variant>
        <vt:i4>1966081</vt:i4>
      </vt:variant>
      <vt:variant>
        <vt:i4>33</vt:i4>
      </vt:variant>
      <vt:variant>
        <vt:i4>0</vt:i4>
      </vt:variant>
      <vt:variant>
        <vt:i4>5</vt:i4>
      </vt:variant>
      <vt:variant>
        <vt:lpwstr>https://www.szaktars.hu/multesjovo/view/avineri-shlomo-karl-marx-filozofia-es-forradalom-2022/?query=marx+karl&amp;pg=0&amp;layout=s</vt:lpwstr>
      </vt:variant>
      <vt:variant>
        <vt:lpwstr/>
      </vt:variant>
      <vt:variant>
        <vt:i4>4128830</vt:i4>
      </vt:variant>
      <vt:variant>
        <vt:i4>30</vt:i4>
      </vt:variant>
      <vt:variant>
        <vt:i4>0</vt:i4>
      </vt:variant>
      <vt:variant>
        <vt:i4>5</vt:i4>
      </vt:variant>
      <vt:variant>
        <vt:lpwstr>https://www.szaktars.hu/osiris/view/nietzsche-friedrich-emberi-nagyon-is-emberi-konyv-szabad-szellemek-szamara-2008/?query=nietzsche&amp;pg=0&amp;layout=s</vt:lpwstr>
      </vt:variant>
      <vt:variant>
        <vt:lpwstr/>
      </vt:variant>
      <vt:variant>
        <vt:i4>3801208</vt:i4>
      </vt:variant>
      <vt:variant>
        <vt:i4>27</vt:i4>
      </vt:variant>
      <vt:variant>
        <vt:i4>0</vt:i4>
      </vt:variant>
      <vt:variant>
        <vt:i4>5</vt:i4>
      </vt:variant>
      <vt:variant>
        <vt:lpwstr>https://www.szaktars.hu/attraktor/view/nietzsche-friedrich-wilhelm-a-vidam-tudomany-la-gaya-scienza-2017/?query=nietzsche&amp;pg=0&amp;layout=s</vt:lpwstr>
      </vt:variant>
      <vt:variant>
        <vt:lpwstr/>
      </vt:variant>
      <vt:variant>
        <vt:i4>1966169</vt:i4>
      </vt:variant>
      <vt:variant>
        <vt:i4>24</vt:i4>
      </vt:variant>
      <vt:variant>
        <vt:i4>0</vt:i4>
      </vt:variant>
      <vt:variant>
        <vt:i4>5</vt:i4>
      </vt:variant>
      <vt:variant>
        <vt:lpwstr>https://www.szaktars.hu/osiris/view/nietzsche-friedrich-igy-szolott-zarathustra-konyv-mindenkinek-es-senkinek-2004/?query=nietzsche&amp;pg=0&amp;layout=s</vt:lpwstr>
      </vt:variant>
      <vt:variant>
        <vt:lpwstr/>
      </vt:variant>
      <vt:variant>
        <vt:i4>5898254</vt:i4>
      </vt:variant>
      <vt:variant>
        <vt:i4>21</vt:i4>
      </vt:variant>
      <vt:variant>
        <vt:i4>0</vt:i4>
      </vt:variant>
      <vt:variant>
        <vt:i4>5</vt:i4>
      </vt:variant>
      <vt:variant>
        <vt:lpwstr>https://www.szaktars.hu/akademiai/view/hegel-georg-wilhelm-friedrich-a-jogfilozofia-alapvonalai-vagy-a-termeszetjog-es-allamtudomany-vazlata-1971/?query=hegel&amp;pg=0&amp;layout=s</vt:lpwstr>
      </vt:variant>
      <vt:variant>
        <vt:lpwstr/>
      </vt:variant>
      <vt:variant>
        <vt:i4>5242885</vt:i4>
      </vt:variant>
      <vt:variant>
        <vt:i4>18</vt:i4>
      </vt:variant>
      <vt:variant>
        <vt:i4>0</vt:i4>
      </vt:variant>
      <vt:variant>
        <vt:i4>5</vt:i4>
      </vt:variant>
      <vt:variant>
        <vt:lpwstr>https://www.szaktars.hu/attraktor/view/nietzsche-friedrich-wilhelm-a-moral-genealogiaja-vitairat-2019/?query=nietzsche&amp;pg=0&amp;layout=s</vt:lpwstr>
      </vt:variant>
      <vt:variant>
        <vt:lpwstr/>
      </vt:variant>
      <vt:variant>
        <vt:i4>6488105</vt:i4>
      </vt:variant>
      <vt:variant>
        <vt:i4>15</vt:i4>
      </vt:variant>
      <vt:variant>
        <vt:i4>0</vt:i4>
      </vt:variant>
      <vt:variant>
        <vt:i4>5</vt:i4>
      </vt:variant>
      <vt:variant>
        <vt:lpwstr>https://www.szaktars.hu/attraktor/view/nietzsche-friedrich-wilhelm-jon-es-gonoszon-tul-egy-jovobeli-filozofia-elojateka-2017/?query=nietzsche&amp;pg=0&amp;layout=s</vt:lpwstr>
      </vt:variant>
      <vt:variant>
        <vt:lpwstr/>
      </vt:variant>
      <vt:variant>
        <vt:i4>655426</vt:i4>
      </vt:variant>
      <vt:variant>
        <vt:i4>12</vt:i4>
      </vt:variant>
      <vt:variant>
        <vt:i4>0</vt:i4>
      </vt:variant>
      <vt:variant>
        <vt:i4>5</vt:i4>
      </vt:variant>
      <vt:variant>
        <vt:lpwstr>https://www.szaktars.hu/osiris/view/kierkegaard-sren-vagy-vagy-negyedik-javitott-kiadas-2019/?query=kierkegaard&amp;pg=0&amp;layout=s</vt:lpwstr>
      </vt:variant>
      <vt:variant>
        <vt:lpwstr/>
      </vt:variant>
      <vt:variant>
        <vt:i4>4849740</vt:i4>
      </vt:variant>
      <vt:variant>
        <vt:i4>9</vt:i4>
      </vt:variant>
      <vt:variant>
        <vt:i4>0</vt:i4>
      </vt:variant>
      <vt:variant>
        <vt:i4>5</vt:i4>
      </vt:variant>
      <vt:variant>
        <vt:lpwstr>https://www.szaktars.hu/osiris/view/schopenhauer-arthur-a-vilag-mint-akarat-es-kepzet-sapientia-humana-2002/?query=schopenhauer&amp;pg=0&amp;layout=s</vt:lpwstr>
      </vt:variant>
      <vt:variant>
        <vt:lpwstr/>
      </vt:variant>
      <vt:variant>
        <vt:i4>7929913</vt:i4>
      </vt:variant>
      <vt:variant>
        <vt:i4>6</vt:i4>
      </vt:variant>
      <vt:variant>
        <vt:i4>0</vt:i4>
      </vt:variant>
      <vt:variant>
        <vt:i4>5</vt:i4>
      </vt:variant>
      <vt:variant>
        <vt:lpwstr>https://www.szaktars.hu/akademiai/view/hegel-georg-wilhelm-friedrich-a-szellem-fenomenologiaja-1961/?query=hegel&amp;pg=0&amp;layout=s</vt:lpwstr>
      </vt:variant>
      <vt:variant>
        <vt:lpwstr/>
      </vt:variant>
      <vt:variant>
        <vt:i4>393231</vt:i4>
      </vt:variant>
      <vt:variant>
        <vt:i4>3</vt:i4>
      </vt:variant>
      <vt:variant>
        <vt:i4>0</vt:i4>
      </vt:variant>
      <vt:variant>
        <vt:i4>5</vt:i4>
      </vt:variant>
      <vt:variant>
        <vt:lpwstr>http://www.theol.u-szeged.hu/to/sorvezeto.doc</vt:lpwstr>
      </vt:variant>
      <vt:variant>
        <vt:lpwstr/>
      </vt:variant>
      <vt:variant>
        <vt:i4>1441919</vt:i4>
      </vt:variant>
      <vt:variant>
        <vt:i4>0</vt:i4>
      </vt:variant>
      <vt:variant>
        <vt:i4>0</vt:i4>
      </vt:variant>
      <vt:variant>
        <vt:i4>5</vt:i4>
      </vt:variant>
      <vt:variant>
        <vt:lpwstr>mailto:czetany.gyorgy@gmail.com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Kurzusleírás</dc:title>
  <dc:subject/>
  <dc:creator>Hankovszky Tamás</dc:creator>
  <cp:keywords/>
  <dc:description/>
  <cp:lastModifiedBy>Hankovszky Tamás</cp:lastModifiedBy>
  <cp:revision>2</cp:revision>
  <dcterms:created xsi:type="dcterms:W3CDTF">2026-07-29T23:23:00Z</dcterms:created>
  <dcterms:modified xsi:type="dcterms:W3CDTF">2026-07-29T23:23:00Z</dcterms:modified>
</cp:coreProperties>
</file>