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BC3574" w14:paraId="12B2823E" w14:textId="77777777">
        <w:tc>
          <w:tcPr>
            <w:tcW w:w="92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4C100" w14:textId="77777777" w:rsidR="00BC3574" w:rsidRDefault="005F7070">
            <w:pPr>
              <w:jc w:val="center"/>
            </w:pPr>
            <w:r>
              <w:t>Filozófiatörténet</w:t>
            </w:r>
            <w:r w:rsidR="00141F9E">
              <w:t xml:space="preserve"> 1. (antik)</w:t>
            </w:r>
          </w:p>
          <w:p w14:paraId="54DD2525" w14:textId="77777777" w:rsidR="00F635DB" w:rsidRDefault="00F635DB" w:rsidP="00F635DB">
            <w:pPr>
              <w:jc w:val="center"/>
            </w:pPr>
            <w:r>
              <w:t>Előadás</w:t>
            </w:r>
            <w:r w:rsidR="00BC3574">
              <w:t xml:space="preserve"> </w:t>
            </w:r>
            <w:r>
              <w:t xml:space="preserve"> </w:t>
            </w:r>
          </w:p>
          <w:p w14:paraId="42E6D7EE" w14:textId="77777777" w:rsidR="00141F9E" w:rsidRDefault="005F7070">
            <w:pPr>
              <w:jc w:val="center"/>
            </w:pPr>
            <w:r w:rsidRPr="005F7070">
              <w:t>BBNSF15900-Antik filozófia</w:t>
            </w:r>
          </w:p>
          <w:p w14:paraId="2CF696FC" w14:textId="77777777" w:rsidR="00BC3574" w:rsidRDefault="00F635DB">
            <w:pPr>
              <w:jc w:val="center"/>
            </w:pPr>
            <w:r>
              <w:t>202</w:t>
            </w:r>
            <w:r w:rsidR="009C0687">
              <w:t>6</w:t>
            </w:r>
            <w:r w:rsidR="00BC3574">
              <w:t>. ősz</w:t>
            </w:r>
          </w:p>
          <w:p w14:paraId="0B0B0D01" w14:textId="77777777" w:rsidR="00BC3574" w:rsidRDefault="00BC3574">
            <w:pPr>
              <w:jc w:val="center"/>
            </w:pPr>
          </w:p>
          <w:p w14:paraId="41FE8F78" w14:textId="77777777" w:rsidR="00BC3574" w:rsidRDefault="00BC3574">
            <w:pPr>
              <w:jc w:val="center"/>
            </w:pPr>
            <w:r>
              <w:rPr>
                <w:b/>
                <w:bCs/>
              </w:rPr>
              <w:t xml:space="preserve">KURZUSLEÍRÁS </w:t>
            </w:r>
          </w:p>
          <w:p w14:paraId="5DD2B998" w14:textId="77777777" w:rsidR="00BC3574" w:rsidRDefault="00BC3574">
            <w:pPr>
              <w:jc w:val="both"/>
            </w:pPr>
          </w:p>
          <w:p w14:paraId="7826F599" w14:textId="77777777" w:rsidR="00BC3574" w:rsidRDefault="00BC3574" w:rsidP="00F635DB">
            <w:pPr>
              <w:spacing w:after="240"/>
              <w:jc w:val="both"/>
            </w:pPr>
            <w:r>
              <w:t>A</w:t>
            </w:r>
            <w:r w:rsidR="006F3966">
              <w:t xml:space="preserve"> kurzus</w:t>
            </w:r>
            <w:r w:rsidR="00F635DB">
              <w:t xml:space="preserve"> </w:t>
            </w:r>
            <w:r w:rsidR="006F3966">
              <w:t xml:space="preserve">általános áttekintést nyújt az antik </w:t>
            </w:r>
            <w:r w:rsidR="005F7070">
              <w:t xml:space="preserve">filozófiaiának a metafizika, ismeretelmélet és lélekfilozófia kérdéseiben alkotott </w:t>
            </w:r>
            <w:r w:rsidR="00234B86">
              <w:t>elméletekről, problémá</w:t>
            </w:r>
            <w:r w:rsidR="005F7070">
              <w:t>i</w:t>
            </w:r>
            <w:r w:rsidR="00234B86">
              <w:t>ról, és vitá</w:t>
            </w:r>
            <w:r w:rsidR="005F7070">
              <w:t>i</w:t>
            </w:r>
            <w:r w:rsidR="00234B86">
              <w:t>ról</w:t>
            </w:r>
            <w:r w:rsidR="005F7070">
              <w:t xml:space="preserve">, Platón preszókratikus elődjeitől, Platónon és Arisztotelészen keresztül a Hellénésztikus kor iskoláiig. </w:t>
            </w:r>
            <w:r w:rsidR="006F3966">
              <w:t xml:space="preserve">Célja, hogy a hallgatók megismerkedjenek </w:t>
            </w:r>
            <w:r w:rsidR="005F7070">
              <w:t xml:space="preserve">az </w:t>
            </w:r>
            <w:r w:rsidR="00234B86">
              <w:t xml:space="preserve">antik </w:t>
            </w:r>
            <w:r w:rsidR="005F7070">
              <w:t>filozófiai</w:t>
            </w:r>
            <w:r w:rsidR="00234B86">
              <w:t xml:space="preserve"> gondolkodás legfőbb irányvonalaival és képesek legyek önálló, kritikai viszonyt kialakítani az antik </w:t>
            </w:r>
            <w:r w:rsidR="005F7070">
              <w:t>filozófiai</w:t>
            </w:r>
            <w:r w:rsidR="00234B86">
              <w:t xml:space="preserve"> elméletekhez. </w:t>
            </w:r>
            <w:r w:rsidR="00906E37">
              <w:t xml:space="preserve">A kurzus során a hallgatók elsajátítják az antik </w:t>
            </w:r>
            <w:r w:rsidR="005F7070">
              <w:t>filozófiai</w:t>
            </w:r>
            <w:r w:rsidR="00906E37">
              <w:t xml:space="preserve"> szövegek önálló feldolgozásához és megértéséhez szükséges képességeket és általános tájékozottságot.</w:t>
            </w:r>
          </w:p>
          <w:p w14:paraId="09A8F8AE" w14:textId="77777777" w:rsidR="00BC3574" w:rsidRDefault="00BC3574">
            <w:pPr>
              <w:jc w:val="both"/>
            </w:pPr>
            <w:r>
              <w:rPr>
                <w:b/>
                <w:bCs/>
              </w:rPr>
              <w:t>Oktató</w:t>
            </w:r>
            <w:r>
              <w:t xml:space="preserve">: </w:t>
            </w:r>
            <w:r w:rsidR="005F7070">
              <w:t>Hangai Attila</w:t>
            </w:r>
            <w:r>
              <w:t xml:space="preserve"> (</w:t>
            </w:r>
            <w:r w:rsidR="005F7070">
              <w:t>attila.hangai[kukac]gmail</w:t>
            </w:r>
            <w:r w:rsidR="00F635DB">
              <w:t>.</w:t>
            </w:r>
            <w:r w:rsidR="005F7070">
              <w:t>com</w:t>
            </w:r>
            <w:r>
              <w:t>)</w:t>
            </w:r>
          </w:p>
          <w:p w14:paraId="3258D5B2" w14:textId="77777777" w:rsidR="00BC3574" w:rsidRDefault="00BC3574">
            <w:pPr>
              <w:jc w:val="both"/>
            </w:pPr>
            <w:r>
              <w:rPr>
                <w:b/>
                <w:bCs/>
              </w:rPr>
              <w:t>Időpont</w:t>
            </w:r>
            <w:r>
              <w:t xml:space="preserve">: </w:t>
            </w:r>
            <w:r w:rsidR="009C0687">
              <w:t>Szerda</w:t>
            </w:r>
            <w:r>
              <w:t xml:space="preserve"> </w:t>
            </w:r>
            <w:r w:rsidR="00F635DB">
              <w:t>1</w:t>
            </w:r>
            <w:r w:rsidR="009C0687">
              <w:t>2:30</w:t>
            </w:r>
            <w:r w:rsidR="005F7070">
              <w:t>–</w:t>
            </w:r>
            <w:r w:rsidR="00F635DB">
              <w:t>1</w:t>
            </w:r>
            <w:r w:rsidR="009C0687">
              <w:t>4</w:t>
            </w:r>
            <w:r w:rsidR="00F635DB">
              <w:t>:</w:t>
            </w:r>
            <w:r w:rsidR="009C0687">
              <w:t>00</w:t>
            </w:r>
          </w:p>
          <w:p w14:paraId="150AE722" w14:textId="77777777" w:rsidR="00BC3574" w:rsidRDefault="00BC3574">
            <w:r>
              <w:rPr>
                <w:b/>
                <w:bCs/>
              </w:rPr>
              <w:t>Hely</w:t>
            </w:r>
            <w:r>
              <w:t xml:space="preserve">: </w:t>
            </w:r>
            <w:r w:rsidR="00F635DB">
              <w:t xml:space="preserve">Danubianum </w:t>
            </w:r>
            <w:r w:rsidR="009C0687">
              <w:t>3</w:t>
            </w:r>
            <w:r w:rsidR="005F7070">
              <w:t>1</w:t>
            </w:r>
            <w:r w:rsidR="009C0687">
              <w:t>6</w:t>
            </w:r>
            <w:r>
              <w:t>.</w:t>
            </w:r>
          </w:p>
          <w:p w14:paraId="5E51B22E" w14:textId="77777777" w:rsidR="00BC3574" w:rsidRDefault="00BC3574">
            <w:pPr>
              <w:jc w:val="center"/>
            </w:pPr>
          </w:p>
          <w:p w14:paraId="7F2D7CB4" w14:textId="77777777" w:rsidR="00BC3574" w:rsidRDefault="00BC3574">
            <w:pPr>
              <w:pStyle w:val="Szvegtrzs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Munkamódszer</w:t>
            </w:r>
          </w:p>
          <w:p w14:paraId="0F15F81C" w14:textId="77777777" w:rsidR="00BC3574" w:rsidRDefault="00BC3574" w:rsidP="00FC6566">
            <w:pPr>
              <w:pStyle w:val="Szvegtrzs"/>
              <w:rPr>
                <w:sz w:val="24"/>
                <w:szCs w:val="24"/>
              </w:rPr>
            </w:pPr>
            <w:r w:rsidRPr="00906E37">
              <w:rPr>
                <w:sz w:val="24"/>
                <w:szCs w:val="24"/>
              </w:rPr>
              <w:t>A</w:t>
            </w:r>
            <w:r w:rsidR="00906E37">
              <w:rPr>
                <w:sz w:val="24"/>
                <w:szCs w:val="24"/>
              </w:rPr>
              <w:t>z előadás</w:t>
            </w:r>
            <w:r w:rsidR="00FC6566">
              <w:rPr>
                <w:sz w:val="24"/>
                <w:szCs w:val="24"/>
              </w:rPr>
              <w:t xml:space="preserve">ok anyagát az oktató vezeti elő, ugyanakkor az eredményes munkához elengedhetetlen a hallgatók aktív részvétele. Egy-egy téma az oktató általi bemutatását rendszerint beszélgetés követi, melyben a hallgatók kérdései és megjegyzései lényegi szerepet töltenek be. </w:t>
            </w:r>
          </w:p>
          <w:p w14:paraId="58DC013E" w14:textId="77777777" w:rsidR="00FC6566" w:rsidRDefault="00FC6566" w:rsidP="00FC6566">
            <w:pPr>
              <w:pStyle w:val="Szvegtrzs"/>
            </w:pPr>
          </w:p>
          <w:p w14:paraId="0B2894C6" w14:textId="77777777" w:rsidR="00BC3574" w:rsidRDefault="00BC3574">
            <w:pPr>
              <w:jc w:val="both"/>
            </w:pPr>
            <w:r>
              <w:rPr>
                <w:b/>
                <w:bCs/>
              </w:rPr>
              <w:t>Követelmények</w:t>
            </w:r>
            <w:r>
              <w:t xml:space="preserve"> </w:t>
            </w:r>
          </w:p>
          <w:p w14:paraId="2EE01CF7" w14:textId="77777777" w:rsidR="00BC3574" w:rsidRDefault="00BC3574">
            <w:pPr>
              <w:jc w:val="both"/>
            </w:pPr>
            <w:r>
              <w:t>Aktív órai részvétel,</w:t>
            </w:r>
            <w:r w:rsidR="00FC6566">
              <w:t xml:space="preserve"> vizsga</w:t>
            </w:r>
            <w:r>
              <w:t>.</w:t>
            </w:r>
          </w:p>
          <w:p w14:paraId="66C3E993" w14:textId="77777777" w:rsidR="00FC6566" w:rsidRDefault="00BC3574">
            <w:pPr>
              <w:jc w:val="both"/>
            </w:pPr>
            <w:r>
              <w:rPr>
                <w:u w:val="single"/>
              </w:rPr>
              <w:t>Értékelés</w:t>
            </w:r>
            <w:r>
              <w:t xml:space="preserve">: A hallgatók </w:t>
            </w:r>
            <w:r w:rsidR="00FC6566">
              <w:t>vizsgát tesznek, melyben számot adnak az előadásokon tárgyalt anyag, valamint a kötelező olvasmányok ismeretéről.</w:t>
            </w:r>
          </w:p>
          <w:p w14:paraId="04E48EF0" w14:textId="77777777" w:rsidR="00BC3574" w:rsidRDefault="00BC3574">
            <w:pPr>
              <w:jc w:val="both"/>
            </w:pPr>
            <w:r>
              <w:rPr>
                <w:u w:val="single"/>
              </w:rPr>
              <w:t>Hiányzás</w:t>
            </w:r>
            <w:r w:rsidR="009C0687">
              <w:t>: A maximális hiányzás</w:t>
            </w:r>
            <w:r>
              <w:t xml:space="preserve"> </w:t>
            </w:r>
            <w:r w:rsidR="00FC6566">
              <w:t>3 alkalom</w:t>
            </w:r>
            <w:r>
              <w:t xml:space="preserve">. Ennél több hiányzás esetén </w:t>
            </w:r>
            <w:r w:rsidR="00FC6566">
              <w:t xml:space="preserve">a hallgató nem szerezhet </w:t>
            </w:r>
            <w:r w:rsidR="00D579F4">
              <w:t xml:space="preserve">aláírást vagy </w:t>
            </w:r>
            <w:r w:rsidR="00FC6566">
              <w:t>jegyet a kurzusra.</w:t>
            </w:r>
          </w:p>
          <w:p w14:paraId="4F4C3B31" w14:textId="77777777" w:rsidR="00BC3574" w:rsidRDefault="00BC3574">
            <w:pPr>
              <w:jc w:val="both"/>
            </w:pPr>
            <w:r>
              <w:rPr>
                <w:u w:val="single"/>
              </w:rPr>
              <w:t>Órai munka</w:t>
            </w:r>
            <w:r>
              <w:t xml:space="preserve"> </w:t>
            </w:r>
            <w:r w:rsidR="00FC6566">
              <w:t xml:space="preserve">Az aktív órai részvétel </w:t>
            </w:r>
            <w:r w:rsidR="00D579F4">
              <w:t>kötelező</w:t>
            </w:r>
            <w:r w:rsidR="00FC6566">
              <w:t>.</w:t>
            </w:r>
          </w:p>
          <w:p w14:paraId="3A87B4DF" w14:textId="77777777" w:rsidR="00FC6566" w:rsidRDefault="00FC6566">
            <w:pPr>
              <w:jc w:val="both"/>
              <w:rPr>
                <w:u w:val="single"/>
              </w:rPr>
            </w:pPr>
          </w:p>
          <w:p w14:paraId="0332A256" w14:textId="77777777" w:rsidR="00FC6566" w:rsidRDefault="00FC6566" w:rsidP="00FC6566">
            <w:pPr>
              <w:spacing w:after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 kurzus anyaga</w:t>
            </w:r>
          </w:p>
          <w:p w14:paraId="488A701E" w14:textId="77777777" w:rsidR="004C1E3A" w:rsidRDefault="00D579F4" w:rsidP="00267B67">
            <w:pPr>
              <w:numPr>
                <w:ilvl w:val="0"/>
                <w:numId w:val="1"/>
              </w:numPr>
              <w:spacing w:after="120"/>
              <w:ind w:left="714" w:hanging="357"/>
              <w:jc w:val="both"/>
            </w:pPr>
            <w:r>
              <w:t>Bevezetés az antik filozófia szövegei</w:t>
            </w:r>
            <w:r w:rsidR="007D4C66">
              <w:t>nek olvasásához. Szókratész előtti filozófia.</w:t>
            </w:r>
          </w:p>
          <w:p w14:paraId="01FC158F" w14:textId="77777777" w:rsidR="007D4C66" w:rsidRDefault="007D4C66" w:rsidP="00267B67">
            <w:pPr>
              <w:numPr>
                <w:ilvl w:val="0"/>
                <w:numId w:val="1"/>
              </w:numPr>
              <w:spacing w:after="120"/>
              <w:ind w:left="714" w:hanging="357"/>
              <w:jc w:val="both"/>
            </w:pPr>
            <w:r>
              <w:t xml:space="preserve">Platón, </w:t>
            </w:r>
            <w:r w:rsidRPr="007D4C66">
              <w:rPr>
                <w:i/>
              </w:rPr>
              <w:t>Menón</w:t>
            </w:r>
            <w:r>
              <w:t>.</w:t>
            </w:r>
          </w:p>
          <w:p w14:paraId="3ED3AD38" w14:textId="77777777" w:rsidR="007D4C66" w:rsidRDefault="007D4C66" w:rsidP="00267B67">
            <w:pPr>
              <w:numPr>
                <w:ilvl w:val="0"/>
                <w:numId w:val="1"/>
              </w:numPr>
              <w:spacing w:after="120"/>
              <w:ind w:left="714" w:hanging="357"/>
              <w:jc w:val="both"/>
            </w:pPr>
            <w:r>
              <w:t xml:space="preserve">Platón, </w:t>
            </w:r>
            <w:r w:rsidRPr="007D4C66">
              <w:rPr>
                <w:i/>
              </w:rPr>
              <w:t>Phaidón</w:t>
            </w:r>
            <w:r>
              <w:t>.</w:t>
            </w:r>
          </w:p>
          <w:p w14:paraId="59A925DF" w14:textId="77777777" w:rsidR="007D4C66" w:rsidRDefault="007D4C66" w:rsidP="00267B67">
            <w:pPr>
              <w:numPr>
                <w:ilvl w:val="0"/>
                <w:numId w:val="1"/>
              </w:numPr>
              <w:spacing w:after="120"/>
              <w:ind w:left="714" w:hanging="357"/>
              <w:jc w:val="both"/>
            </w:pPr>
            <w:r>
              <w:t xml:space="preserve">Platón, </w:t>
            </w:r>
            <w:r w:rsidRPr="007D4C66">
              <w:rPr>
                <w:i/>
              </w:rPr>
              <w:t>Állam</w:t>
            </w:r>
            <w:r>
              <w:t>.</w:t>
            </w:r>
          </w:p>
          <w:p w14:paraId="491EB567" w14:textId="77777777" w:rsidR="007D4C66" w:rsidRDefault="007D4C66" w:rsidP="00267B67">
            <w:pPr>
              <w:numPr>
                <w:ilvl w:val="0"/>
                <w:numId w:val="1"/>
              </w:numPr>
              <w:spacing w:after="120"/>
              <w:ind w:left="714" w:hanging="357"/>
              <w:jc w:val="both"/>
            </w:pPr>
            <w:r>
              <w:t xml:space="preserve">Platón, </w:t>
            </w:r>
            <w:r w:rsidRPr="007D4C66">
              <w:rPr>
                <w:i/>
              </w:rPr>
              <w:t>Theaitétosz</w:t>
            </w:r>
            <w:r>
              <w:t xml:space="preserve"> és </w:t>
            </w:r>
            <w:r w:rsidRPr="007D4C66">
              <w:rPr>
                <w:i/>
              </w:rPr>
              <w:t>Szofista</w:t>
            </w:r>
            <w:r>
              <w:t>.</w:t>
            </w:r>
          </w:p>
          <w:p w14:paraId="3A21FEA5" w14:textId="77777777" w:rsidR="000877D7" w:rsidRDefault="007D4C66" w:rsidP="00267B67">
            <w:pPr>
              <w:numPr>
                <w:ilvl w:val="0"/>
                <w:numId w:val="1"/>
              </w:numPr>
              <w:spacing w:after="120"/>
              <w:ind w:left="714" w:hanging="357"/>
              <w:jc w:val="both"/>
            </w:pPr>
            <w:r>
              <w:t xml:space="preserve">Arisztotelész, </w:t>
            </w:r>
            <w:r w:rsidRPr="007D4C66">
              <w:rPr>
                <w:i/>
              </w:rPr>
              <w:t>Kategóriák</w:t>
            </w:r>
            <w:r>
              <w:t xml:space="preserve"> és más logikai írások.</w:t>
            </w:r>
          </w:p>
          <w:p w14:paraId="4532CBB2" w14:textId="77777777" w:rsidR="000877D7" w:rsidRDefault="007D4C66" w:rsidP="00267B67">
            <w:pPr>
              <w:numPr>
                <w:ilvl w:val="0"/>
                <w:numId w:val="1"/>
              </w:numPr>
              <w:spacing w:after="120"/>
              <w:ind w:left="714" w:hanging="357"/>
              <w:jc w:val="both"/>
            </w:pPr>
            <w:r>
              <w:t xml:space="preserve">Arisztotelész, </w:t>
            </w:r>
            <w:r w:rsidRPr="007D4C66">
              <w:rPr>
                <w:i/>
              </w:rPr>
              <w:t>Fizika</w:t>
            </w:r>
            <w:r>
              <w:t>.</w:t>
            </w:r>
          </w:p>
          <w:p w14:paraId="48BD37A4" w14:textId="77777777" w:rsidR="000877D7" w:rsidRDefault="007D4C66" w:rsidP="00267B67">
            <w:pPr>
              <w:numPr>
                <w:ilvl w:val="0"/>
                <w:numId w:val="1"/>
              </w:numPr>
              <w:spacing w:after="120"/>
              <w:ind w:left="714" w:hanging="357"/>
              <w:jc w:val="both"/>
            </w:pPr>
            <w:r>
              <w:t xml:space="preserve">Arisztotelész, </w:t>
            </w:r>
            <w:r w:rsidRPr="007D4C66">
              <w:rPr>
                <w:i/>
              </w:rPr>
              <w:t>Metafizika</w:t>
            </w:r>
            <w:r>
              <w:t>.</w:t>
            </w:r>
          </w:p>
          <w:p w14:paraId="1E0C6F76" w14:textId="77777777" w:rsidR="007D4C66" w:rsidRDefault="007D4C66" w:rsidP="00267B67">
            <w:pPr>
              <w:numPr>
                <w:ilvl w:val="0"/>
                <w:numId w:val="1"/>
              </w:numPr>
              <w:spacing w:after="120"/>
              <w:ind w:left="714" w:hanging="357"/>
              <w:jc w:val="both"/>
            </w:pPr>
            <w:r>
              <w:t xml:space="preserve">Arisztotelész, </w:t>
            </w:r>
            <w:r w:rsidRPr="007D4C66">
              <w:rPr>
                <w:i/>
              </w:rPr>
              <w:t>A lélek</w:t>
            </w:r>
            <w:r>
              <w:t>.</w:t>
            </w:r>
          </w:p>
          <w:p w14:paraId="5E1CD663" w14:textId="77777777" w:rsidR="004C1E3A" w:rsidRDefault="00234B86" w:rsidP="00267B67">
            <w:pPr>
              <w:numPr>
                <w:ilvl w:val="0"/>
                <w:numId w:val="1"/>
              </w:numPr>
              <w:spacing w:after="120"/>
              <w:ind w:left="714" w:hanging="357"/>
              <w:jc w:val="both"/>
            </w:pPr>
            <w:r>
              <w:t>Epik</w:t>
            </w:r>
            <w:r w:rsidR="007D4C66">
              <w:t>ureizmus.</w:t>
            </w:r>
          </w:p>
          <w:p w14:paraId="1359699C" w14:textId="77777777" w:rsidR="00234B86" w:rsidRDefault="007D4C66" w:rsidP="00267B67">
            <w:pPr>
              <w:numPr>
                <w:ilvl w:val="0"/>
                <w:numId w:val="1"/>
              </w:numPr>
              <w:spacing w:after="120"/>
              <w:ind w:left="714" w:hanging="357"/>
              <w:jc w:val="both"/>
            </w:pPr>
            <w:r>
              <w:t>Sztoikusok és Szkeptikusok.</w:t>
            </w:r>
          </w:p>
          <w:p w14:paraId="683550BF" w14:textId="77777777" w:rsidR="00BC3574" w:rsidRDefault="00BC3574">
            <w:pPr>
              <w:jc w:val="both"/>
            </w:pPr>
            <w:r>
              <w:lastRenderedPageBreak/>
              <w:t> </w:t>
            </w:r>
          </w:p>
          <w:p w14:paraId="6067AFBD" w14:textId="77777777" w:rsidR="00BC3574" w:rsidRDefault="00BC357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Kötelező olvasmányok </w:t>
            </w:r>
          </w:p>
          <w:p w14:paraId="04CDC546" w14:textId="77777777" w:rsidR="007D4C66" w:rsidRDefault="007D4C66" w:rsidP="007D4C66">
            <w:pPr>
              <w:numPr>
                <w:ilvl w:val="0"/>
                <w:numId w:val="2"/>
              </w:numPr>
              <w:ind w:left="426"/>
              <w:jc w:val="both"/>
            </w:pPr>
            <w:r>
              <w:t>Preszókratikusok</w:t>
            </w:r>
          </w:p>
          <w:p w14:paraId="6515B936" w14:textId="77777777" w:rsidR="007D4C66" w:rsidRDefault="005E28B8" w:rsidP="005E28B8">
            <w:pPr>
              <w:numPr>
                <w:ilvl w:val="1"/>
                <w:numId w:val="2"/>
              </w:numPr>
              <w:ind w:left="851"/>
              <w:jc w:val="both"/>
            </w:pPr>
            <w:r>
              <w:t xml:space="preserve">G.S. Kirk, J. E. Raven és M. Schofield </w:t>
            </w:r>
            <w:r>
              <w:rPr>
                <w:i/>
              </w:rPr>
              <w:t xml:space="preserve">A preszókratikus </w:t>
            </w:r>
            <w:r w:rsidRPr="00E61130">
              <w:rPr>
                <w:i/>
              </w:rPr>
              <w:t>filozófusok</w:t>
            </w:r>
            <w:r>
              <w:rPr>
                <w:i/>
              </w:rPr>
              <w:t xml:space="preserve"> </w:t>
            </w:r>
            <w:r>
              <w:t>(részletek</w:t>
            </w:r>
            <w:r w:rsidR="009C0687">
              <w:t>: Hérakleitosz, Parmenidész, Anaxagorasz</w:t>
            </w:r>
            <w:r>
              <w:t>)</w:t>
            </w:r>
          </w:p>
          <w:p w14:paraId="0D6F41F5" w14:textId="77777777" w:rsidR="008C79A2" w:rsidRDefault="00B70E5E" w:rsidP="007D4C66">
            <w:pPr>
              <w:numPr>
                <w:ilvl w:val="0"/>
                <w:numId w:val="2"/>
              </w:numPr>
              <w:ind w:left="426"/>
              <w:jc w:val="both"/>
            </w:pPr>
            <w:r>
              <w:t>Platón – Az Atlantisz Kiadónál megjelent fordítás</w:t>
            </w:r>
            <w:r w:rsidR="00267B67">
              <w:t>ok</w:t>
            </w:r>
            <w:r>
              <w:t>ban.</w:t>
            </w:r>
          </w:p>
          <w:p w14:paraId="004218B8" w14:textId="77777777" w:rsidR="00B70E5E" w:rsidRPr="005E28B8" w:rsidRDefault="005E28B8" w:rsidP="00916BC2">
            <w:pPr>
              <w:numPr>
                <w:ilvl w:val="1"/>
                <w:numId w:val="2"/>
              </w:numPr>
              <w:ind w:left="851"/>
              <w:jc w:val="both"/>
              <w:rPr>
                <w:i/>
                <w:iCs/>
              </w:rPr>
            </w:pPr>
            <w:r w:rsidRPr="005E28B8">
              <w:rPr>
                <w:i/>
                <w:iCs/>
              </w:rPr>
              <w:t>Menón</w:t>
            </w:r>
            <w:r w:rsidR="005D68C5" w:rsidRPr="005E28B8">
              <w:rPr>
                <w:i/>
                <w:iCs/>
              </w:rPr>
              <w:t xml:space="preserve">, </w:t>
            </w:r>
            <w:r w:rsidRPr="005E28B8">
              <w:rPr>
                <w:i/>
                <w:iCs/>
              </w:rPr>
              <w:t>Phaidón</w:t>
            </w:r>
            <w:r w:rsidR="005D68C5" w:rsidRPr="005E28B8">
              <w:rPr>
                <w:i/>
                <w:iCs/>
              </w:rPr>
              <w:t xml:space="preserve">, </w:t>
            </w:r>
            <w:r w:rsidRPr="005E28B8">
              <w:rPr>
                <w:i/>
                <w:iCs/>
              </w:rPr>
              <w:t>Állam</w:t>
            </w:r>
            <w:r w:rsidR="00900C5B">
              <w:rPr>
                <w:i/>
                <w:iCs/>
              </w:rPr>
              <w:t xml:space="preserve"> </w:t>
            </w:r>
            <w:r w:rsidR="00900C5B" w:rsidRPr="00900C5B">
              <w:rPr>
                <w:iCs/>
              </w:rPr>
              <w:t>(</w:t>
            </w:r>
            <w:r w:rsidR="00900C5B">
              <w:rPr>
                <w:iCs/>
              </w:rPr>
              <w:t>részletek</w:t>
            </w:r>
            <w:r w:rsidR="00900C5B" w:rsidRPr="00900C5B">
              <w:rPr>
                <w:iCs/>
              </w:rPr>
              <w:t>)</w:t>
            </w:r>
            <w:r>
              <w:rPr>
                <w:i/>
                <w:iCs/>
              </w:rPr>
              <w:t>,</w:t>
            </w:r>
            <w:r w:rsidRPr="005E28B8">
              <w:rPr>
                <w:i/>
                <w:iCs/>
              </w:rPr>
              <w:t xml:space="preserve"> Theaitétosz, Szofista</w:t>
            </w:r>
            <w:r>
              <w:rPr>
                <w:i/>
                <w:iCs/>
              </w:rPr>
              <w:t>.</w:t>
            </w:r>
          </w:p>
          <w:p w14:paraId="02BAED9D" w14:textId="77777777" w:rsidR="00B70E5E" w:rsidRDefault="00B70E5E" w:rsidP="007D4C66">
            <w:pPr>
              <w:numPr>
                <w:ilvl w:val="0"/>
                <w:numId w:val="2"/>
              </w:numPr>
              <w:ind w:left="426"/>
              <w:jc w:val="both"/>
            </w:pPr>
            <w:r>
              <w:t>Arisztotelész</w:t>
            </w:r>
          </w:p>
          <w:p w14:paraId="583A5E4D" w14:textId="77777777" w:rsidR="00503C37" w:rsidRDefault="005E28B8" w:rsidP="007D4C66">
            <w:pPr>
              <w:numPr>
                <w:ilvl w:val="1"/>
                <w:numId w:val="2"/>
              </w:numPr>
              <w:ind w:left="851"/>
              <w:jc w:val="both"/>
            </w:pPr>
            <w:r>
              <w:rPr>
                <w:i/>
                <w:iCs/>
              </w:rPr>
              <w:t>Organon</w:t>
            </w:r>
            <w:r w:rsidRPr="005E28B8">
              <w:rPr>
                <w:iCs/>
              </w:rPr>
              <w:t>-ból</w:t>
            </w:r>
            <w:r>
              <w:rPr>
                <w:i/>
                <w:iCs/>
              </w:rPr>
              <w:t xml:space="preserve">: Kategóriák, Herméneutika, Első Analitika </w:t>
            </w:r>
            <w:r>
              <w:rPr>
                <w:iCs/>
              </w:rPr>
              <w:t>(részletek)</w:t>
            </w:r>
            <w:r>
              <w:rPr>
                <w:i/>
                <w:iCs/>
              </w:rPr>
              <w:t xml:space="preserve">, Második Analitika </w:t>
            </w:r>
            <w:r w:rsidR="00503C37">
              <w:t>(</w:t>
            </w:r>
            <w:r>
              <w:t>részletek</w:t>
            </w:r>
            <w:r w:rsidR="00503C37">
              <w:t>)</w:t>
            </w:r>
            <w:r w:rsidR="00B05DE2">
              <w:t xml:space="preserve"> – Kiadás: Gondolat Kiadó 2023</w:t>
            </w:r>
          </w:p>
          <w:p w14:paraId="52409603" w14:textId="77777777" w:rsidR="005E28B8" w:rsidRPr="005E28B8" w:rsidRDefault="005E28B8" w:rsidP="007D4C66">
            <w:pPr>
              <w:numPr>
                <w:ilvl w:val="1"/>
                <w:numId w:val="2"/>
              </w:numPr>
              <w:ind w:left="851"/>
              <w:jc w:val="both"/>
            </w:pPr>
            <w:r>
              <w:rPr>
                <w:i/>
                <w:iCs/>
              </w:rPr>
              <w:t>Fizika</w:t>
            </w:r>
            <w:r w:rsidR="00B05DE2">
              <w:rPr>
                <w:iCs/>
              </w:rPr>
              <w:t xml:space="preserve"> (I–II</w:t>
            </w:r>
            <w:r w:rsidR="00895AD3">
              <w:rPr>
                <w:iCs/>
              </w:rPr>
              <w:t xml:space="preserve">. </w:t>
            </w:r>
            <w:r w:rsidR="00B05DE2">
              <w:rPr>
                <w:iCs/>
              </w:rPr>
              <w:t>könyv)</w:t>
            </w:r>
            <w:r w:rsidR="00900C5B">
              <w:rPr>
                <w:iCs/>
              </w:rPr>
              <w:t xml:space="preserve"> – Kiadás: Clarendon Press 1970 (ford</w:t>
            </w:r>
            <w:r w:rsidR="00895AD3">
              <w:rPr>
                <w:iCs/>
              </w:rPr>
              <w:t>.</w:t>
            </w:r>
            <w:r w:rsidR="00900C5B">
              <w:rPr>
                <w:iCs/>
              </w:rPr>
              <w:t>: Charlton)</w:t>
            </w:r>
          </w:p>
          <w:p w14:paraId="12C7DA24" w14:textId="77777777" w:rsidR="005E28B8" w:rsidRPr="00B05DE2" w:rsidRDefault="005E28B8" w:rsidP="007D4C66">
            <w:pPr>
              <w:numPr>
                <w:ilvl w:val="1"/>
                <w:numId w:val="2"/>
              </w:numPr>
              <w:ind w:left="851"/>
              <w:jc w:val="both"/>
            </w:pPr>
            <w:r>
              <w:rPr>
                <w:i/>
                <w:iCs/>
              </w:rPr>
              <w:t xml:space="preserve">Metafizika </w:t>
            </w:r>
            <w:r w:rsidR="00B05DE2">
              <w:rPr>
                <w:iCs/>
              </w:rPr>
              <w:t xml:space="preserve">(I, IV, VI, VII, VIII, IX könyv) – Kiadás: </w:t>
            </w:r>
            <w:r>
              <w:rPr>
                <w:iCs/>
              </w:rPr>
              <w:t>Atlantisz Kiadó 2023</w:t>
            </w:r>
          </w:p>
          <w:p w14:paraId="180863E2" w14:textId="77777777" w:rsidR="00B05DE2" w:rsidRDefault="00B05DE2" w:rsidP="007D4C66">
            <w:pPr>
              <w:numPr>
                <w:ilvl w:val="1"/>
                <w:numId w:val="2"/>
              </w:numPr>
              <w:ind w:left="851"/>
              <w:jc w:val="both"/>
            </w:pPr>
            <w:r>
              <w:rPr>
                <w:i/>
                <w:iCs/>
              </w:rPr>
              <w:t xml:space="preserve">A lélek </w:t>
            </w:r>
            <w:r>
              <w:rPr>
                <w:iCs/>
              </w:rPr>
              <w:t>– Kiadás: Akadémiai Kiadó 2006.</w:t>
            </w:r>
          </w:p>
          <w:p w14:paraId="14EC8F8C" w14:textId="77777777" w:rsidR="005D68C5" w:rsidRDefault="005D68C5" w:rsidP="007D4C66">
            <w:pPr>
              <w:numPr>
                <w:ilvl w:val="0"/>
                <w:numId w:val="2"/>
              </w:numPr>
              <w:ind w:left="426"/>
              <w:jc w:val="both"/>
            </w:pPr>
            <w:r>
              <w:t>Hellénisztikus filozófia</w:t>
            </w:r>
          </w:p>
          <w:p w14:paraId="524BBB69" w14:textId="77777777" w:rsidR="00C8273E" w:rsidRDefault="007D4C66" w:rsidP="005E28B8">
            <w:pPr>
              <w:numPr>
                <w:ilvl w:val="1"/>
                <w:numId w:val="2"/>
              </w:numPr>
              <w:ind w:left="851"/>
              <w:jc w:val="both"/>
            </w:pPr>
            <w:r>
              <w:t xml:space="preserve">Long Anthony A – David </w:t>
            </w:r>
            <w:r w:rsidR="00C8273E">
              <w:t xml:space="preserve">Sedley </w:t>
            </w:r>
            <w:r>
              <w:t xml:space="preserve">N. </w:t>
            </w:r>
            <w:r w:rsidR="00C8273E">
              <w:t xml:space="preserve">2016. </w:t>
            </w:r>
            <w:r w:rsidR="00C8273E" w:rsidRPr="00C8273E">
              <w:rPr>
                <w:i/>
                <w:iCs/>
              </w:rPr>
              <w:t>A hellénisztikus filozófus</w:t>
            </w:r>
            <w:r w:rsidR="00890609">
              <w:rPr>
                <w:i/>
                <w:iCs/>
              </w:rPr>
              <w:t>o</w:t>
            </w:r>
            <w:r w:rsidR="00C8273E" w:rsidRPr="00C8273E">
              <w:rPr>
                <w:i/>
                <w:iCs/>
              </w:rPr>
              <w:t>k.</w:t>
            </w:r>
            <w:r w:rsidR="00C8273E">
              <w:t xml:space="preserve"> </w:t>
            </w:r>
            <w:r w:rsidR="00C8273E" w:rsidRPr="00C8273E">
              <w:t>Akadémiai Kiadó</w:t>
            </w:r>
            <w:r w:rsidR="00C8273E">
              <w:t>.</w:t>
            </w:r>
            <w:r w:rsidR="00900C5B">
              <w:t xml:space="preserve"> (részletek)</w:t>
            </w:r>
          </w:p>
          <w:p w14:paraId="3E6184E9" w14:textId="77777777" w:rsidR="003C311D" w:rsidRDefault="003C311D" w:rsidP="003C311D">
            <w:pPr>
              <w:ind w:left="426" w:hanging="426"/>
              <w:rPr>
                <w:b/>
                <w:bCs/>
              </w:rPr>
            </w:pPr>
          </w:p>
          <w:p w14:paraId="3E34A959" w14:textId="77777777" w:rsidR="00BC3574" w:rsidRDefault="00F25BF8" w:rsidP="00267B67">
            <w:pPr>
              <w:ind w:left="426" w:hanging="426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3C311D">
              <w:rPr>
                <w:b/>
                <w:bCs/>
              </w:rPr>
              <w:t xml:space="preserve">jánlott </w:t>
            </w:r>
            <w:r>
              <w:rPr>
                <w:b/>
                <w:bCs/>
              </w:rPr>
              <w:t xml:space="preserve">másodlagos </w:t>
            </w:r>
            <w:r w:rsidR="003C311D">
              <w:rPr>
                <w:b/>
                <w:bCs/>
              </w:rPr>
              <w:t>irodalom</w:t>
            </w:r>
          </w:p>
          <w:p w14:paraId="055198D9" w14:textId="77777777" w:rsidR="00FD3805" w:rsidRDefault="00B05DE2" w:rsidP="00B05DE2">
            <w:pPr>
              <w:numPr>
                <w:ilvl w:val="0"/>
                <w:numId w:val="2"/>
              </w:numPr>
              <w:ind w:left="426"/>
              <w:jc w:val="both"/>
            </w:pPr>
            <w:r>
              <w:t>Általában</w:t>
            </w:r>
          </w:p>
          <w:p w14:paraId="26616452" w14:textId="77777777" w:rsidR="00900C5B" w:rsidRDefault="00B05DE2" w:rsidP="00D13CF2">
            <w:pPr>
              <w:numPr>
                <w:ilvl w:val="1"/>
                <w:numId w:val="2"/>
              </w:numPr>
              <w:ind w:left="851"/>
              <w:jc w:val="both"/>
            </w:pPr>
            <w:r w:rsidRPr="00F25BF8">
              <w:t xml:space="preserve">Bene László. 2007. </w:t>
            </w:r>
            <w:r>
              <w:rPr>
                <w:i/>
                <w:iCs/>
              </w:rPr>
              <w:t xml:space="preserve">Görög-római filozófia. </w:t>
            </w:r>
            <w:r w:rsidRPr="00F25BF8">
              <w:t xml:space="preserve">In: Boros Gábor (szerk.) Filozófia. Budapest, Akadémiai Kiadó, pp. </w:t>
            </w:r>
            <w:r>
              <w:t>23–253.</w:t>
            </w:r>
          </w:p>
          <w:p w14:paraId="01526D11" w14:textId="77777777" w:rsidR="00B05DE2" w:rsidRDefault="00B05DE2" w:rsidP="00B05DE2">
            <w:pPr>
              <w:numPr>
                <w:ilvl w:val="0"/>
                <w:numId w:val="2"/>
              </w:numPr>
              <w:ind w:left="426"/>
              <w:jc w:val="both"/>
            </w:pPr>
            <w:r>
              <w:t>Platón</w:t>
            </w:r>
          </w:p>
          <w:p w14:paraId="522EDF65" w14:textId="77777777" w:rsidR="00900C5B" w:rsidRDefault="00402EC8" w:rsidP="00900C5B">
            <w:pPr>
              <w:numPr>
                <w:ilvl w:val="1"/>
                <w:numId w:val="2"/>
              </w:numPr>
              <w:ind w:left="851"/>
              <w:jc w:val="both"/>
            </w:pPr>
            <w:r>
              <w:t>Utószók az olvasott fordításokban.</w:t>
            </w:r>
          </w:p>
          <w:p w14:paraId="6B3D04B3" w14:textId="77777777" w:rsidR="00402EC8" w:rsidRDefault="00D51589" w:rsidP="00D51589">
            <w:pPr>
              <w:numPr>
                <w:ilvl w:val="1"/>
                <w:numId w:val="2"/>
              </w:numPr>
              <w:ind w:left="851"/>
              <w:jc w:val="both"/>
            </w:pPr>
            <w:r>
              <w:t xml:space="preserve">Betegh G. – Böröczki T. (szerk.) 2007. </w:t>
            </w:r>
            <w:r w:rsidRPr="00D51589">
              <w:rPr>
                <w:i/>
              </w:rPr>
              <w:t>A ​formák és a tudás</w:t>
            </w:r>
            <w:r>
              <w:t>. Gondolat.</w:t>
            </w:r>
          </w:p>
          <w:p w14:paraId="1EEA389F" w14:textId="77777777" w:rsidR="00B05DE2" w:rsidRDefault="00B05DE2" w:rsidP="00B05DE2">
            <w:pPr>
              <w:numPr>
                <w:ilvl w:val="0"/>
                <w:numId w:val="2"/>
              </w:numPr>
              <w:ind w:left="426"/>
              <w:jc w:val="both"/>
            </w:pPr>
            <w:r>
              <w:t>Arisztotelész</w:t>
            </w:r>
          </w:p>
          <w:p w14:paraId="1A8AED54" w14:textId="77777777" w:rsidR="00B05DE2" w:rsidRDefault="00B05DE2" w:rsidP="00B05DE2">
            <w:pPr>
              <w:numPr>
                <w:ilvl w:val="1"/>
                <w:numId w:val="2"/>
              </w:numPr>
              <w:ind w:left="851"/>
              <w:jc w:val="both"/>
            </w:pPr>
            <w:r>
              <w:t xml:space="preserve">Ross, David: </w:t>
            </w:r>
            <w:r w:rsidRPr="0075101E">
              <w:rPr>
                <w:i/>
              </w:rPr>
              <w:t>Arisztotelész</w:t>
            </w:r>
            <w:r>
              <w:rPr>
                <w:i/>
              </w:rPr>
              <w:t>.</w:t>
            </w:r>
            <w:r>
              <w:t xml:space="preserve"> Osiris, Budapest 1996.</w:t>
            </w:r>
          </w:p>
          <w:p w14:paraId="5EBF6084" w14:textId="77777777" w:rsidR="00B05DE2" w:rsidRDefault="00B05DE2" w:rsidP="00B05DE2">
            <w:pPr>
              <w:numPr>
                <w:ilvl w:val="1"/>
                <w:numId w:val="2"/>
              </w:numPr>
              <w:ind w:left="851"/>
              <w:jc w:val="both"/>
            </w:pPr>
            <w:r w:rsidRPr="00F25BF8">
              <w:t xml:space="preserve">Primavesi, Oliver – Rapp, Christof. </w:t>
            </w:r>
            <w:r w:rsidRPr="00D51589">
              <w:rPr>
                <w:i/>
              </w:rPr>
              <w:t>Arisztotelész</w:t>
            </w:r>
            <w:r>
              <w:t>. Budapest, Atlantisz</w:t>
            </w:r>
            <w:r w:rsidRPr="00F25BF8">
              <w:t xml:space="preserve"> 2016.</w:t>
            </w:r>
          </w:p>
          <w:p w14:paraId="6EE6A036" w14:textId="77777777" w:rsidR="00900C5B" w:rsidRDefault="00900C5B" w:rsidP="00900C5B">
            <w:pPr>
              <w:numPr>
                <w:ilvl w:val="0"/>
                <w:numId w:val="2"/>
              </w:numPr>
              <w:ind w:left="426"/>
              <w:jc w:val="both"/>
            </w:pPr>
            <w:r>
              <w:t>Hellénisztikus filozófia</w:t>
            </w:r>
          </w:p>
          <w:p w14:paraId="209D25EA" w14:textId="77777777" w:rsidR="00900C5B" w:rsidRDefault="00900C5B" w:rsidP="00900C5B">
            <w:pPr>
              <w:numPr>
                <w:ilvl w:val="1"/>
                <w:numId w:val="2"/>
              </w:numPr>
              <w:ind w:left="851"/>
              <w:jc w:val="both"/>
            </w:pPr>
            <w:r w:rsidRPr="00F25BF8">
              <w:t xml:space="preserve">Long, A. A.: </w:t>
            </w:r>
            <w:r w:rsidRPr="00267B67">
              <w:rPr>
                <w:i/>
                <w:iCs/>
              </w:rPr>
              <w:t>Hellenisztikus filozófia</w:t>
            </w:r>
            <w:r w:rsidRPr="00F25BF8">
              <w:t xml:space="preserve"> (Osiris könyvtár - Filozófia, 1998)</w:t>
            </w:r>
          </w:p>
          <w:p w14:paraId="47C443DF" w14:textId="77777777" w:rsidR="00B05DE2" w:rsidRDefault="00B05DE2" w:rsidP="00B05DE2">
            <w:pPr>
              <w:jc w:val="both"/>
            </w:pPr>
          </w:p>
          <w:p w14:paraId="4F6C8EE3" w14:textId="77777777" w:rsidR="00F25BF8" w:rsidRPr="003C311D" w:rsidRDefault="00D51589" w:rsidP="00FD3805">
            <w:pPr>
              <w:spacing w:after="240"/>
              <w:jc w:val="both"/>
            </w:pPr>
            <w:r>
              <w:t>T</w:t>
            </w:r>
            <w:r w:rsidR="00FD3805">
              <w:t>ovábbi ajánlott irodalmat az oktató igény szerint ajánl.</w:t>
            </w:r>
          </w:p>
        </w:tc>
      </w:tr>
      <w:tr w:rsidR="000877D7" w14:paraId="2F2A63C8" w14:textId="77777777">
        <w:tc>
          <w:tcPr>
            <w:tcW w:w="92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B4DF4" w14:textId="77777777" w:rsidR="000877D7" w:rsidRDefault="000877D7" w:rsidP="00895AD3"/>
        </w:tc>
      </w:tr>
    </w:tbl>
    <w:p w14:paraId="0842B6D8" w14:textId="77777777" w:rsidR="00BC3574" w:rsidRPr="00895AD3" w:rsidRDefault="00BC3574" w:rsidP="00895AD3"/>
    <w:sectPr w:rsidR="00BC3574" w:rsidRPr="00895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A5163"/>
    <w:multiLevelType w:val="hybridMultilevel"/>
    <w:tmpl w:val="12FC9D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36984"/>
    <w:multiLevelType w:val="hybridMultilevel"/>
    <w:tmpl w:val="9320C2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836989">
    <w:abstractNumId w:val="0"/>
  </w:num>
  <w:num w:numId="2" w16cid:durableId="408040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LQ0NzEzsjCwMDYxMjVU0lEKTi0uzszPAykwqgUAapwEIiwAAAA="/>
  </w:docVars>
  <w:rsids>
    <w:rsidRoot w:val="00425F23"/>
    <w:rsid w:val="000877D7"/>
    <w:rsid w:val="000B65D8"/>
    <w:rsid w:val="000D6E31"/>
    <w:rsid w:val="00141F9E"/>
    <w:rsid w:val="00161E6D"/>
    <w:rsid w:val="001D5E64"/>
    <w:rsid w:val="00234B86"/>
    <w:rsid w:val="00267B67"/>
    <w:rsid w:val="003C311D"/>
    <w:rsid w:val="00402EC8"/>
    <w:rsid w:val="00425F23"/>
    <w:rsid w:val="004C1E3A"/>
    <w:rsid w:val="00503C37"/>
    <w:rsid w:val="005C42B0"/>
    <w:rsid w:val="005D68C5"/>
    <w:rsid w:val="005E28B8"/>
    <w:rsid w:val="005F7070"/>
    <w:rsid w:val="006E4CCC"/>
    <w:rsid w:val="006F3966"/>
    <w:rsid w:val="007D4C66"/>
    <w:rsid w:val="00890609"/>
    <w:rsid w:val="00895AD3"/>
    <w:rsid w:val="008C79A2"/>
    <w:rsid w:val="00900C5B"/>
    <w:rsid w:val="00906E37"/>
    <w:rsid w:val="00916BC2"/>
    <w:rsid w:val="00961AD6"/>
    <w:rsid w:val="00974867"/>
    <w:rsid w:val="009C0687"/>
    <w:rsid w:val="009F0E65"/>
    <w:rsid w:val="00B05DE2"/>
    <w:rsid w:val="00B70E5E"/>
    <w:rsid w:val="00BC3574"/>
    <w:rsid w:val="00BF2D15"/>
    <w:rsid w:val="00C721A4"/>
    <w:rsid w:val="00C8273E"/>
    <w:rsid w:val="00CC2E2B"/>
    <w:rsid w:val="00D06848"/>
    <w:rsid w:val="00D13CF2"/>
    <w:rsid w:val="00D51589"/>
    <w:rsid w:val="00D579F4"/>
    <w:rsid w:val="00E124B7"/>
    <w:rsid w:val="00E256B0"/>
    <w:rsid w:val="00F25BF8"/>
    <w:rsid w:val="00F635DB"/>
    <w:rsid w:val="00FC6566"/>
    <w:rsid w:val="00FC6A7C"/>
    <w:rsid w:val="00FD3805"/>
    <w:rsid w:val="00FF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B8482"/>
  <w15:chartTrackingRefBased/>
  <w15:docId w15:val="{CD47624E-0BD2-4716-8135-857881AE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Pr>
      <w:color w:val="0000FF"/>
      <w:u w:val="single"/>
    </w:rPr>
  </w:style>
  <w:style w:type="character" w:styleId="Mrltotthiperhivatkozs">
    <w:name w:val="FollowedHyperlink"/>
    <w:rPr>
      <w:color w:val="800080"/>
      <w:u w:val="single"/>
    </w:r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lWeb">
    <w:name w:val="Normal (Web)"/>
    <w:basedOn w:val="Norml"/>
    <w:pPr>
      <w:spacing w:before="100" w:beforeAutospacing="1" w:after="100" w:afterAutospacing="1"/>
    </w:pPr>
    <w:rPr>
      <w:color w:val="000000"/>
    </w:rPr>
  </w:style>
  <w:style w:type="paragraph" w:styleId="Szvegtrzs">
    <w:name w:val="Body Text"/>
    <w:basedOn w:val="Norml"/>
    <w:pPr>
      <w:jc w:val="both"/>
    </w:pPr>
    <w:rPr>
      <w:sz w:val="22"/>
      <w:szCs w:val="22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customStyle="1" w:styleId="WW-HTML-kntformzott">
    <w:name w:val="WW-HTML-ként formázott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20"/>
      <w:szCs w:val="20"/>
      <w:lang w:eastAsia="ar-SA"/>
    </w:rPr>
  </w:style>
  <w:style w:type="character" w:customStyle="1" w:styleId="Hyperlink">
    <w:name w:val="Hyperlink"/>
    <w:rPr>
      <w:color w:val="0000FF"/>
      <w:u w:val="single"/>
    </w:rPr>
  </w:style>
  <w:style w:type="character" w:customStyle="1" w:styleId="keretesures-alcim121">
    <w:name w:val="keretesures-alcim121"/>
    <w:rPr>
      <w:rFonts w:ascii="Tahoma" w:hAnsi="Tahoma" w:cs="Tahoma" w:hint="default"/>
      <w:color w:val="00418B"/>
      <w:sz w:val="24"/>
      <w:szCs w:val="24"/>
    </w:rPr>
  </w:style>
  <w:style w:type="character" w:customStyle="1" w:styleId="Hiperhivatkozs1">
    <w:name w:val="Hiperhivatkozás1"/>
    <w:rPr>
      <w:strike w:val="0"/>
      <w:dstrike w:val="0"/>
      <w:vanish w:val="0"/>
      <w:webHidden w:val="0"/>
      <w:color w:val="6E5B3B"/>
      <w:u w:val="none"/>
      <w:effect w:val="none"/>
      <w:bdr w:val="single" w:sz="6" w:space="0" w:color="DCC5A5" w:frame="1"/>
      <w:specVanish w:val="0"/>
    </w:rPr>
  </w:style>
  <w:style w:type="character" w:customStyle="1" w:styleId="sorozatcim2">
    <w:name w:val="sorozatcim2"/>
    <w:basedOn w:val="Bekezdsalapbettpusa"/>
  </w:style>
  <w:style w:type="table" w:styleId="Rcsostblzat">
    <w:name w:val="Table Grid"/>
    <w:basedOn w:val="Normltblzat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uiPriority w:val="99"/>
    <w:semiHidden/>
    <w:unhideWhenUsed/>
    <w:rsid w:val="00F635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074E9-54A6-421F-BCA1-9D6818CF0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Kurzusleírás</vt:lpstr>
    </vt:vector>
  </TitlesOfParts>
  <Company>PPKE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Kurzusleírás</dc:title>
  <dc:subject/>
  <dc:creator>Hankovszky Tamás</dc:creator>
  <cp:keywords/>
  <dc:description/>
  <cp:lastModifiedBy>Hankovszky Tamás</cp:lastModifiedBy>
  <cp:revision>2</cp:revision>
  <dcterms:created xsi:type="dcterms:W3CDTF">2026-07-29T22:58:00Z</dcterms:created>
  <dcterms:modified xsi:type="dcterms:W3CDTF">2026-07-29T22:58:00Z</dcterms:modified>
</cp:coreProperties>
</file>