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purl.oclc.org/ooxml/officeDocument/relationships/metadata/thumbnail" Target="docProps/thumbnail.emf"/><Relationship Id="rId1" Type="http://purl.oclc.org/ooxml/officeDocument/relationships/officeDocument" Target="word/document.xml"/><Relationship Id="rId4" Type="http://purl.oclc.org/ooxml/officeDocument/relationships/extendedProperties" Target="docProps/app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0DCF27DB" w14:textId="2D18CB9E" w:rsidR="009B64CB" w:rsidRPr="008A0BB2" w:rsidRDefault="00CD1255" w:rsidP="00D43213">
      <w:pPr>
        <w:spacing w:after="0pt"/>
        <w:jc w:val="center"/>
        <w:rPr>
          <w:b/>
          <w:bCs/>
          <w:sz w:val="32"/>
          <w:szCs w:val="32"/>
        </w:rPr>
      </w:pPr>
      <w:r w:rsidRPr="008A0BB2">
        <w:rPr>
          <w:b/>
          <w:bCs/>
          <w:sz w:val="32"/>
          <w:szCs w:val="32"/>
        </w:rPr>
        <w:t>20. századi kontinentális filozófia</w:t>
      </w:r>
    </w:p>
    <w:p w14:paraId="6772D171" w14:textId="4CB88100" w:rsidR="008A0BB2" w:rsidRPr="008A0BB2" w:rsidRDefault="00CD1255" w:rsidP="00D43213">
      <w:pPr>
        <w:spacing w:after="0pt"/>
        <w:jc w:val="center"/>
        <w:rPr>
          <w:b/>
          <w:bCs/>
          <w:sz w:val="28"/>
          <w:szCs w:val="28"/>
        </w:rPr>
      </w:pPr>
      <w:r w:rsidRPr="008A0BB2">
        <w:rPr>
          <w:b/>
          <w:bCs/>
          <w:sz w:val="28"/>
          <w:szCs w:val="28"/>
        </w:rPr>
        <w:t>Szeminárium</w:t>
      </w:r>
      <w:r w:rsidR="008A0BB2">
        <w:rPr>
          <w:b/>
          <w:bCs/>
          <w:sz w:val="28"/>
          <w:szCs w:val="28"/>
        </w:rPr>
        <w:t xml:space="preserve">, </w:t>
      </w:r>
      <w:r w:rsidR="008A0BB2" w:rsidRPr="008A0BB2">
        <w:rPr>
          <w:b/>
          <w:bCs/>
          <w:sz w:val="28"/>
          <w:szCs w:val="28"/>
        </w:rPr>
        <w:t>BBNSF07300</w:t>
      </w:r>
    </w:p>
    <w:p w14:paraId="3905A0F0" w14:textId="77777777" w:rsidR="005157C7" w:rsidRDefault="005157C7" w:rsidP="00D43213">
      <w:pPr>
        <w:spacing w:after="0pt"/>
      </w:pPr>
    </w:p>
    <w:p w14:paraId="0972AD99" w14:textId="2FD9339B" w:rsidR="00DC5F77" w:rsidRDefault="005157C7" w:rsidP="00D43213">
      <w:pPr>
        <w:spacing w:after="0pt"/>
      </w:pPr>
      <w:r>
        <w:t xml:space="preserve">A </w:t>
      </w:r>
      <w:r w:rsidRPr="00D43213">
        <w:t>kurzus Jean</w:t>
      </w:r>
      <w:r w:rsidR="008A0BB2" w:rsidRPr="00D43213">
        <w:t>-</w:t>
      </w:r>
      <w:r w:rsidRPr="00D43213">
        <w:t xml:space="preserve">Paul Sartre </w:t>
      </w:r>
      <w:r w:rsidRPr="00D43213">
        <w:rPr>
          <w:i/>
          <w:iCs/>
        </w:rPr>
        <w:t>A lét és a Semmi</w:t>
      </w:r>
      <w:r w:rsidRPr="00D43213">
        <w:t xml:space="preserve"> </w:t>
      </w:r>
      <w:r w:rsidR="00DC5F77" w:rsidRPr="00D43213">
        <w:t xml:space="preserve">című </w:t>
      </w:r>
      <w:r w:rsidRPr="00D43213">
        <w:t>művének olvasásán keresztül kínál betekintést a 20</w:t>
      </w:r>
      <w:r w:rsidR="00DC5F77" w:rsidRPr="00D43213">
        <w:t>.</w:t>
      </w:r>
      <w:r w:rsidRPr="00D43213">
        <w:t xml:space="preserve"> századi kontinentális filozófia alapvető kérdésköreibe</w:t>
      </w:r>
      <w:r w:rsidRPr="00B66BBC">
        <w:rPr>
          <w:i/>
          <w:iCs/>
        </w:rPr>
        <w:t xml:space="preserve">: </w:t>
      </w:r>
      <w:r w:rsidR="009B64CB" w:rsidRPr="00B66BBC">
        <w:rPr>
          <w:i/>
          <w:iCs/>
        </w:rPr>
        <w:t>a</w:t>
      </w:r>
      <w:r w:rsidRPr="00B66BBC">
        <w:rPr>
          <w:i/>
          <w:iCs/>
        </w:rPr>
        <w:t xml:space="preserve"> tudat és a fenomén, az időbeliség, a test, a másik és az </w:t>
      </w:r>
      <w:proofErr w:type="spellStart"/>
      <w:r w:rsidRPr="00B66BBC">
        <w:rPr>
          <w:i/>
          <w:iCs/>
        </w:rPr>
        <w:t>interszubjektivitás</w:t>
      </w:r>
      <w:proofErr w:type="spellEnd"/>
      <w:r w:rsidRPr="00B66BBC">
        <w:rPr>
          <w:i/>
          <w:iCs/>
        </w:rPr>
        <w:t xml:space="preserve">, </w:t>
      </w:r>
      <w:r w:rsidR="004462E1" w:rsidRPr="00B66BBC">
        <w:rPr>
          <w:i/>
          <w:iCs/>
        </w:rPr>
        <w:t xml:space="preserve">illetve </w:t>
      </w:r>
      <w:r w:rsidRPr="00B66BBC">
        <w:rPr>
          <w:i/>
          <w:iCs/>
        </w:rPr>
        <w:t xml:space="preserve">a személyes szabadság </w:t>
      </w:r>
      <w:r w:rsidR="009B64CB" w:rsidRPr="00B66BBC">
        <w:rPr>
          <w:i/>
          <w:iCs/>
        </w:rPr>
        <w:t>pro</w:t>
      </w:r>
      <w:r w:rsidR="004462E1" w:rsidRPr="00B66BBC">
        <w:rPr>
          <w:i/>
          <w:iCs/>
        </w:rPr>
        <w:t>b</w:t>
      </w:r>
      <w:r w:rsidR="009B64CB" w:rsidRPr="00B66BBC">
        <w:rPr>
          <w:i/>
          <w:iCs/>
        </w:rPr>
        <w:t>lémájába</w:t>
      </w:r>
      <w:r w:rsidRPr="00D43213">
        <w:t>.</w:t>
      </w:r>
      <w:r w:rsidR="00DC5F77" w:rsidRPr="00D43213">
        <w:t xml:space="preserve"> Miközben Sartre szövegeit olvassuk, komparatív elemzést végzünk a fenomenológiai</w:t>
      </w:r>
      <w:r w:rsidR="00DC5F77">
        <w:t xml:space="preserve"> hagyomány más, jelentős ké</w:t>
      </w:r>
      <w:r w:rsidR="009B64CB">
        <w:t>p</w:t>
      </w:r>
      <w:r w:rsidR="00DC5F77">
        <w:t>viselőin</w:t>
      </w:r>
      <w:r w:rsidR="009B64CB">
        <w:t>e</w:t>
      </w:r>
      <w:r w:rsidR="00DC5F77">
        <w:t xml:space="preserve">k, </w:t>
      </w:r>
      <w:r w:rsidR="004462E1">
        <w:t xml:space="preserve">Edmund </w:t>
      </w:r>
      <w:r w:rsidR="00DC5F77">
        <w:t xml:space="preserve">Husserlnek és </w:t>
      </w:r>
      <w:r w:rsidR="004462E1">
        <w:t xml:space="preserve">Martin </w:t>
      </w:r>
      <w:r w:rsidR="00DC5F77">
        <w:t xml:space="preserve">Heideggernek a vonatkozó értelmezéseivel is. </w:t>
      </w:r>
    </w:p>
    <w:p w14:paraId="74CB52B5" w14:textId="77777777" w:rsidR="008A0BB2" w:rsidRDefault="008A0BB2" w:rsidP="00D43213">
      <w:pPr>
        <w:spacing w:after="0pt"/>
      </w:pPr>
    </w:p>
    <w:p w14:paraId="40E4C6F1" w14:textId="33898BFB" w:rsidR="009B64CB" w:rsidRPr="00D43213" w:rsidRDefault="009B64CB" w:rsidP="00D43213">
      <w:pPr>
        <w:spacing w:after="0pt"/>
      </w:pPr>
      <w:r w:rsidRPr="00447255">
        <w:rPr>
          <w:b/>
          <w:bCs/>
        </w:rPr>
        <w:t xml:space="preserve">Oktató: </w:t>
      </w:r>
      <w:r w:rsidRPr="00D43213">
        <w:t>dr. Nagy Imola, reszegimola@gmail.com</w:t>
      </w:r>
    </w:p>
    <w:p w14:paraId="23B0DB47" w14:textId="1F912A09" w:rsidR="009B64CB" w:rsidRPr="00D43213" w:rsidRDefault="009B64CB" w:rsidP="00D43213">
      <w:pPr>
        <w:spacing w:after="0pt"/>
        <w:jc w:val="both"/>
      </w:pPr>
      <w:r w:rsidRPr="00447255">
        <w:rPr>
          <w:b/>
          <w:bCs/>
        </w:rPr>
        <w:t xml:space="preserve">Időpont: </w:t>
      </w:r>
      <w:r w:rsidRPr="00D43213">
        <w:t>kedd</w:t>
      </w:r>
      <w:r w:rsidR="000E5A47" w:rsidRPr="00D43213">
        <w:t>, 14.30 – 16:00</w:t>
      </w:r>
    </w:p>
    <w:p w14:paraId="5EECE39C" w14:textId="0FB87480" w:rsidR="009B64CB" w:rsidRDefault="009B64CB" w:rsidP="00D43213">
      <w:pPr>
        <w:spacing w:after="0pt"/>
        <w:jc w:val="both"/>
        <w:rPr>
          <w:b/>
          <w:bCs/>
        </w:rPr>
      </w:pPr>
      <w:r w:rsidRPr="00447255">
        <w:rPr>
          <w:b/>
          <w:bCs/>
        </w:rPr>
        <w:t xml:space="preserve">Helyszín: </w:t>
      </w:r>
      <w:proofErr w:type="spellStart"/>
      <w:r w:rsidR="000E5A47" w:rsidRPr="00D43213">
        <w:t>Danubium</w:t>
      </w:r>
      <w:proofErr w:type="spellEnd"/>
      <w:r w:rsidR="000E5A47" w:rsidRPr="00D43213">
        <w:t>, 217-es terem</w:t>
      </w:r>
    </w:p>
    <w:p w14:paraId="59E32EC1" w14:textId="77777777" w:rsidR="009B64CB" w:rsidRDefault="009B64CB" w:rsidP="00D43213">
      <w:pPr>
        <w:spacing w:after="0pt"/>
        <w:jc w:val="both"/>
        <w:rPr>
          <w:b/>
          <w:bCs/>
        </w:rPr>
      </w:pPr>
    </w:p>
    <w:p w14:paraId="4F4F3F01" w14:textId="4A15EA5C" w:rsidR="009B64CB" w:rsidRPr="009B64CB" w:rsidRDefault="009B64CB" w:rsidP="00D43213">
      <w:pPr>
        <w:spacing w:after="0pt"/>
        <w:jc w:val="both"/>
        <w:rPr>
          <w:b/>
          <w:bCs/>
        </w:rPr>
      </w:pPr>
      <w:r>
        <w:rPr>
          <w:b/>
          <w:bCs/>
        </w:rPr>
        <w:t>Követelmények és jegyszerzés</w:t>
      </w:r>
    </w:p>
    <w:p w14:paraId="10B53FCC" w14:textId="39C8F1BB" w:rsidR="00D47B51" w:rsidRPr="009B64CB" w:rsidRDefault="005157C7" w:rsidP="00D43213">
      <w:pPr>
        <w:spacing w:after="0pt"/>
        <w:rPr>
          <w:b/>
          <w:bCs/>
        </w:rPr>
      </w:pPr>
      <w:r>
        <w:t xml:space="preserve">A hallgatóknak </w:t>
      </w:r>
      <w:r w:rsidRPr="00D43213">
        <w:t xml:space="preserve">minden órára </w:t>
      </w:r>
      <w:r w:rsidRPr="00D43213">
        <w:rPr>
          <w:i/>
          <w:iCs/>
        </w:rPr>
        <w:t>A Lét és a Semmi</w:t>
      </w:r>
      <w:r w:rsidRPr="00D43213">
        <w:t xml:space="preserve"> előre kijelölt szövegrészeit kell elolvasni, amit az órán közösen megbeszélünk. A megbeszélt témák közül minden hallgatónak választania kell egyet, amelyet</w:t>
      </w:r>
      <w:r w:rsidR="00D47B51" w:rsidRPr="00D43213">
        <w:t xml:space="preserve"> a félév végére alaposan körüljár, és </w:t>
      </w:r>
      <w:r w:rsidR="00D47B51" w:rsidRPr="00B66BBC">
        <w:rPr>
          <w:i/>
          <w:iCs/>
        </w:rPr>
        <w:t>készít róla egy 5-8 oldalas szemináriumi dolgozatot</w:t>
      </w:r>
      <w:r w:rsidR="00D47B51" w:rsidRPr="00D43213">
        <w:t>. A félév végi jegy egyrészt az órán való aktív részvétel  - beszélgetésekbe való érdem bekapcsolódás</w:t>
      </w:r>
      <w:r w:rsidR="00D47B51" w:rsidRPr="00DC5F77">
        <w:t xml:space="preserve"> – értékeléséből (50%), másr</w:t>
      </w:r>
      <w:r w:rsidR="009B64CB">
        <w:t>é</w:t>
      </w:r>
      <w:r w:rsidR="00D47B51" w:rsidRPr="00DC5F77">
        <w:t xml:space="preserve">szt </w:t>
      </w:r>
      <w:r w:rsidR="004462E1">
        <w:t>a szemináriumi</w:t>
      </w:r>
      <w:r w:rsidR="00D47B51" w:rsidRPr="00DC5F77">
        <w:t xml:space="preserve"> dolgozat értékeléséből  áll össze. (50%)</w:t>
      </w:r>
      <w:r w:rsidR="004462E1">
        <w:t>.</w:t>
      </w:r>
      <w:r w:rsidR="00D47B51" w:rsidRPr="00DC5F77">
        <w:t xml:space="preserve"> Az aláírás a kurzusra abban az esetben já</w:t>
      </w:r>
      <w:r w:rsidR="004462E1">
        <w:t>r</w:t>
      </w:r>
      <w:r w:rsidR="00D47B51" w:rsidRPr="00DC5F77">
        <w:t xml:space="preserve">, ha a hallgató az órák 75%-án részt vett. </w:t>
      </w:r>
    </w:p>
    <w:p w14:paraId="69BAB1D0" w14:textId="77777777" w:rsidR="00D47B51" w:rsidRDefault="00D47B51" w:rsidP="00D43213">
      <w:pPr>
        <w:spacing w:after="0pt"/>
        <w:rPr>
          <w:b/>
          <w:bCs/>
        </w:rPr>
      </w:pPr>
    </w:p>
    <w:p w14:paraId="38F80138" w14:textId="4A86ACCD" w:rsidR="00D47B51" w:rsidRDefault="00D47B51" w:rsidP="00D43213">
      <w:pPr>
        <w:spacing w:after="0pt"/>
        <w:rPr>
          <w:b/>
          <w:bCs/>
        </w:rPr>
      </w:pPr>
      <w:r>
        <w:rPr>
          <w:b/>
          <w:bCs/>
        </w:rPr>
        <w:t>Kötelező könyvészet</w:t>
      </w:r>
    </w:p>
    <w:p w14:paraId="5BF25A40" w14:textId="52AA050F" w:rsidR="00CD1255" w:rsidRPr="00E0302A" w:rsidRDefault="00CD1255" w:rsidP="00D43213">
      <w:pPr>
        <w:spacing w:after="0pt"/>
      </w:pPr>
      <w:r w:rsidRPr="00E0302A">
        <w:t xml:space="preserve">Jean-Paul Sartre: </w:t>
      </w:r>
      <w:r w:rsidRPr="00E0302A">
        <w:rPr>
          <w:i/>
          <w:iCs/>
        </w:rPr>
        <w:t>A Lét és a Semmi</w:t>
      </w:r>
      <w:r w:rsidRPr="00E0302A">
        <w:t>.</w:t>
      </w:r>
      <w:r w:rsidR="00E0302A" w:rsidRPr="00E0302A">
        <w:t xml:space="preserve"> Fordította Seregi Tamás. </w:t>
      </w:r>
      <w:proofErr w:type="spellStart"/>
      <w:r w:rsidR="002A190C" w:rsidRPr="00E0302A">
        <w:t>L’Harmattan</w:t>
      </w:r>
      <w:proofErr w:type="spellEnd"/>
      <w:r w:rsidR="002A190C" w:rsidRPr="00E0302A">
        <w:t xml:space="preserve"> Kiadó, Budapest, 2006., 9-28, 37-84, 115-222, 279-368, 369- </w:t>
      </w:r>
      <w:r w:rsidR="00E0302A" w:rsidRPr="00E0302A">
        <w:t>431, 435-490, 515-578, 649- 674.</w:t>
      </w:r>
    </w:p>
    <w:p w14:paraId="5E38B732" w14:textId="77777777" w:rsidR="009E55CE" w:rsidRPr="009E55CE" w:rsidRDefault="009E55CE" w:rsidP="00D43213">
      <w:pPr>
        <w:spacing w:after="0pt"/>
      </w:pPr>
    </w:p>
    <w:p w14:paraId="2C32C27F" w14:textId="228539E6" w:rsidR="00D47B51" w:rsidRDefault="00D47B51" w:rsidP="00D43213">
      <w:pPr>
        <w:spacing w:after="0pt"/>
        <w:rPr>
          <w:b/>
          <w:bCs/>
        </w:rPr>
      </w:pPr>
      <w:r>
        <w:rPr>
          <w:b/>
          <w:bCs/>
        </w:rPr>
        <w:t>Ajánlott könyvészet</w:t>
      </w:r>
    </w:p>
    <w:p w14:paraId="11AF214B" w14:textId="1D462CC4" w:rsidR="00517A88" w:rsidRPr="00517A88" w:rsidRDefault="00517A88" w:rsidP="00B66BBC">
      <w:pPr>
        <w:spacing w:after="0pt"/>
        <w:ind w:start="14.20pt" w:hanging="14.20pt"/>
      </w:pPr>
      <w:hyperlink r:id="rId4" w:history="1">
        <w:r w:rsidRPr="00517A88">
          <w:rPr>
            <w:rStyle w:val="Hiperhivatkozs"/>
            <w:color w:val="auto"/>
            <w:u w:val="none"/>
          </w:rPr>
          <w:t xml:space="preserve">Stanford </w:t>
        </w:r>
        <w:proofErr w:type="spellStart"/>
        <w:r w:rsidRPr="00517A88">
          <w:rPr>
            <w:rStyle w:val="Hiperhivatkozs"/>
            <w:color w:val="auto"/>
            <w:u w:val="none"/>
          </w:rPr>
          <w:t>Encyclopedia</w:t>
        </w:r>
        <w:proofErr w:type="spellEnd"/>
        <w:r w:rsidRPr="00517A88">
          <w:rPr>
            <w:rStyle w:val="Hiperhivatkozs"/>
            <w:color w:val="auto"/>
            <w:u w:val="none"/>
          </w:rPr>
          <w:t xml:space="preserve"> of </w:t>
        </w:r>
        <w:proofErr w:type="spellStart"/>
        <w:r w:rsidRPr="00517A88">
          <w:rPr>
            <w:rStyle w:val="Hiperhivatkozs"/>
            <w:color w:val="auto"/>
            <w:u w:val="none"/>
          </w:rPr>
          <w:t>Philosophy</w:t>
        </w:r>
        <w:proofErr w:type="spellEnd"/>
      </w:hyperlink>
      <w:r>
        <w:t xml:space="preserve">: Jean-Paul Sartre, </w:t>
      </w:r>
      <w:hyperlink r:id="rId5" w:history="1">
        <w:r w:rsidRPr="00517A88">
          <w:rPr>
            <w:rStyle w:val="Hiperhivatkozs"/>
          </w:rPr>
          <w:t xml:space="preserve">Stanford </w:t>
        </w:r>
        <w:proofErr w:type="spellStart"/>
        <w:r w:rsidRPr="00517A88">
          <w:rPr>
            <w:rStyle w:val="Hiperhivatkozs"/>
          </w:rPr>
          <w:t>Encyclopedia</w:t>
        </w:r>
        <w:proofErr w:type="spellEnd"/>
        <w:r w:rsidRPr="00517A88">
          <w:rPr>
            <w:rStyle w:val="Hiperhivatkozs"/>
          </w:rPr>
          <w:t xml:space="preserve"> of </w:t>
        </w:r>
        <w:proofErr w:type="spellStart"/>
        <w:r w:rsidRPr="00517A88">
          <w:rPr>
            <w:rStyle w:val="Hiperhivatkozs"/>
          </w:rPr>
          <w:t>Philosophy</w:t>
        </w:r>
        <w:proofErr w:type="spellEnd"/>
      </w:hyperlink>
    </w:p>
    <w:p w14:paraId="4FD919E3" w14:textId="523A4062" w:rsidR="00FF57D1" w:rsidRDefault="00FF57D1" w:rsidP="00B66BBC">
      <w:pPr>
        <w:spacing w:after="0pt"/>
        <w:ind w:start="14.20pt" w:hanging="14.20pt"/>
      </w:pPr>
      <w:proofErr w:type="spellStart"/>
      <w:r w:rsidRPr="00E3173A">
        <w:t>Olay</w:t>
      </w:r>
      <w:proofErr w:type="spellEnd"/>
      <w:r w:rsidRPr="00E3173A">
        <w:t xml:space="preserve"> Csaba-Ullmann </w:t>
      </w:r>
      <w:proofErr w:type="spellStart"/>
      <w:r w:rsidRPr="00E3173A">
        <w:t>Tams</w:t>
      </w:r>
      <w:proofErr w:type="spellEnd"/>
      <w:r w:rsidRPr="00E3173A">
        <w:t xml:space="preserve">: </w:t>
      </w:r>
      <w:r w:rsidRPr="00E3173A">
        <w:rPr>
          <w:i/>
          <w:iCs/>
        </w:rPr>
        <w:t xml:space="preserve">Kontinentális filozófia a XX. században. </w:t>
      </w:r>
      <w:proofErr w:type="spellStart"/>
      <w:r w:rsidRPr="00E3173A">
        <w:t>L’Harmattan</w:t>
      </w:r>
      <w:proofErr w:type="spellEnd"/>
      <w:r w:rsidRPr="00E3173A">
        <w:t xml:space="preserve"> Kiadó, Budapest, 2011. </w:t>
      </w:r>
    </w:p>
    <w:p w14:paraId="0E7B9A57" w14:textId="77777777" w:rsidR="00FF57D1" w:rsidRDefault="00FF57D1" w:rsidP="00B66BBC">
      <w:pPr>
        <w:spacing w:after="0pt"/>
        <w:ind w:start="14.20pt" w:hanging="14.20pt"/>
      </w:pPr>
      <w:r w:rsidRPr="00E3173A">
        <w:t xml:space="preserve">Ullmann Tamás: </w:t>
      </w:r>
      <w:r w:rsidRPr="00E3173A">
        <w:rPr>
          <w:i/>
          <w:iCs/>
        </w:rPr>
        <w:t xml:space="preserve">A láthatatlan forma. Sematizmus és </w:t>
      </w:r>
      <w:proofErr w:type="spellStart"/>
      <w:r w:rsidRPr="00E3173A">
        <w:rPr>
          <w:i/>
          <w:iCs/>
        </w:rPr>
        <w:t>intencionalitás</w:t>
      </w:r>
      <w:proofErr w:type="spellEnd"/>
      <w:r w:rsidRPr="00E3173A">
        <w:rPr>
          <w:i/>
          <w:iCs/>
        </w:rPr>
        <w:t>.</w:t>
      </w:r>
      <w:r w:rsidRPr="00E3173A">
        <w:t xml:space="preserve"> </w:t>
      </w:r>
      <w:proofErr w:type="spellStart"/>
      <w:r w:rsidRPr="00E3173A">
        <w:t>L’Harmattan</w:t>
      </w:r>
      <w:proofErr w:type="spellEnd"/>
      <w:r w:rsidRPr="00E3173A">
        <w:t xml:space="preserve"> Kiadó, Budapest, 2011. </w:t>
      </w:r>
    </w:p>
    <w:p w14:paraId="7091D8FB" w14:textId="77777777" w:rsidR="00FF57D1" w:rsidRDefault="00FF57D1" w:rsidP="00B66BBC">
      <w:pPr>
        <w:spacing w:after="0pt"/>
        <w:ind w:start="14.20pt" w:hanging="14.20pt"/>
      </w:pPr>
      <w:r w:rsidRPr="00E3173A">
        <w:t xml:space="preserve">Edmund Husserl: </w:t>
      </w:r>
      <w:r w:rsidRPr="00E3173A">
        <w:rPr>
          <w:i/>
          <w:iCs/>
        </w:rPr>
        <w:t xml:space="preserve">A </w:t>
      </w:r>
      <w:proofErr w:type="gramStart"/>
      <w:r w:rsidRPr="00E3173A">
        <w:rPr>
          <w:i/>
          <w:iCs/>
        </w:rPr>
        <w:t>filozófia</w:t>
      </w:r>
      <w:proofErr w:type="gramEnd"/>
      <w:r w:rsidRPr="00E3173A">
        <w:rPr>
          <w:i/>
          <w:iCs/>
        </w:rPr>
        <w:t xml:space="preserve"> mint szigorú tudomány. </w:t>
      </w:r>
      <w:r w:rsidRPr="00E3173A">
        <w:t xml:space="preserve">(Fordította </w:t>
      </w:r>
      <w:proofErr w:type="spellStart"/>
      <w:r w:rsidRPr="00E3173A">
        <w:t>Baránszky</w:t>
      </w:r>
      <w:proofErr w:type="spellEnd"/>
      <w:r w:rsidRPr="00E3173A">
        <w:t xml:space="preserve"> Jób László) Kossuth Kiadó, Budapest, 1993. </w:t>
      </w:r>
    </w:p>
    <w:p w14:paraId="354BD9C9" w14:textId="77777777" w:rsidR="00FF57D1" w:rsidRDefault="00FF57D1" w:rsidP="00B66BBC">
      <w:pPr>
        <w:spacing w:after="0pt"/>
        <w:ind w:start="14.20pt" w:hanging="14.20pt"/>
      </w:pPr>
      <w:r w:rsidRPr="00E3173A">
        <w:t xml:space="preserve">Edmund Husserl: </w:t>
      </w:r>
      <w:r w:rsidRPr="00E3173A">
        <w:rPr>
          <w:i/>
          <w:iCs/>
        </w:rPr>
        <w:t xml:space="preserve">Karteziánus elmélkedések. </w:t>
      </w:r>
      <w:r w:rsidRPr="00E3173A">
        <w:t xml:space="preserve">(Fordította Mezei Balázs.) Atlantisz, Budapest, 2000. </w:t>
      </w:r>
    </w:p>
    <w:p w14:paraId="175C3DD3" w14:textId="12AE4801" w:rsidR="005157C7" w:rsidRDefault="00FF57D1" w:rsidP="00B66BBC">
      <w:pPr>
        <w:spacing w:after="0pt"/>
        <w:ind w:start="14.20pt" w:hanging="14.20pt"/>
      </w:pPr>
      <w:r w:rsidRPr="00E3173A">
        <w:t xml:space="preserve">Martin Heidegger: </w:t>
      </w:r>
      <w:r w:rsidRPr="00E3173A">
        <w:rPr>
          <w:i/>
          <w:iCs/>
        </w:rPr>
        <w:t>Lét és Idő.</w:t>
      </w:r>
      <w:r w:rsidRPr="00E3173A">
        <w:t xml:space="preserve"> (Fordította: vajda Mihály, </w:t>
      </w:r>
      <w:proofErr w:type="spellStart"/>
      <w:r w:rsidRPr="00E3173A">
        <w:t>Angyalosi</w:t>
      </w:r>
      <w:proofErr w:type="spellEnd"/>
      <w:r w:rsidRPr="00E3173A">
        <w:t xml:space="preserve"> Gergely, Bacsó Béla, Kardos András, Orosz István.) Osiris Kiadó, Budapest, 2001. </w:t>
      </w:r>
    </w:p>
    <w:sectPr w:rsidR="005157C7">
      <w:pgSz w:w="595.30pt" w:h="841.90pt"/>
      <w:pgMar w:top="70.85pt" w:right="70.85pt" w:bottom="70.85pt" w:left="70.85pt" w:header="35.40pt" w:footer="35.40pt" w:gutter="0pt"/>
      <w:cols w:space="35.40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characterSet="iso-8859-1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Aptos Display">
    <w:charset w:characterSet="iso-8859-1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%"/>
  <w:proofState w:spelling="clean" w:grammar="clean"/>
  <w:defaultTabStop w:val="35.40pt"/>
  <w:hyphenationZone w:val="21.25pt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7C7"/>
    <w:rsid w:val="00055066"/>
    <w:rsid w:val="00096035"/>
    <w:rsid w:val="000E5A47"/>
    <w:rsid w:val="000F72A6"/>
    <w:rsid w:val="002A190C"/>
    <w:rsid w:val="003D040F"/>
    <w:rsid w:val="004462E1"/>
    <w:rsid w:val="005157C7"/>
    <w:rsid w:val="00517A88"/>
    <w:rsid w:val="006F6AAF"/>
    <w:rsid w:val="007D2744"/>
    <w:rsid w:val="008A0BB2"/>
    <w:rsid w:val="009B64CB"/>
    <w:rsid w:val="009E55CE"/>
    <w:rsid w:val="00A26FE7"/>
    <w:rsid w:val="00B21E9B"/>
    <w:rsid w:val="00B66BBC"/>
    <w:rsid w:val="00C03530"/>
    <w:rsid w:val="00CC5B06"/>
    <w:rsid w:val="00CD1255"/>
    <w:rsid w:val="00D43213"/>
    <w:rsid w:val="00D47B51"/>
    <w:rsid w:val="00DB0ACF"/>
    <w:rsid w:val="00DC5F77"/>
    <w:rsid w:val="00E0302A"/>
    <w:rsid w:val="00F34C84"/>
    <w:rsid w:val="00FF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48C4DC5"/>
  <w15:chartTrackingRefBased/>
  <w15:docId w15:val="{51F4AC97-275A-4E1F-B3D0-126A46049CD2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8pt" w:line="13.90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5157C7"/>
    <w:pPr>
      <w:keepNext/>
      <w:keepLines/>
      <w:spacing w:before="18pt" w:after="4p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157C7"/>
    <w:pPr>
      <w:keepNext/>
      <w:keepLines/>
      <w:spacing w:before="8pt" w:after="4p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157C7"/>
    <w:pPr>
      <w:keepNext/>
      <w:keepLines/>
      <w:spacing w:before="8pt" w:after="4pt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157C7"/>
    <w:pPr>
      <w:keepNext/>
      <w:keepLines/>
      <w:spacing w:before="4pt" w:after="2pt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157C7"/>
    <w:pPr>
      <w:keepNext/>
      <w:keepLines/>
      <w:spacing w:before="4pt" w:after="2pt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157C7"/>
    <w:pPr>
      <w:keepNext/>
      <w:keepLines/>
      <w:spacing w:before="2pt" w:after="0pt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157C7"/>
    <w:pPr>
      <w:keepNext/>
      <w:keepLines/>
      <w:spacing w:before="2pt" w:after="0pt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157C7"/>
    <w:pPr>
      <w:keepNext/>
      <w:keepLines/>
      <w:spacing w:after="0pt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157C7"/>
    <w:pPr>
      <w:keepNext/>
      <w:keepLines/>
      <w:spacing w:after="0pt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157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157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157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157C7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157C7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157C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157C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157C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157C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5157C7"/>
    <w:pPr>
      <w:spacing w:after="4pt" w:line="12pt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157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157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157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5157C7"/>
    <w:pPr>
      <w:spacing w:before="8pt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157C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5157C7"/>
    <w:pPr>
      <w:ind w:start="36pt"/>
      <w:contextualSpacing/>
    </w:pPr>
  </w:style>
  <w:style w:type="character" w:styleId="Erskiemels">
    <w:name w:val="Intense Emphasis"/>
    <w:basedOn w:val="Bekezdsalapbettpusa"/>
    <w:uiPriority w:val="21"/>
    <w:qFormat/>
    <w:rsid w:val="005157C7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157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8pt" w:after="18pt"/>
      <w:ind w:start="43.20pt" w:end="43.20pt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157C7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5157C7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517A88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517A88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9E55C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webSettings" Target="webSettings.xml"/><Relationship Id="rId7" Type="http://purl.oclc.org/ooxml/officeDocument/relationships/theme" Target="theme/theme1.xml"/><Relationship Id="rId2" Type="http://purl.oclc.org/ooxml/officeDocument/relationships/settings" Target="settings.xml"/><Relationship Id="rId1" Type="http://purl.oclc.org/ooxml/officeDocument/relationships/styles" Target="styles.xml"/><Relationship Id="rId6" Type="http://purl.oclc.org/ooxml/officeDocument/relationships/fontTable" Target="fontTable.xml"/><Relationship Id="rId5" Type="http://purl.oclc.org/ooxml/officeDocument/relationships/hyperlink" Target="https://plato.stanford.edu/index.html" TargetMode="External"/><Relationship Id="rId4" Type="http://purl.oclc.org/ooxml/officeDocument/relationships/hyperlink" Target="https://plato.stanford.edu/index.html" TargetMode="External"/></Relationships>
</file>

<file path=word/theme/theme1.xml><?xml version="1.0" encoding="utf-8"?>
<a:theme xmlns:a="http://purl.oclc.org/ooxml/drawingml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  <a:ln w="2540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3</TotalTime>
  <Pages>1</Pages>
  <Words>280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Nagy Imola</dc:creator>
  <cp:keywords/>
  <dc:description/>
  <cp:lastModifiedBy>Hankovszky Tamás</cp:lastModifiedBy>
  <cp:revision>3</cp:revision>
  <dcterms:created xsi:type="dcterms:W3CDTF">2026-09-01T11:38:00Z</dcterms:created>
  <dcterms:modified xsi:type="dcterms:W3CDTF">2026-09-01T11:39:00Z</dcterms:modified>
</cp:coreProperties>
</file>