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8815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Kortárs problémák, 20. századi analitikus szerzők</w:t>
      </w:r>
    </w:p>
    <w:p w14:paraId="6C3883F0" w14:textId="77777777" w:rsidR="004F14F6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  <w:r w:rsidR="004F14F6"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z AI mint morális zombi</w:t>
      </w: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F2A8732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szövegolvasó </w:t>
      </w:r>
      <w:proofErr w:type="gramStart"/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szeminárium,BMNSF</w:t>
      </w:r>
      <w:proofErr w:type="gramEnd"/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06200M</w:t>
      </w:r>
    </w:p>
    <w:p w14:paraId="2D91707E" w14:textId="77777777" w:rsidR="00DE7F41" w:rsidRPr="004F14F6" w:rsidRDefault="003C108E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2026</w:t>
      </w:r>
      <w:r w:rsidR="0065645B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 tavasz</w:t>
      </w:r>
    </w:p>
    <w:p w14:paraId="3F9557C2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5479FA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KURZUSLEÍRÁS </w:t>
      </w:r>
    </w:p>
    <w:p w14:paraId="46D8571E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92F7EE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3E6417" w14:textId="77777777" w:rsidR="00DC4863" w:rsidRPr="004F14F6" w:rsidRDefault="00880D77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mesterséges intelligencia megjelenésével nemcsak új lehetőségek n</w:t>
      </w:r>
      <w:r w:rsidR="000A1F7E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yíltak meg, de újszerű nehézségek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 keletkeztek. Az egyik ilyen </w:t>
      </w:r>
      <w:r w:rsidR="000A1F7E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az ún. felelősség rés jelensége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 A mesterséges intelligencia viszonylag nagy oksági autonómiával rendelkezik egyes problémák megoldását tekintve, ami azt jelenti, hogy képes problémákat megoldani emberi beavatkozás nélkül úgy, h</w:t>
      </w:r>
      <w:r w:rsidR="000A1F7E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ogy e problémák pontos megoldási módja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nem előzetesen és átláthatóan adott a mesterséges intelligencia alap</w:t>
      </w:r>
      <w:r w:rsid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rogramjában, hanem előre nem látható módon alakul ki a mesterséges intelligencia folyamatos tanulási folyamatának köszönhetően. Ám ez rést üt az emberi társadalom felelősséghálózatán: egyre több problémát egy olyan entitás próbál megoldani, amelynek – akár végzetes – hibáit nem lehetett előre látni. Felmerül a kérdés: ilyenkor ki viselje a morális vagy akár jogi felelősség</w:t>
      </w:r>
      <w:r w:rsidR="000A1F7E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et? Egyre többen amellett érveln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ek: a morális felelősség 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gépet kellene, hogy terhe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lje, tekintettel arra, hogy a kellően fejlett mesterséges intelligencia az emberhez hasonló morális ágens.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Ám ezzel kezdetét vette egy vita azok között, akik szerint a mesterséges intelligencia is morálisan felelős, hibáztatható cselekvő, és azok között, akik szerint már</w:t>
      </w:r>
      <w:r w:rsidR="00090569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csak azért sem lehet így, mert a mesterséges intelligencia belül üres: nem érez semmit, nem él át semmit, számára akár jót, akár rosszat tesz, minden semmilyen, hiszen nem rendelkezik fenomenális tudatossággal – éppen úgy, ahogy egy kő sem rendelkezik vele. </w:t>
      </w:r>
    </w:p>
    <w:p w14:paraId="05929F4D" w14:textId="77777777" w:rsidR="00DC4863" w:rsidRPr="004F14F6" w:rsidRDefault="00DC4863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F5F163" w14:textId="77777777" w:rsidR="00880D77" w:rsidRPr="004F14F6" w:rsidRDefault="00DC4863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kurzus során ezt a kortárs vitát fogjuk megvizsgálni azokkal az érvekkel a fókuszban, amelyek szerint a mesterséges intelligencia azért nem morális ágens, mert nem rendelkezik fenomenális tapasztalattal. Amellett, hogy a hallgatóknak óráról órára el kell o</w:t>
      </w:r>
      <w:r w:rsid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lvasniuk egy-egy tanulmányt, az órákon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el kell készíteniük rövidebb beadandókat, amelyek</w:t>
      </w:r>
      <w:r w:rsid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ben saját érveiket finomítják. Ezek a rövid szövegek fogják az alapját képezni azoknak a tanulmányoknak,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amely</w:t>
      </w:r>
      <w:r w:rsid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eket az utolsó két óra során prezentációban be kell mutatniuk.</w:t>
      </w:r>
    </w:p>
    <w:p w14:paraId="4A3A4772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D3AA25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Oktató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 Bernáth László óraadó tanár (bernathlaszlo11@gmail.com)</w:t>
      </w:r>
    </w:p>
    <w:p w14:paraId="2B331D17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Időpont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 Szerda 8.15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.45</w:t>
      </w:r>
    </w:p>
    <w:p w14:paraId="62EFD86A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proofErr w:type="gramStart"/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Hely</w:t>
      </w:r>
      <w:r w:rsidR="0081785C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:BTK</w:t>
      </w:r>
      <w:proofErr w:type="spellEnd"/>
      <w:proofErr w:type="gramEnd"/>
      <w:r w:rsidR="0081785C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D4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81785C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</w:p>
    <w:p w14:paraId="264E4B47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AAA46F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color="000000"/>
          <w:lang w:val="hu-HU"/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</w:rPr>
        <w:t>Munkamódszer</w:t>
      </w:r>
    </w:p>
    <w:p w14:paraId="4172EE4C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color="000000"/>
          <w:lang w:val="hu-HU"/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 xml:space="preserve">A szeminárium a hallgatók otthoni és órai aktivitására épülő oktatási forma. Az órák a résztvevők tanári irányítással folyó beszélgetéseként valósulnak meg. Így a foglalkozások látogatása, a csapatmunka és a hétről-hétre való készülés elengedhetetlen. A foglalkozásokra mindenki hozza el az </w:t>
      </w:r>
      <w:proofErr w:type="spellStart"/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>elekotroniku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>s</w:t>
      </w:r>
      <w:proofErr w:type="spellEnd"/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 xml:space="preserve"> formában elküldött tanulmányokat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>.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 xml:space="preserve"> Időről időre a hallgatóknak rövid beadandókat kell készíten</w:t>
      </w:r>
      <w:r w:rsidR="00715E7C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>i</w:t>
      </w:r>
      <w:r w:rsidR="00DC4863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</w:rPr>
        <w:t>ük, amelyekben saját érveiket dolgozzák ki egyre részletesebb formában.</w:t>
      </w:r>
    </w:p>
    <w:p w14:paraId="712CA762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u w:color="000000"/>
          <w:lang w:val="hu-HU"/>
        </w:rPr>
      </w:pPr>
    </w:p>
    <w:p w14:paraId="591E4945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Követelmények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9EDC0D7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Aktív órai részvétel, legal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ább 3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000 legfö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ljebb 4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000 szavas házi dolgozat írása (nem beleszámítva a lábjegyzeteket és a bibliogr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áfiát. Ez kb. 9-12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oldalas dolgozatot jelent).</w:t>
      </w:r>
    </w:p>
    <w:p w14:paraId="310C0413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050C11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ACC6BD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Értékelés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 A hallgatók a félév végén aláírást és gyakorlati jegyet kaphatnak. A foglalkozásokon való aktív részvétel mindegyiknek feltétele. A gyakorlati jegyet a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rövid beadandók, az elkészült tanulmány, a félévkor tartandó előadások, valamint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F14F6">
        <w:rPr>
          <w:rStyle w:val="Egyiksem"/>
          <w:rFonts w:ascii="Times New Roman" w:hAnsi="Times New Roman"/>
          <w:i/>
          <w:i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súlyozottan 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az órai munka határozzák meg. Ha ezek közül bármelyik elégtelen, a félév végi jegy is elégtelen.</w:t>
      </w:r>
    </w:p>
    <w:p w14:paraId="0850FCFB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Hiányzás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 A szemináriumokon a részvétel kötelező. A maximális hiányzási lehetőség 6x45 perc. Ennél több hiányzás esetén a kurzusra nem jár aláírás (így jegy sem). „Igazolt” és „igazolatlan” hiányzás között nincs különbség.</w:t>
      </w:r>
    </w:p>
    <w:p w14:paraId="2605E521" w14:textId="77777777" w:rsidR="003505A5" w:rsidRPr="004F14F6" w:rsidRDefault="003505A5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33E274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Órai munka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Senki nem teljesítheti anélkül a kurzust, hogy bekapcsolódna az órákon folyó szakmai beszélgetésbe.</w:t>
      </w:r>
    </w:p>
    <w:p w14:paraId="20835036" w14:textId="77777777" w:rsidR="003505A5" w:rsidRPr="004F14F6" w:rsidRDefault="003505A5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A8F9D0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házi dolgozat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témája: A hallgató 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egy saját érvet </w:t>
      </w:r>
      <w:proofErr w:type="gramStart"/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kell</w:t>
      </w:r>
      <w:proofErr w:type="gramEnd"/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hogy kidolgozzon, amibe bekapcsolódik a kurzus fókuszában álló nemzetközi vitába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Ez a dolgozat a kisebb beadandók segítségével az év során fokozatosan felépülő tanulmány lesz.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Tanúskodjon arról, hogy a hallgató képes filozófiai problémák megragadására, összefüggéseik megértésére, logikus és érvekkel alátámasztott kifejtésére. Lehetőleg minden nagyobb horderejű kijelentés mögött szöveggel vagy szövegekkel alátámasztott érv álljon a bibliográfiai utalások elfogadott szabályainak betartásával.</w:t>
      </w:r>
    </w:p>
    <w:p w14:paraId="3584845E" w14:textId="77777777" w:rsidR="003505A5" w:rsidRPr="004F14F6" w:rsidRDefault="003505A5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D6E1E4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dolgozat leadási határideje (elektronikusan): má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jus 4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 23:59.</w:t>
      </w:r>
    </w:p>
    <w:p w14:paraId="49A4B634" w14:textId="77777777" w:rsidR="003505A5" w:rsidRPr="004F14F6" w:rsidRDefault="003505A5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EEC294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házi dolgozat formai követelményei: Times New Roman betűtípus, 12-es betűméret, 2,5-ös margó, 1,5-ös sortáv</w:t>
      </w:r>
      <w:r w:rsidR="003505A5"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olság. Szavak száma: 3000-4</w:t>
      </w:r>
      <w:r w:rsidRPr="004F14F6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000. A bekezdések között ne legyen sorkihagyás! A hivatkozásokat és a bibliográfiát a Magyar Filozófiai Szemle standardjainak megfelelően kell a dolgozatban megjeleníteni: http://filozofiaiszemle.net/hu/szerzoinknek/. </w:t>
      </w:r>
    </w:p>
    <w:p w14:paraId="38AB91DD" w14:textId="77777777" w:rsidR="00DE7F41" w:rsidRPr="004F14F6" w:rsidRDefault="00DE7F4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07ACEB" w14:textId="77777777" w:rsidR="00DE7F41" w:rsidRPr="004F14F6" w:rsidRDefault="0065645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14F6">
        <w:rPr>
          <w:rStyle w:val="Egyiksem"/>
          <w:rFonts w:ascii="Times New Roman" w:hAnsi="Times New Roman"/>
          <w:b/>
          <w:bCs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Kötelező olvasmányok </w:t>
      </w:r>
    </w:p>
    <w:p w14:paraId="268180D9" w14:textId="77777777" w:rsidR="00090569" w:rsidRDefault="00090569" w:rsidP="00090569">
      <w:pPr>
        <w:pStyle w:val="Alaprtelmezett"/>
        <w:rPr>
          <w:rFonts w:ascii="Times New Roman" w:hAnsi="Times New Roman"/>
          <w:color w:val="222222"/>
          <w:sz w:val="24"/>
          <w:szCs w:val="24"/>
          <w:shd w:val="clear" w:color="auto" w:fill="FFFFFF"/>
          <w:lang w:val="hu-HU"/>
        </w:rPr>
      </w:pPr>
    </w:p>
    <w:p w14:paraId="5138D7A1" w14:textId="77777777" w:rsidR="00D92AB4" w:rsidRPr="00715E7C" w:rsidRDefault="00D92AB4" w:rsidP="00090569">
      <w:pPr>
        <w:pStyle w:val="Alaprtelmezett"/>
        <w:rPr>
          <w:rStyle w:val="Egyiksem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Felvezető szövegek</w:t>
      </w:r>
    </w:p>
    <w:p w14:paraId="0CB50A51" w14:textId="77777777" w:rsidR="00D92AB4" w:rsidRPr="00715E7C" w:rsidRDefault="00D92AB4" w:rsidP="00090569">
      <w:pPr>
        <w:pStyle w:val="Alaprtelmezett"/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597C33" w14:textId="77777777" w:rsidR="00090569" w:rsidRPr="00715E7C" w:rsidRDefault="00090569" w:rsidP="00090569">
      <w:pPr>
        <w:pStyle w:val="Alaprtelmezett"/>
        <w:numPr>
          <w:ilvl w:val="0"/>
          <w:numId w:val="18"/>
        </w:numPr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3BFE81E6" w14:textId="77777777" w:rsidR="004F14F6" w:rsidRPr="00715E7C" w:rsidRDefault="00090569" w:rsidP="0009056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Dennett, Daniel C. (1998).</w:t>
      </w:r>
      <w:r w:rsidRPr="00715E7C"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7" w:history="1"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When HAL kills, who’s to blame? Computer ethics.</w:t>
        </w:r>
      </w:hyperlink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D. G. Stork (Ed.), </w:t>
      </w:r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HAL’s Legacy: 2001’s Computer as Dream and Reality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(pp. 351-365). Cambridge, MA: MIT Press.</w:t>
      </w:r>
    </w:p>
    <w:p w14:paraId="2DCA386F" w14:textId="77777777" w:rsidR="00090569" w:rsidRPr="00715E7C" w:rsidRDefault="002B08FC" w:rsidP="0046355F">
      <w:pPr>
        <w:pStyle w:val="Alaprtelmezett"/>
        <w:ind w:firstLine="360"/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Órai feladat: első rövid (féloldalas) érv megalkotása.</w:t>
      </w:r>
    </w:p>
    <w:p w14:paraId="41E3D909" w14:textId="77777777" w:rsidR="00073E99" w:rsidRPr="00715E7C" w:rsidRDefault="00073E99" w:rsidP="0046355F">
      <w:pPr>
        <w:pStyle w:val="Alaprtelmezett"/>
        <w:ind w:firstLine="360"/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09F886" w14:textId="77777777" w:rsidR="00090569" w:rsidRPr="00715E7C" w:rsidRDefault="00090569" w:rsidP="00090569">
      <w:pPr>
        <w:pStyle w:val="Alaprtelmezett"/>
        <w:numPr>
          <w:ilvl w:val="0"/>
          <w:numId w:val="18"/>
        </w:numPr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629006BE" w14:textId="77777777" w:rsidR="00090569" w:rsidRPr="00715E7C" w:rsidRDefault="002B08FC" w:rsidP="0009056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Himma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Kenneth E. (2009). </w:t>
      </w:r>
      <w:hyperlink r:id="rId8" w:history="1"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Artificial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agency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,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consciousness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, and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the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criteria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for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agency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: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What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properties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must an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artificial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have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to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be a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proofErr w:type="gram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?</w:t>
        </w:r>
        <w:r w:rsidRPr="00715E7C">
          <w:rPr>
            <w:rStyle w:val="Egyiksem"/>
            <w:rFonts w:ascii="Times New Roman" w:hAnsi="Times New Roman"/>
            <w:sz w:val="24"/>
            <w:szCs w:val="24"/>
            <w:u w:color="000000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.</w:t>
        </w:r>
        <w:proofErr w:type="gramEnd"/>
        <w:r w:rsidRPr="00715E7C">
          <w:rPr>
            <w:rStyle w:val="Egyiksem"/>
            <w:rFonts w:ascii="Times New Roman" w:hAnsi="Times New Roman"/>
            <w:sz w:val="24"/>
            <w:szCs w:val="24"/>
            <w:u w:color="000000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 </w:t>
        </w:r>
        <w:proofErr w:type="spellStart"/>
      </w:hyperlink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Ethics</w:t>
      </w:r>
      <w:proofErr w:type="spellEnd"/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proofErr w:type="spellStart"/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information</w:t>
      </w:r>
      <w:proofErr w:type="spellEnd"/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technology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11(1), 19-29.</w:t>
      </w:r>
    </w:p>
    <w:p w14:paraId="4A5F8D9A" w14:textId="77777777" w:rsidR="00BC3ACC" w:rsidRPr="00715E7C" w:rsidRDefault="002B08FC" w:rsidP="00073E99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feladat: </w:t>
      </w:r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Féloldalas szöveg megalkotása arról, hogy mi a </w:t>
      </w:r>
      <w:proofErr w:type="spellStart"/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viszona</w:t>
      </w:r>
      <w:proofErr w:type="spellEnd"/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az első órán megalkotott érvnek és </w:t>
      </w:r>
      <w:proofErr w:type="spellStart"/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Himma</w:t>
      </w:r>
      <w:proofErr w:type="spellEnd"/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érvének.</w:t>
      </w:r>
    </w:p>
    <w:p w14:paraId="4EC819F9" w14:textId="77777777" w:rsidR="00D92AB4" w:rsidRPr="00715E7C" w:rsidRDefault="00D92AB4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9934CE" w14:textId="77777777" w:rsidR="00D92AB4" w:rsidRPr="00715E7C" w:rsidRDefault="00D92AB4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Keretező szövegek</w:t>
      </w:r>
    </w:p>
    <w:p w14:paraId="298BAA63" w14:textId="77777777" w:rsidR="00D92AB4" w:rsidRPr="00715E7C" w:rsidRDefault="00D92AB4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147300" w14:textId="77777777" w:rsidR="002B08FC" w:rsidRPr="00715E7C" w:rsidRDefault="002B08FC" w:rsidP="00BC3ACC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218CBB71" w14:textId="77777777" w:rsidR="00BC3ACC" w:rsidRPr="00715E7C" w:rsidRDefault="00742503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Hage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Jaap</w:t>
      </w:r>
      <w:proofErr w:type="spellEnd"/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(2017). </w:t>
      </w:r>
      <w:hyperlink r:id="rId9" w:history="1"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Theoretical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foundations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for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the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responsibility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of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autonomous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agents</w:t>
        </w:r>
        <w:proofErr w:type="spellEnd"/>
        <w:r w:rsidR="00BC3ACC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.</w:t>
        </w:r>
      </w:hyperlink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="00BC3ACC"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Artificial</w:t>
      </w:r>
      <w:proofErr w:type="spellEnd"/>
      <w:r w:rsidR="00BC3ACC"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Intelligence and Law</w:t>
      </w:r>
      <w:r w:rsidR="00BC3ACC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25(3), 255-271.</w:t>
      </w:r>
    </w:p>
    <w:p w14:paraId="2EFF9C05" w14:textId="77777777" w:rsidR="00BC3ACC" w:rsidRPr="00715E7C" w:rsidRDefault="00BC3ACC" w:rsidP="00073E99">
      <w:pPr>
        <w:pStyle w:val="Alaprtelmezett"/>
        <w:ind w:left="36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feladat: féloldalas szöveg megalkotása arról, hogy mi a viszonya az első órán megalkotott érvnek és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Hage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érvének.</w:t>
      </w:r>
    </w:p>
    <w:p w14:paraId="1F11279D" w14:textId="77777777" w:rsidR="00073E99" w:rsidRPr="00715E7C" w:rsidRDefault="00073E99" w:rsidP="00073E99">
      <w:pPr>
        <w:pStyle w:val="Alaprtelmezett"/>
        <w:ind w:left="36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29638F" w14:textId="77777777" w:rsidR="00BC3ACC" w:rsidRPr="00715E7C" w:rsidRDefault="00BC3ACC" w:rsidP="00BC3ACC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7EDD679F" w14:textId="77777777" w:rsidR="00742503" w:rsidRPr="00715E7C" w:rsidRDefault="00742503" w:rsidP="00742503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Bernáth, László (2021). </w:t>
      </w:r>
      <w:hyperlink r:id="rId10" w:history="1"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Can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autonomous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agents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without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phenomenal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consciousness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be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morally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responsible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?</w:t>
        </w:r>
      </w:hyperlink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 </w:t>
      </w:r>
      <w:r w:rsidRPr="000A1F7E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Philosophy &amp; Technology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34(4), 1363-1382.</w:t>
      </w:r>
    </w:p>
    <w:p w14:paraId="0EDD3693" w14:textId="77777777" w:rsidR="00742503" w:rsidRPr="00715E7C" w:rsidRDefault="00742503" w:rsidP="0046355F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feladat: az első órán megalkotott szöveg átdolgozása két oldalas szöveggé, amelyben van egy rövid felvezetés a dialektikai helyzetről, saját érv elhelyezése a dialektikai helyzetben, premissza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konlúzió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vázlat az érvről és egy elképzel</w:t>
      </w:r>
      <w:r w:rsidR="00D92AB4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t tanulmány szerkezet bemutatása.</w:t>
      </w:r>
    </w:p>
    <w:p w14:paraId="578369F6" w14:textId="77777777" w:rsidR="00D92AB4" w:rsidRPr="00715E7C" w:rsidRDefault="00D92AB4" w:rsidP="00D92AB4">
      <w:pPr>
        <w:pStyle w:val="Alaprtelmezett"/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84E3EC" w14:textId="77777777" w:rsidR="00D92AB4" w:rsidRPr="00715E7C" w:rsidRDefault="00D92AB4" w:rsidP="00D92AB4">
      <w:pPr>
        <w:pStyle w:val="Alaprtelmezett"/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fenomenológiai érvet elmélyítő szövegek</w:t>
      </w:r>
    </w:p>
    <w:p w14:paraId="7028C19A" w14:textId="77777777" w:rsidR="00D92AB4" w:rsidRPr="00715E7C" w:rsidRDefault="00D92AB4" w:rsidP="00D92AB4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982E39" w14:textId="77777777" w:rsidR="00D92AB4" w:rsidRPr="00715E7C" w:rsidRDefault="00D92AB4" w:rsidP="00D92AB4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77323584" w14:textId="77777777" w:rsidR="00BC3ACC" w:rsidRPr="00715E7C" w:rsidRDefault="00942C07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Rodogno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Raffaela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(2016). </w:t>
      </w:r>
      <w:hyperlink r:id="rId11" w:history="1"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Robots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and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the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Limits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of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Morality</w:t>
        </w:r>
        <w:proofErr w:type="spellEnd"/>
      </w:hyperlink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 In </w:t>
      </w:r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Social Robots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 (pp. 39-55). Routledge.</w:t>
      </w:r>
    </w:p>
    <w:p w14:paraId="5C3C0FF9" w14:textId="77777777" w:rsidR="00942C07" w:rsidRPr="00715E7C" w:rsidRDefault="00942C07" w:rsidP="002722C1">
      <w:pPr>
        <w:pStyle w:val="Alaprtelmezett"/>
        <w:ind w:left="36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feladat: Egy féloldalas szöveg készítése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arről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mi </w:t>
      </w:r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viszonya a </w:t>
      </w:r>
      <w:proofErr w:type="spellStart"/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Rodogno</w:t>
      </w:r>
      <w:proofErr w:type="spellEnd"/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szövegnek a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Hage</w:t>
      </w:r>
      <w:proofErr w:type="spellEnd"/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és Bernáth</w:t>
      </w:r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szövegekhez</w:t>
      </w:r>
      <w:r w:rsidR="0046355F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73DA997" w14:textId="77777777" w:rsidR="00073E99" w:rsidRPr="00715E7C" w:rsidRDefault="00073E99" w:rsidP="002722C1">
      <w:pPr>
        <w:pStyle w:val="Alaprtelmezett"/>
        <w:ind w:left="36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9FA912" w14:textId="77777777" w:rsidR="00073E99" w:rsidRPr="00715E7C" w:rsidRDefault="0046355F" w:rsidP="00073E99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7F25FF9C" w14:textId="77777777" w:rsidR="0046355F" w:rsidRPr="00715E7C" w:rsidRDefault="0046355F" w:rsidP="0046355F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Véliz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7678A3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arissa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(2021). </w:t>
      </w:r>
      <w:hyperlink r:id="rId12" w:history="1"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zombies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: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why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algorithms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are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not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agents</w:t>
        </w:r>
        <w:proofErr w:type="spellEnd"/>
        <w:r w:rsidRPr="00715E7C">
          <w:rPr>
            <w:rStyle w:val="Egyiksem"/>
            <w:rFonts w:ascii="Times New Roman" w:hAnsi="Times New Roman"/>
            <w:i/>
            <w:sz w:val="24"/>
            <w:szCs w:val="24"/>
            <w:u w:color="000000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. </w:t>
        </w:r>
      </w:hyperlink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AI &amp; </w:t>
      </w:r>
      <w:proofErr w:type="spellStart"/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society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36(2), 487-497.</w:t>
      </w:r>
    </w:p>
    <w:p w14:paraId="6FCC0F56" w14:textId="77777777" w:rsidR="002722C1" w:rsidRPr="00715E7C" w:rsidRDefault="002722C1" w:rsidP="002722C1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feladat: háromoldalas szöveg megalkotása azzal kapcsolatban, hogy hogyan viszonyul egymáshoz a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Rodogno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Hage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Bernáth és a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Véliz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szöveg (az előző órán készített szöveg kiegészítésével)</w:t>
      </w:r>
    </w:p>
    <w:p w14:paraId="02754644" w14:textId="77777777" w:rsidR="00073E99" w:rsidRPr="00715E7C" w:rsidRDefault="00073E99" w:rsidP="002722C1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154118" w14:textId="77777777" w:rsidR="00073E99" w:rsidRPr="00715E7C" w:rsidRDefault="00263EF7" w:rsidP="00073E99">
      <w:pPr>
        <w:pStyle w:val="Alaprtelmezett"/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fenomenológiai érv ellen hasznosítható szövegek</w:t>
      </w:r>
    </w:p>
    <w:p w14:paraId="126F1DE0" w14:textId="77777777" w:rsidR="00073E99" w:rsidRPr="00715E7C" w:rsidRDefault="00073E99" w:rsidP="00073E9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D9D0EC" w14:textId="77777777" w:rsidR="002722C1" w:rsidRPr="00715E7C" w:rsidRDefault="002722C1" w:rsidP="002722C1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7E30D090" w14:textId="77777777" w:rsidR="002722C1" w:rsidRPr="00715E7C" w:rsidRDefault="007678A3" w:rsidP="002722C1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Semler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 Jen</w:t>
      </w:r>
      <w:r w:rsidR="002722C1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(2025). </w:t>
      </w:r>
      <w:hyperlink r:id="rId13" w:history="1">
        <w:proofErr w:type="spellStart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Agency</w:t>
        </w:r>
        <w:proofErr w:type="spellEnd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without</w:t>
        </w:r>
        <w:proofErr w:type="spellEnd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2722C1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Consciousness</w:t>
        </w:r>
        <w:proofErr w:type="spellEnd"/>
      </w:hyperlink>
      <w:r w:rsidR="002722C1" w:rsidRPr="00715E7C">
        <w:rPr>
          <w:rStyle w:val="Egyiksem"/>
          <w:rFonts w:ascii="Times New Roman" w:hAnsi="Times New Roman"/>
          <w:sz w:val="24"/>
          <w:szCs w:val="24"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2722C1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="002722C1"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Canadian</w:t>
      </w:r>
      <w:proofErr w:type="spellEnd"/>
      <w:r w:rsidR="002722C1"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Journal of Philosophy</w:t>
      </w:r>
      <w:r w:rsidR="002722C1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 1-20.</w:t>
      </w:r>
    </w:p>
    <w:p w14:paraId="31BE148E" w14:textId="77777777" w:rsidR="0046355F" w:rsidRPr="00715E7C" w:rsidRDefault="00073E99" w:rsidP="00073E99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munka: </w:t>
      </w:r>
      <w:proofErr w:type="spellStart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Semler</w:t>
      </w:r>
      <w:proofErr w:type="spellEnd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szövegének megbeszélése és ö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sszegzés. Megbeszélése annak, hogy hogyan kell megírni a szünetre feladott rövid dolgozatot, amely 2000-3000 szó terjedelmű.</w:t>
      </w:r>
    </w:p>
    <w:p w14:paraId="64276952" w14:textId="77777777" w:rsidR="00BC3ACC" w:rsidRPr="00715E7C" w:rsidRDefault="00BC3ACC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00518B" w14:textId="77777777" w:rsidR="00263EF7" w:rsidRPr="00715E7C" w:rsidRDefault="00263EF7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SZÜNET</w:t>
      </w:r>
    </w:p>
    <w:p w14:paraId="42452AC5" w14:textId="77777777" w:rsidR="00263EF7" w:rsidRPr="00715E7C" w:rsidRDefault="00263EF7" w:rsidP="00BC3ACC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86A945" w14:textId="77777777" w:rsidR="00073E99" w:rsidRPr="00715E7C" w:rsidRDefault="00073E99" w:rsidP="00073E99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3318B6E0" w14:textId="77777777" w:rsidR="00073E99" w:rsidRPr="00715E7C" w:rsidRDefault="00073E99" w:rsidP="00073E9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Nerantzi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7678A3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lina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(2025). </w:t>
      </w:r>
      <w:hyperlink r:id="rId14" w:history="1"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“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All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AIs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are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Psychopaths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”? The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Scope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and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Impact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of a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Popular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Analogy</w:t>
        </w:r>
        <w:proofErr w:type="spellEnd"/>
      </w:hyperlink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 </w:t>
      </w:r>
      <w:proofErr w:type="spellStart"/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Philosophy</w:t>
      </w:r>
      <w:proofErr w:type="spellEnd"/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Technology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38(1), 27.</w:t>
      </w:r>
    </w:p>
    <w:p w14:paraId="562C7E20" w14:textId="77777777" w:rsidR="00263EF7" w:rsidRPr="00715E7C" w:rsidRDefault="00263EF7" w:rsidP="00263EF7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Órai munka: féloldalas szöveg</w:t>
      </w:r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írása arról, hogy hogyan viszonyul egymáshoz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Semler</w:t>
      </w:r>
      <w:proofErr w:type="spellEnd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és </w:t>
      </w:r>
      <w:proofErr w:type="spellStart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Nerantzi</w:t>
      </w:r>
      <w:proofErr w:type="spellEnd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érve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3EF67CC" w14:textId="77777777" w:rsidR="00263EF7" w:rsidRPr="00715E7C" w:rsidRDefault="00263EF7" w:rsidP="00263EF7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126DAC3E" w14:textId="77777777" w:rsidR="00263EF7" w:rsidRPr="00715E7C" w:rsidRDefault="007678A3" w:rsidP="00263EF7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Altehenger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Hanna,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Menges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Leonhard</w:t>
      </w:r>
      <w:proofErr w:type="spellEnd"/>
      <w:r w:rsidR="00263EF7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 &amp; Schulte, P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eter</w:t>
      </w:r>
      <w:r w:rsidR="00263EF7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(2024). </w:t>
      </w:r>
      <w:hyperlink r:id="rId15" w:history="1">
        <w:proofErr w:type="spellStart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How</w:t>
        </w:r>
        <w:proofErr w:type="spellEnd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AI </w:t>
        </w:r>
        <w:proofErr w:type="spellStart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systems</w:t>
        </w:r>
        <w:proofErr w:type="spellEnd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can</w:t>
        </w:r>
        <w:proofErr w:type="spellEnd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be </w:t>
        </w:r>
        <w:proofErr w:type="spellStart"/>
        <w:r w:rsidR="00263EF7"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blameworthy</w:t>
        </w:r>
        <w:proofErr w:type="spellEnd"/>
        <w:r w:rsidR="00263EF7" w:rsidRPr="00715E7C">
          <w:rPr>
            <w:rStyle w:val="Egyiksem"/>
            <w:rFonts w:ascii="Times New Roman" w:hAnsi="Times New Roman"/>
            <w:sz w:val="24"/>
            <w:szCs w:val="24"/>
            <w:u w:color="000000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.</w:t>
        </w:r>
      </w:hyperlink>
      <w:r w:rsidR="00263EF7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="00263EF7"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Philosophia</w:t>
      </w:r>
      <w:proofErr w:type="spellEnd"/>
      <w:r w:rsidR="00263EF7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52(4), 1083-1106.</w:t>
      </w:r>
    </w:p>
    <w:p w14:paraId="147583AB" w14:textId="77777777" w:rsidR="00263EF7" w:rsidRPr="00715E7C" w:rsidRDefault="00263EF7" w:rsidP="007678A3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munka: Egy </w:t>
      </w:r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másféloldalas 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szövegben összevetni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Altehenger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és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Nerantzi</w:t>
      </w:r>
      <w:proofErr w:type="spellEnd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és </w:t>
      </w:r>
      <w:proofErr w:type="spellStart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Altehenger</w:t>
      </w:r>
      <w:proofErr w:type="spellEnd"/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ellenvetéseit</w:t>
      </w:r>
      <w:r w:rsidR="007678A3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554799"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(előző szöveg kiegészítésével)</w:t>
      </w:r>
    </w:p>
    <w:p w14:paraId="7B48F2FC" w14:textId="77777777" w:rsidR="00263EF7" w:rsidRPr="00715E7C" w:rsidRDefault="007678A3" w:rsidP="007678A3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389EB2C5" w14:textId="77777777" w:rsidR="007678A3" w:rsidRPr="00715E7C" w:rsidRDefault="007678A3" w:rsidP="007678A3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Courtenage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S. (2024). </w:t>
      </w:r>
      <w:hyperlink r:id="rId16" w:history="1"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Intelligent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machines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,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collectives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, and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moral</w:t>
        </w:r>
        <w:proofErr w:type="spellEnd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proofErr w:type="spellStart"/>
        <w:r w:rsidRPr="00715E7C">
          <w:rPr>
            <w:rStyle w:val="Egyiksem"/>
            <w:rFonts w:ascii="Times New Roman" w:hAnsi="Times New Roman"/>
            <w:sz w:val="24"/>
            <w:szCs w:val="24"/>
            <w:u w:val="single"/>
            <w:lang w:val="hu-HU"/>
            <w14:textOutline w14:w="12700" w14:cap="flat" w14:cmpd="sng" w14:algn="ctr">
              <w14:noFill/>
              <w14:prstDash w14:val="solid"/>
              <w14:miter w14:lim="400000"/>
            </w14:textOutline>
          </w:rPr>
          <w:t>responsibility</w:t>
        </w:r>
        <w:proofErr w:type="spellEnd"/>
      </w:hyperlink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 </w:t>
      </w:r>
      <w:r w:rsidRPr="00715E7C">
        <w:rPr>
          <w:rStyle w:val="Egyiksem"/>
          <w:rFonts w:ascii="Times New Roman" w:hAnsi="Times New Roman"/>
          <w:i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AI and Ethics</w:t>
      </w: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, 4(2), 485-498.</w:t>
      </w:r>
    </w:p>
    <w:p w14:paraId="3B3D07E8" w14:textId="77777777" w:rsidR="00554799" w:rsidRPr="00715E7C" w:rsidRDefault="00554799" w:rsidP="00554799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Órai munka: Egy kétoldalas szövegben összevetni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Altehenter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Nerantzi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Semler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és </w:t>
      </w:r>
      <w:proofErr w:type="spellStart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Courtenage</w:t>
      </w:r>
      <w:proofErr w:type="spellEnd"/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ellenvetéseit (az előző szöveg kiegészítésével).</w:t>
      </w:r>
    </w:p>
    <w:p w14:paraId="2F652F0A" w14:textId="77777777" w:rsidR="00554799" w:rsidRPr="00715E7C" w:rsidRDefault="00554799" w:rsidP="00554799">
      <w:pPr>
        <w:pStyle w:val="Alaprtelmezett"/>
        <w:ind w:left="720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CA71B7" w14:textId="77777777" w:rsidR="00554799" w:rsidRPr="00715E7C" w:rsidRDefault="00554799" w:rsidP="00554799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hét</w:t>
      </w:r>
    </w:p>
    <w:p w14:paraId="0C796694" w14:textId="77777777" w:rsidR="00554799" w:rsidRPr="00715E7C" w:rsidRDefault="00554799" w:rsidP="0055479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Órai munka: Mini-konferencia I.</w:t>
      </w:r>
    </w:p>
    <w:p w14:paraId="2861013A" w14:textId="77777777" w:rsidR="00554799" w:rsidRPr="00715E7C" w:rsidRDefault="00554799" w:rsidP="0055479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78D029" w14:textId="77777777" w:rsidR="00554799" w:rsidRPr="00715E7C" w:rsidRDefault="00554799" w:rsidP="00554799">
      <w:pPr>
        <w:pStyle w:val="Alaprtelmezett"/>
        <w:numPr>
          <w:ilvl w:val="0"/>
          <w:numId w:val="18"/>
        </w:numPr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hét </w:t>
      </w:r>
    </w:p>
    <w:p w14:paraId="31D67050" w14:textId="77777777" w:rsidR="00554799" w:rsidRPr="00715E7C" w:rsidRDefault="00554799" w:rsidP="00554799">
      <w:pPr>
        <w:pStyle w:val="Alaprtelmezett"/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15E7C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Órai munka: Mini-konferencia II.</w:t>
      </w:r>
    </w:p>
    <w:sectPr w:rsidR="00554799" w:rsidRPr="00715E7C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2B0A" w14:textId="77777777" w:rsidR="00303A74" w:rsidRDefault="00303A74">
      <w:r>
        <w:separator/>
      </w:r>
    </w:p>
  </w:endnote>
  <w:endnote w:type="continuationSeparator" w:id="0">
    <w:p w14:paraId="54E84065" w14:textId="77777777" w:rsidR="00303A74" w:rsidRDefault="0030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3662" w14:textId="77777777" w:rsidR="00DE7F41" w:rsidRDefault="00DE7F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4022" w14:textId="77777777" w:rsidR="00303A74" w:rsidRDefault="00303A74">
      <w:r>
        <w:separator/>
      </w:r>
    </w:p>
  </w:footnote>
  <w:footnote w:type="continuationSeparator" w:id="0">
    <w:p w14:paraId="602B1E89" w14:textId="77777777" w:rsidR="00303A74" w:rsidRDefault="0030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71A7" w14:textId="77777777" w:rsidR="00DE7F41" w:rsidRDefault="00DE7F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5265"/>
    <w:multiLevelType w:val="hybridMultilevel"/>
    <w:tmpl w:val="E8C8C3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5E7E"/>
    <w:multiLevelType w:val="hybridMultilevel"/>
    <w:tmpl w:val="F02A3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40E"/>
    <w:multiLevelType w:val="hybridMultilevel"/>
    <w:tmpl w:val="7A103F72"/>
    <w:numStyleLink w:val="Betveljellt"/>
  </w:abstractNum>
  <w:abstractNum w:abstractNumId="3" w15:restartNumberingAfterBreak="0">
    <w:nsid w:val="55BF539D"/>
    <w:multiLevelType w:val="hybridMultilevel"/>
    <w:tmpl w:val="F70401E6"/>
    <w:styleLink w:val="Szmmaljellt"/>
    <w:lvl w:ilvl="0" w:tplc="169824C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EFE32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6895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E8FB6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060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214D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C6B1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C3EF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0A06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01294A"/>
    <w:multiLevelType w:val="hybridMultilevel"/>
    <w:tmpl w:val="F70401E6"/>
    <w:numStyleLink w:val="Szmmaljellt"/>
  </w:abstractNum>
  <w:abstractNum w:abstractNumId="5" w15:restartNumberingAfterBreak="0">
    <w:nsid w:val="77E145BA"/>
    <w:multiLevelType w:val="hybridMultilevel"/>
    <w:tmpl w:val="271A6334"/>
    <w:lvl w:ilvl="0" w:tplc="038EBA5E">
      <w:start w:val="1"/>
      <w:numFmt w:val="decimal"/>
      <w:lvlText w:val="%1."/>
      <w:lvlJc w:val="left"/>
      <w:pPr>
        <w:ind w:left="970" w:hanging="610"/>
      </w:pPr>
      <w:rPr>
        <w:rFonts w:ascii="Times New Roman" w:hAnsi="Times New Roman" w:hint="default"/>
        <w:color w:val="222222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FB1"/>
    <w:multiLevelType w:val="hybridMultilevel"/>
    <w:tmpl w:val="7A103F72"/>
    <w:styleLink w:val="Betveljellt"/>
    <w:lvl w:ilvl="0" w:tplc="42BC7318">
      <w:start w:val="1"/>
      <w:numFmt w:val="upperLetter"/>
      <w:lvlText w:val="%1)"/>
      <w:lvlJc w:val="left"/>
      <w:pPr>
        <w:ind w:left="42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88BA4">
      <w:start w:val="1"/>
      <w:numFmt w:val="upperLetter"/>
      <w:lvlText w:val="%2)"/>
      <w:lvlJc w:val="left"/>
      <w:pPr>
        <w:ind w:left="7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2C073A">
      <w:start w:val="1"/>
      <w:numFmt w:val="upperLetter"/>
      <w:lvlText w:val="%3)"/>
      <w:lvlJc w:val="left"/>
      <w:pPr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707620">
      <w:start w:val="1"/>
      <w:numFmt w:val="upperLetter"/>
      <w:lvlText w:val="%4)"/>
      <w:lvlJc w:val="left"/>
      <w:pPr>
        <w:ind w:left="14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4E860">
      <w:start w:val="1"/>
      <w:numFmt w:val="upperLetter"/>
      <w:lvlText w:val="%5)"/>
      <w:lvlJc w:val="left"/>
      <w:pPr>
        <w:ind w:left="183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8760">
      <w:start w:val="1"/>
      <w:numFmt w:val="upperLetter"/>
      <w:lvlText w:val="%6)"/>
      <w:lvlJc w:val="left"/>
      <w:pPr>
        <w:ind w:left="21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8F770">
      <w:start w:val="1"/>
      <w:numFmt w:val="upperLetter"/>
      <w:lvlText w:val="%7)"/>
      <w:lvlJc w:val="left"/>
      <w:pPr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20062">
      <w:start w:val="1"/>
      <w:numFmt w:val="upperLetter"/>
      <w:lvlText w:val="%8)"/>
      <w:lvlJc w:val="left"/>
      <w:pPr>
        <w:ind w:left="29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E4A984">
      <w:start w:val="1"/>
      <w:numFmt w:val="upperLetter"/>
      <w:lvlText w:val="%9)"/>
      <w:lvlJc w:val="left"/>
      <w:pPr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43201196">
    <w:abstractNumId w:val="3"/>
  </w:num>
  <w:num w:numId="2" w16cid:durableId="57746508">
    <w:abstractNumId w:val="4"/>
  </w:num>
  <w:num w:numId="3" w16cid:durableId="2144231267">
    <w:abstractNumId w:val="6"/>
  </w:num>
  <w:num w:numId="4" w16cid:durableId="2051958081">
    <w:abstractNumId w:val="2"/>
  </w:num>
  <w:num w:numId="5" w16cid:durableId="883718068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130277418">
    <w:abstractNumId w:val="2"/>
    <w:lvlOverride w:ilvl="0">
      <w:startOverride w:val="1"/>
    </w:lvlOverride>
  </w:num>
  <w:num w:numId="7" w16cid:durableId="372655742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734208420">
    <w:abstractNumId w:val="2"/>
    <w:lvlOverride w:ilvl="0">
      <w:startOverride w:val="1"/>
    </w:lvlOverride>
  </w:num>
  <w:num w:numId="9" w16cid:durableId="77680250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60662617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845171282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26533566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127695547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102650882">
    <w:abstractNumId w:val="2"/>
    <w:lvlOverride w:ilvl="0">
      <w:startOverride w:val="1"/>
      <w:lvl w:ilvl="0" w:tplc="4F862CF4">
        <w:start w:val="1"/>
        <w:numFmt w:val="upperLetter"/>
        <w:lvlText w:val="%1)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E4F964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30A73C2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F251D4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96ED4EA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04BEC6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4EFD9A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6082A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3A97E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996541685">
    <w:abstractNumId w:val="2"/>
    <w:lvlOverride w:ilvl="0">
      <w:startOverride w:val="1"/>
    </w:lvlOverride>
  </w:num>
  <w:num w:numId="16" w16cid:durableId="523834708">
    <w:abstractNumId w:val="0"/>
  </w:num>
  <w:num w:numId="17" w16cid:durableId="468786565">
    <w:abstractNumId w:val="5"/>
  </w:num>
  <w:num w:numId="18" w16cid:durableId="141493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41"/>
    <w:rsid w:val="00051AF5"/>
    <w:rsid w:val="00073E99"/>
    <w:rsid w:val="00090569"/>
    <w:rsid w:val="000A1F7E"/>
    <w:rsid w:val="00263EF7"/>
    <w:rsid w:val="002722C1"/>
    <w:rsid w:val="002B08FC"/>
    <w:rsid w:val="00303A74"/>
    <w:rsid w:val="003505A5"/>
    <w:rsid w:val="003C108E"/>
    <w:rsid w:val="0046355F"/>
    <w:rsid w:val="004F14F6"/>
    <w:rsid w:val="00554799"/>
    <w:rsid w:val="00570236"/>
    <w:rsid w:val="0065645B"/>
    <w:rsid w:val="00715E7C"/>
    <w:rsid w:val="00742503"/>
    <w:rsid w:val="007678A3"/>
    <w:rsid w:val="0081785C"/>
    <w:rsid w:val="00880D77"/>
    <w:rsid w:val="00884FF8"/>
    <w:rsid w:val="00942C07"/>
    <w:rsid w:val="00BC3ACC"/>
    <w:rsid w:val="00D92AB4"/>
    <w:rsid w:val="00DC4863"/>
    <w:rsid w:val="00D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534B"/>
  <w15:docId w15:val="{B6EA5D37-BD66-42D9-B0AB-0AE717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Pr>
      <w:lang w:val="de-DE"/>
    </w:rPr>
  </w:style>
  <w:style w:type="numbering" w:customStyle="1" w:styleId="Szmmaljellt">
    <w:name w:val="Számmal jelölt"/>
    <w:pPr>
      <w:numPr>
        <w:numId w:val="1"/>
      </w:numPr>
    </w:pPr>
  </w:style>
  <w:style w:type="numbering" w:customStyle="1" w:styleId="Betveljellt">
    <w:name w:val="Betűvel jelölt"/>
    <w:pPr>
      <w:numPr>
        <w:numId w:val="3"/>
      </w:numPr>
    </w:pPr>
  </w:style>
  <w:style w:type="character" w:customStyle="1" w:styleId="Hyperlink0">
    <w:name w:val="Hyperlink.0"/>
    <w:basedOn w:val="Hiperhivatkozs"/>
    <w:rPr>
      <w:u w:val="single"/>
    </w:rPr>
  </w:style>
  <w:style w:type="character" w:customStyle="1" w:styleId="Hyperlink1">
    <w:name w:val="Hyperlink.1"/>
    <w:basedOn w:val="Hyperlink0"/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76-008-9167-5" TargetMode="External"/><Relationship Id="rId13" Type="http://schemas.openxmlformats.org/officeDocument/2006/relationships/hyperlink" Target="https://doi.org/10.1017/can.2025.1000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drew.cmu.edu/course/80-136/When_HAL_Kills.pdf" TargetMode="External"/><Relationship Id="rId12" Type="http://schemas.openxmlformats.org/officeDocument/2006/relationships/hyperlink" Target="https://doi.org/10.1007/s00146-021-01189-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07/s43681-023-00285-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re.au.dk/ws/portalfiles/portal/90856828/Robots_and_the_Limits_of_Moralit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1406-024-00779-5" TargetMode="External"/><Relationship Id="rId10" Type="http://schemas.openxmlformats.org/officeDocument/2006/relationships/hyperlink" Target="https://doi.org/10.1007/s13347-021-00462-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06-017-9208-7" TargetMode="External"/><Relationship Id="rId14" Type="http://schemas.openxmlformats.org/officeDocument/2006/relationships/hyperlink" Target="https://doi.org/10.1007/s13347-025-00856-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Hankovszky Tamás</cp:lastModifiedBy>
  <cp:revision>2</cp:revision>
  <dcterms:created xsi:type="dcterms:W3CDTF">2026-01-17T11:07:00Z</dcterms:created>
  <dcterms:modified xsi:type="dcterms:W3CDTF">2026-01-17T11:07:00Z</dcterms:modified>
</cp:coreProperties>
</file>