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BC3574" w14:paraId="485A6F3C" w14:textId="77777777"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069082" w14:textId="77777777" w:rsidR="00BC3574" w:rsidRDefault="00BC3574">
            <w:pPr>
              <w:jc w:val="center"/>
            </w:pPr>
            <w:r>
              <w:t xml:space="preserve">Filozófiatörténet </w:t>
            </w:r>
            <w:r w:rsidR="00A946C2">
              <w:t>2</w:t>
            </w:r>
            <w:r>
              <w:t>.</w:t>
            </w:r>
          </w:p>
          <w:p w14:paraId="40E28F69" w14:textId="77777777" w:rsidR="00BC3574" w:rsidRDefault="00A946C2">
            <w:pPr>
              <w:jc w:val="center"/>
            </w:pPr>
            <w:r>
              <w:rPr>
                <w:b/>
                <w:bCs/>
              </w:rPr>
              <w:t>Középkori filozófia</w:t>
            </w:r>
            <w:r w:rsidR="00BC3574">
              <w:rPr>
                <w:b/>
                <w:bCs/>
              </w:rPr>
              <w:t xml:space="preserve"> </w:t>
            </w:r>
          </w:p>
          <w:p w14:paraId="4EA49439" w14:textId="77777777" w:rsidR="00BC3574" w:rsidRDefault="00A946C2">
            <w:pPr>
              <w:jc w:val="center"/>
            </w:pPr>
            <w:r>
              <w:t>előadás</w:t>
            </w:r>
            <w:r w:rsidR="00BC3574">
              <w:t xml:space="preserve">, </w:t>
            </w:r>
            <w:r w:rsidRPr="00A946C2">
              <w:t>BBNSF16200</w:t>
            </w:r>
          </w:p>
          <w:p w14:paraId="1AD729D3" w14:textId="77777777" w:rsidR="00BC3574" w:rsidRDefault="00BC3574">
            <w:pPr>
              <w:jc w:val="center"/>
            </w:pPr>
            <w:r>
              <w:t>20</w:t>
            </w:r>
            <w:r w:rsidR="00A946C2">
              <w:t>26</w:t>
            </w:r>
            <w:r>
              <w:t xml:space="preserve">. </w:t>
            </w:r>
            <w:r w:rsidR="00A946C2">
              <w:t>tavasz</w:t>
            </w:r>
          </w:p>
          <w:p w14:paraId="4B6C3255" w14:textId="77777777" w:rsidR="00BC3574" w:rsidRDefault="00BC3574">
            <w:pPr>
              <w:jc w:val="center"/>
            </w:pPr>
          </w:p>
          <w:p w14:paraId="10D3C6F1" w14:textId="77777777" w:rsidR="00BC3574" w:rsidRDefault="00BC3574">
            <w:pPr>
              <w:jc w:val="center"/>
            </w:pPr>
            <w:r>
              <w:rPr>
                <w:b/>
                <w:bCs/>
              </w:rPr>
              <w:t xml:space="preserve">KURZUSLEÍRÁS </w:t>
            </w:r>
          </w:p>
          <w:p w14:paraId="2783B9C9" w14:textId="77777777" w:rsidR="00BC3574" w:rsidRDefault="00BC3574">
            <w:pPr>
              <w:jc w:val="both"/>
            </w:pPr>
          </w:p>
          <w:p w14:paraId="037B0A46" w14:textId="77777777" w:rsidR="00BC3574" w:rsidRDefault="00E748E2">
            <w:pPr>
              <w:jc w:val="both"/>
            </w:pPr>
            <w:r>
              <w:t xml:space="preserve">Az előadás célja a középkort meghatározó filozófiai problémák áttekintése, </w:t>
            </w:r>
            <w:r w:rsidR="00E50236">
              <w:t>szem előtt tartva</w:t>
            </w:r>
            <w:r>
              <w:t xml:space="preserve"> azok kulturális és társadalmi kontextusá</w:t>
            </w:r>
            <w:r w:rsidR="00E50236">
              <w:t>t</w:t>
            </w:r>
            <w:r w:rsidR="0022202D">
              <w:t>.</w:t>
            </w:r>
            <w:r>
              <w:t xml:space="preserve"> </w:t>
            </w:r>
          </w:p>
          <w:p w14:paraId="2245C007" w14:textId="77777777" w:rsidR="00BC3574" w:rsidRDefault="00BC3574">
            <w:pPr>
              <w:jc w:val="both"/>
            </w:pPr>
          </w:p>
          <w:p w14:paraId="68E4808B" w14:textId="77777777" w:rsidR="00BC3574" w:rsidRDefault="00BC3574">
            <w:pPr>
              <w:jc w:val="both"/>
            </w:pPr>
            <w:r>
              <w:rPr>
                <w:b/>
                <w:bCs/>
              </w:rPr>
              <w:t>Oktató</w:t>
            </w:r>
            <w:r>
              <w:t xml:space="preserve">: </w:t>
            </w:r>
            <w:proofErr w:type="spellStart"/>
            <w:r w:rsidR="00A946C2">
              <w:t>Gaal</w:t>
            </w:r>
            <w:proofErr w:type="spellEnd"/>
            <w:r w:rsidR="00A946C2">
              <w:t xml:space="preserve"> Bendegúz</w:t>
            </w:r>
            <w:r>
              <w:t xml:space="preserve"> (</w:t>
            </w:r>
            <w:proofErr w:type="spellStart"/>
            <w:r w:rsidR="00A946C2">
              <w:fldChar w:fldCharType="begin"/>
            </w:r>
            <w:r w:rsidR="00A946C2">
              <w:instrText>HYPERLINK "mailto:</w:instrText>
            </w:r>
            <w:r w:rsidR="00A946C2" w:rsidRPr="00A946C2">
              <w:instrText>gaal.benjoe@gmail.com</w:instrText>
            </w:r>
            <w:r w:rsidR="00A946C2">
              <w:instrText>"</w:instrText>
            </w:r>
            <w:r w:rsidR="00A946C2">
              <w:fldChar w:fldCharType="separate"/>
            </w:r>
            <w:r w:rsidR="00A946C2" w:rsidRPr="00011681">
              <w:rPr>
                <w:rStyle w:val="Hiperhivatkozs"/>
              </w:rPr>
              <w:t>gaal.benjoe@gmail.com</w:t>
            </w:r>
            <w:proofErr w:type="spellEnd"/>
            <w:r w:rsidR="00A946C2">
              <w:fldChar w:fldCharType="end"/>
            </w:r>
            <w:r>
              <w:t>)</w:t>
            </w:r>
          </w:p>
          <w:p w14:paraId="21243096" w14:textId="77777777" w:rsidR="00BC3574" w:rsidRDefault="00BC3574">
            <w:pPr>
              <w:jc w:val="both"/>
            </w:pPr>
            <w:r>
              <w:rPr>
                <w:b/>
                <w:bCs/>
              </w:rPr>
              <w:t>Időpont</w:t>
            </w:r>
            <w:r>
              <w:t xml:space="preserve">: </w:t>
            </w:r>
            <w:r w:rsidR="00A946C2">
              <w:t>csütörtök</w:t>
            </w:r>
            <w:r>
              <w:t xml:space="preserve"> </w:t>
            </w:r>
            <w:r w:rsidR="00A946C2">
              <w:t>08</w:t>
            </w:r>
            <w:r>
              <w:t xml:space="preserve">.15 – </w:t>
            </w:r>
            <w:r w:rsidR="00A946C2">
              <w:t>09</w:t>
            </w:r>
            <w:r>
              <w:t>.45</w:t>
            </w:r>
          </w:p>
          <w:p w14:paraId="0468A70A" w14:textId="77777777" w:rsidR="00BC3574" w:rsidRDefault="00BC3574">
            <w:r>
              <w:rPr>
                <w:b/>
                <w:bCs/>
              </w:rPr>
              <w:t>Hely</w:t>
            </w:r>
            <w:r>
              <w:t xml:space="preserve">: </w:t>
            </w:r>
            <w:r w:rsidR="00E748E2">
              <w:t>BTK D 3</w:t>
            </w:r>
            <w:r w:rsidR="003F5276">
              <w:t>16</w:t>
            </w:r>
            <w:r>
              <w:t>.</w:t>
            </w:r>
          </w:p>
          <w:p w14:paraId="3DDCD51E" w14:textId="77777777" w:rsidR="00BC3574" w:rsidRDefault="00BC3574">
            <w:pPr>
              <w:jc w:val="both"/>
            </w:pPr>
          </w:p>
          <w:p w14:paraId="5BE8B95D" w14:textId="77777777" w:rsidR="0022202D" w:rsidRDefault="00BC3574">
            <w:pPr>
              <w:jc w:val="both"/>
            </w:pPr>
            <w:r>
              <w:rPr>
                <w:b/>
                <w:bCs/>
              </w:rPr>
              <w:t>Követelmények</w:t>
            </w:r>
            <w:r>
              <w:t xml:space="preserve"> </w:t>
            </w:r>
          </w:p>
          <w:p w14:paraId="0A1BF9FB" w14:textId="77777777" w:rsidR="00BC3574" w:rsidRDefault="00E50236">
            <w:pPr>
              <w:jc w:val="both"/>
            </w:pPr>
            <w:r>
              <w:t>A félévet</w:t>
            </w:r>
            <w:r w:rsidR="00490A27">
              <w:t xml:space="preserve"> az órán elhangzottak</w:t>
            </w:r>
            <w:r w:rsidR="00686FC8">
              <w:t>, illetve az ajánlott és kötelező olvasmányok</w:t>
            </w:r>
            <w:r w:rsidR="00490A27">
              <w:t xml:space="preserve"> anyagára épülő</w:t>
            </w:r>
            <w:r>
              <w:t xml:space="preserve"> </w:t>
            </w:r>
            <w:r w:rsidR="00686FC8">
              <w:t>írásbeli</w:t>
            </w:r>
            <w:r>
              <w:t xml:space="preserve"> vizsga zárja</w:t>
            </w:r>
            <w:r w:rsidR="00490A27">
              <w:t xml:space="preserve">. </w:t>
            </w:r>
          </w:p>
          <w:p w14:paraId="6E51D9D0" w14:textId="77777777" w:rsidR="00BC3574" w:rsidRDefault="00BC3574">
            <w:pPr>
              <w:jc w:val="both"/>
            </w:pPr>
            <w:r>
              <w:t> </w:t>
            </w:r>
          </w:p>
          <w:p w14:paraId="551DF347" w14:textId="77777777" w:rsidR="00DD3860" w:rsidRDefault="00DD3860" w:rsidP="0022202D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Kötelező olvasmányok </w:t>
            </w:r>
          </w:p>
          <w:p w14:paraId="790AC83A" w14:textId="77777777" w:rsidR="0033714A" w:rsidRDefault="0033714A" w:rsidP="0022202D">
            <w:pPr>
              <w:jc w:val="both"/>
            </w:pPr>
            <w:r>
              <w:t xml:space="preserve">Abaelardus: </w:t>
            </w:r>
            <w:r w:rsidRPr="0033714A">
              <w:rPr>
                <w:i/>
                <w:iCs/>
              </w:rPr>
              <w:t>Szerencsétlenségeim története</w:t>
            </w:r>
            <w:r>
              <w:t xml:space="preserve"> (ford. Turgonyi Zoltán) Budapest: Helikon, 1985.</w:t>
            </w:r>
          </w:p>
          <w:p w14:paraId="2DB04651" w14:textId="77777777" w:rsidR="00DD3860" w:rsidRDefault="00DD3860" w:rsidP="00DD3860">
            <w:pPr>
              <w:ind w:left="360" w:hanging="360"/>
              <w:jc w:val="both"/>
            </w:pPr>
            <w:r>
              <w:t xml:space="preserve">Aquinói Szent Tamás: </w:t>
            </w:r>
            <w:r>
              <w:rPr>
                <w:i/>
              </w:rPr>
              <w:t xml:space="preserve">Summa </w:t>
            </w:r>
            <w:proofErr w:type="spellStart"/>
            <w:r>
              <w:rPr>
                <w:i/>
              </w:rPr>
              <w:t>t</w:t>
            </w:r>
            <w:r w:rsidRPr="00843371">
              <w:rPr>
                <w:i/>
              </w:rPr>
              <w:t>heologiae</w:t>
            </w:r>
            <w:proofErr w:type="spellEnd"/>
            <w:r w:rsidRPr="00843371">
              <w:rPr>
                <w:i/>
              </w:rPr>
              <w:t>.</w:t>
            </w:r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Prima</w:t>
            </w:r>
            <w:proofErr w:type="spellEnd"/>
            <w:r>
              <w:rPr>
                <w:i/>
              </w:rPr>
              <w:t xml:space="preserve"> pars. 1</w:t>
            </w:r>
            <w:r w:rsidR="00CE146F">
              <w:rPr>
                <w:i/>
              </w:rPr>
              <w:t>-3</w:t>
            </w:r>
            <w:r>
              <w:rPr>
                <w:i/>
              </w:rPr>
              <w:t>. és</w:t>
            </w:r>
            <w:r w:rsidRPr="00843371">
              <w:rPr>
                <w:i/>
              </w:rPr>
              <w:t xml:space="preserve"> 13. kérdés</w:t>
            </w:r>
            <w:r>
              <w:t xml:space="preserve"> (ford. </w:t>
            </w:r>
            <w:proofErr w:type="spellStart"/>
            <w:r>
              <w:t>Klima</w:t>
            </w:r>
            <w:proofErr w:type="spellEnd"/>
            <w:r>
              <w:t xml:space="preserve"> Gyula) in: </w:t>
            </w:r>
            <w:r w:rsidRPr="00843371">
              <w:rPr>
                <w:i/>
              </w:rPr>
              <w:t>A létezőről és a lényegről</w:t>
            </w:r>
            <w:r>
              <w:t>. Budapest: Helikon, 1990. 1</w:t>
            </w:r>
            <w:r w:rsidR="00CA3AE9">
              <w:t>04</w:t>
            </w:r>
            <w:r>
              <w:t>-57.</w:t>
            </w:r>
          </w:p>
          <w:p w14:paraId="5E8664F8" w14:textId="77777777" w:rsidR="00DD3860" w:rsidRDefault="00DD3860" w:rsidP="00DD3860">
            <w:pPr>
              <w:ind w:left="360" w:hanging="360"/>
              <w:jc w:val="both"/>
            </w:pPr>
            <w:r>
              <w:t xml:space="preserve">Aquinói Szent Tamás: </w:t>
            </w:r>
            <w:r w:rsidRPr="00845EE2">
              <w:rPr>
                <w:i/>
              </w:rPr>
              <w:t>Kommentár Arisztotelész Hermeneutika c</w:t>
            </w:r>
            <w:r>
              <w:rPr>
                <w:i/>
              </w:rPr>
              <w:t>í</w:t>
            </w:r>
            <w:r w:rsidRPr="00845EE2">
              <w:rPr>
                <w:i/>
              </w:rPr>
              <w:t>mű művé</w:t>
            </w:r>
            <w:r>
              <w:rPr>
                <w:i/>
              </w:rPr>
              <w:t xml:space="preserve">hez. Első könyv, második </w:t>
            </w:r>
            <w:proofErr w:type="spellStart"/>
            <w:r>
              <w:rPr>
                <w:i/>
              </w:rPr>
              <w:t>lekció</w:t>
            </w:r>
            <w:proofErr w:type="spellEnd"/>
            <w:r>
              <w:rPr>
                <w:i/>
              </w:rPr>
              <w:t xml:space="preserve"> </w:t>
            </w:r>
            <w:r>
              <w:t xml:space="preserve">(ford. Borbély Gábor) in: </w:t>
            </w:r>
            <w:r w:rsidRPr="00380963">
              <w:rPr>
                <w:i/>
              </w:rPr>
              <w:t xml:space="preserve">Skolasztikus filozófiai szöveggyűjtemény </w:t>
            </w:r>
            <w:r>
              <w:t xml:space="preserve">(szerk.: Borbély Gábor és Schmal Dániel) Budapest: </w:t>
            </w:r>
            <w:proofErr w:type="spellStart"/>
            <w:r>
              <w:t>L’Harmattan</w:t>
            </w:r>
            <w:proofErr w:type="spellEnd"/>
            <w:r>
              <w:t>, 2019. 205-9.</w:t>
            </w:r>
          </w:p>
          <w:p w14:paraId="64DC6C3D" w14:textId="77777777" w:rsidR="00E14C96" w:rsidRDefault="00E14C96" w:rsidP="00DD3860">
            <w:pPr>
              <w:ind w:left="360" w:hanging="360"/>
              <w:jc w:val="both"/>
            </w:pPr>
            <w:proofErr w:type="spellStart"/>
            <w:r>
              <w:t>Boethius</w:t>
            </w:r>
            <w:proofErr w:type="spellEnd"/>
            <w:r>
              <w:t xml:space="preserve">: </w:t>
            </w:r>
            <w:r w:rsidRPr="00E14C96">
              <w:rPr>
                <w:i/>
                <w:iCs/>
              </w:rPr>
              <w:t>A filozófia vigasztalása</w:t>
            </w:r>
            <w:r>
              <w:t xml:space="preserve"> (ford. Hegyi György) Budapest: Európa, 1979.</w:t>
            </w:r>
          </w:p>
          <w:p w14:paraId="77313A72" w14:textId="77777777" w:rsidR="0022202D" w:rsidRDefault="0022202D" w:rsidP="0022202D">
            <w:pPr>
              <w:ind w:left="360" w:hanging="360"/>
              <w:jc w:val="both"/>
            </w:pPr>
            <w:r>
              <w:t>Canterbury Szent Anz</w:t>
            </w:r>
            <w:r w:rsidR="008A6945">
              <w:t>el</w:t>
            </w:r>
            <w:r>
              <w:t xml:space="preserve">m: </w:t>
            </w:r>
            <w:proofErr w:type="spellStart"/>
            <w:r w:rsidRPr="004C45B3">
              <w:rPr>
                <w:i/>
                <w:iCs/>
              </w:rPr>
              <w:t>Proslogion</w:t>
            </w:r>
            <w:proofErr w:type="spellEnd"/>
            <w:r>
              <w:t xml:space="preserve"> (ford. Dér Katalin) in: </w:t>
            </w:r>
            <w:proofErr w:type="spellStart"/>
            <w:r>
              <w:t>Uő</w:t>
            </w:r>
            <w:proofErr w:type="spellEnd"/>
            <w:r>
              <w:t xml:space="preserve">.: </w:t>
            </w:r>
            <w:proofErr w:type="spellStart"/>
            <w:r w:rsidRPr="004C45B3">
              <w:rPr>
                <w:i/>
                <w:iCs/>
              </w:rPr>
              <w:t>Monologion</w:t>
            </w:r>
            <w:proofErr w:type="spellEnd"/>
            <w:r w:rsidRPr="004C45B3">
              <w:rPr>
                <w:i/>
                <w:iCs/>
              </w:rPr>
              <w:t xml:space="preserve">, </w:t>
            </w:r>
            <w:proofErr w:type="spellStart"/>
            <w:r w:rsidRPr="004C45B3">
              <w:rPr>
                <w:i/>
                <w:iCs/>
              </w:rPr>
              <w:t>Proslogion</w:t>
            </w:r>
            <w:proofErr w:type="spellEnd"/>
            <w:r>
              <w:t>. Budapest: MTA Filozófiai Intézet, 1991. 135-93.o.</w:t>
            </w:r>
          </w:p>
          <w:p w14:paraId="369C22E6" w14:textId="77777777" w:rsidR="00DD3860" w:rsidRDefault="00DD3860" w:rsidP="0022202D">
            <w:pPr>
              <w:ind w:left="360" w:hanging="360"/>
              <w:jc w:val="both"/>
            </w:pPr>
            <w:proofErr w:type="spellStart"/>
            <w:r>
              <w:t>Ockham</w:t>
            </w:r>
            <w:proofErr w:type="spellEnd"/>
            <w:r>
              <w:t xml:space="preserve">: </w:t>
            </w:r>
            <w:r w:rsidRPr="00BB3D77">
              <w:rPr>
                <w:i/>
              </w:rPr>
              <w:t xml:space="preserve">Summa </w:t>
            </w:r>
            <w:proofErr w:type="spellStart"/>
            <w:r w:rsidRPr="00BB3D77">
              <w:rPr>
                <w:i/>
              </w:rPr>
              <w:t>logicae</w:t>
            </w:r>
            <w:proofErr w:type="spellEnd"/>
            <w:r w:rsidRPr="00BB3D77">
              <w:rPr>
                <w:i/>
              </w:rPr>
              <w:t>: I. rész, 1. fejezet</w:t>
            </w:r>
            <w:r>
              <w:t xml:space="preserve"> (ford. Borbély Gábor) in: </w:t>
            </w:r>
            <w:r w:rsidR="00CA3AE9" w:rsidRPr="00CA3AE9">
              <w:rPr>
                <w:i/>
                <w:iCs/>
              </w:rPr>
              <w:t>Skolasztikus filozófiai</w:t>
            </w:r>
            <w:r w:rsidR="00CA3AE9">
              <w:rPr>
                <w:i/>
                <w:iCs/>
              </w:rPr>
              <w:t xml:space="preserve"> szöveggyűjtemény</w:t>
            </w:r>
            <w:r w:rsidR="00CA3AE9" w:rsidRPr="00CA3AE9">
              <w:rPr>
                <w:i/>
                <w:iCs/>
              </w:rPr>
              <w:t>…</w:t>
            </w:r>
            <w:r>
              <w:t xml:space="preserve"> 247-8.</w:t>
            </w:r>
          </w:p>
          <w:p w14:paraId="1EF39238" w14:textId="77777777" w:rsidR="0022202D" w:rsidRDefault="0022202D" w:rsidP="0022202D">
            <w:pPr>
              <w:ind w:left="360" w:hanging="360"/>
              <w:jc w:val="both"/>
            </w:pPr>
          </w:p>
          <w:p w14:paraId="013D3ED2" w14:textId="77777777" w:rsidR="003F5276" w:rsidRPr="0022202D" w:rsidRDefault="00DD3860" w:rsidP="0022202D">
            <w:pPr>
              <w:ind w:left="426" w:hanging="426"/>
              <w:rPr>
                <w:b/>
                <w:bCs/>
              </w:rPr>
            </w:pPr>
            <w:r>
              <w:rPr>
                <w:b/>
                <w:bCs/>
              </w:rPr>
              <w:t>Ajánlott irodalom</w:t>
            </w:r>
          </w:p>
          <w:p w14:paraId="259FB4EA" w14:textId="77777777" w:rsidR="003F5276" w:rsidRDefault="003F5276" w:rsidP="003F5276">
            <w:r w:rsidRPr="003F5276">
              <w:t xml:space="preserve">Borbély Gábor: </w:t>
            </w:r>
            <w:r w:rsidRPr="003F5276">
              <w:rPr>
                <w:i/>
              </w:rPr>
              <w:t>Civakodó Angyalok. Bevezetés a középkori filozófiába.</w:t>
            </w:r>
            <w:r w:rsidRPr="003F5276">
              <w:t xml:space="preserve"> Budapest: Akadémia</w:t>
            </w:r>
            <w:r w:rsidR="00116C98">
              <w:t>i</w:t>
            </w:r>
            <w:r w:rsidRPr="003F5276">
              <w:t>, 2008.</w:t>
            </w:r>
          </w:p>
          <w:p w14:paraId="7AEC3871" w14:textId="77777777" w:rsidR="0022202D" w:rsidRPr="0022202D" w:rsidRDefault="0022202D" w:rsidP="003F5276">
            <w:r>
              <w:t xml:space="preserve">Cseke Ákos: </w:t>
            </w:r>
            <w:r w:rsidRPr="0022202D">
              <w:rPr>
                <w:i/>
                <w:iCs/>
              </w:rPr>
              <w:t>A középkor és az esztétika.</w:t>
            </w:r>
            <w:r>
              <w:t xml:space="preserve"> Budapest: Akadémiai, 2011.</w:t>
            </w:r>
          </w:p>
          <w:p w14:paraId="533E3EAC" w14:textId="77777777" w:rsidR="00BC3574" w:rsidRDefault="00DD3860" w:rsidP="00DD3860">
            <w:pPr>
              <w:jc w:val="both"/>
            </w:pPr>
            <w:r>
              <w:t xml:space="preserve">Davies, Brian: </w:t>
            </w:r>
            <w:r w:rsidRPr="006D283E">
              <w:rPr>
                <w:i/>
              </w:rPr>
              <w:t>Bevezetés a vallásfilozófiába</w:t>
            </w:r>
            <w:r>
              <w:t xml:space="preserve"> (ford.: </w:t>
            </w:r>
            <w:proofErr w:type="spellStart"/>
            <w:r>
              <w:t>Rakovszky</w:t>
            </w:r>
            <w:proofErr w:type="spellEnd"/>
            <w:r>
              <w:t xml:space="preserve"> Zsuzsa és </w:t>
            </w:r>
            <w:proofErr w:type="spellStart"/>
            <w:r>
              <w:t>Vassányi</w:t>
            </w:r>
            <w:proofErr w:type="spellEnd"/>
            <w:r>
              <w:t xml:space="preserve"> Miklós) Budapest: Kossuth Kiadó, 1999.</w:t>
            </w:r>
          </w:p>
          <w:p w14:paraId="15F73935" w14:textId="77777777" w:rsidR="003F5276" w:rsidRPr="003C311D" w:rsidRDefault="003F5276" w:rsidP="00DD3860">
            <w:pPr>
              <w:jc w:val="both"/>
            </w:pPr>
            <w:r>
              <w:t xml:space="preserve">Davies, Brian: </w:t>
            </w:r>
            <w:hyperlink r:id="rId4" w:history="1">
              <w:r w:rsidRPr="00816C9F">
                <w:rPr>
                  <w:rStyle w:val="Hiperhivatkozs"/>
                  <w:i/>
                </w:rPr>
                <w:t xml:space="preserve">Thomas </w:t>
              </w:r>
              <w:proofErr w:type="spellStart"/>
              <w:r w:rsidRPr="00816C9F">
                <w:rPr>
                  <w:rStyle w:val="Hiperhivatkozs"/>
                  <w:i/>
                </w:rPr>
                <w:t>Aquinas’s</w:t>
              </w:r>
              <w:proofErr w:type="spellEnd"/>
              <w:r w:rsidRPr="00816C9F">
                <w:rPr>
                  <w:rStyle w:val="Hiperhivatkozs"/>
                  <w:i/>
                </w:rPr>
                <w:t xml:space="preserve"> Summa </w:t>
              </w:r>
              <w:proofErr w:type="spellStart"/>
              <w:r w:rsidRPr="00816C9F">
                <w:rPr>
                  <w:rStyle w:val="Hiperhivatkozs"/>
                  <w:i/>
                </w:rPr>
                <w:t>Theologiae</w:t>
              </w:r>
              <w:proofErr w:type="spellEnd"/>
              <w:r w:rsidRPr="00816C9F">
                <w:rPr>
                  <w:rStyle w:val="Hiperhivatkozs"/>
                  <w:i/>
                </w:rPr>
                <w:t xml:space="preserve">. A </w:t>
              </w:r>
              <w:proofErr w:type="spellStart"/>
              <w:r w:rsidRPr="00816C9F">
                <w:rPr>
                  <w:rStyle w:val="Hiperhivatkozs"/>
                  <w:i/>
                </w:rPr>
                <w:t>Guide</w:t>
              </w:r>
              <w:proofErr w:type="spellEnd"/>
              <w:r w:rsidRPr="00816C9F">
                <w:rPr>
                  <w:rStyle w:val="Hiperhivatkozs"/>
                  <w:i/>
                </w:rPr>
                <w:t xml:space="preserve"> </w:t>
              </w:r>
              <w:r w:rsidRPr="00816C9F">
                <w:rPr>
                  <w:rStyle w:val="Hiperhivatkozs"/>
                  <w:i/>
                </w:rPr>
                <w:t>an</w:t>
              </w:r>
              <w:r w:rsidRPr="00816C9F">
                <w:rPr>
                  <w:rStyle w:val="Hiperhivatkozs"/>
                  <w:i/>
                </w:rPr>
                <w:t xml:space="preserve">d </w:t>
              </w:r>
              <w:proofErr w:type="spellStart"/>
              <w:r w:rsidRPr="00816C9F">
                <w:rPr>
                  <w:rStyle w:val="Hiperhivatkozs"/>
                  <w:i/>
                </w:rPr>
                <w:t>Commentary</w:t>
              </w:r>
              <w:proofErr w:type="spellEnd"/>
              <w:r w:rsidRPr="00816C9F">
                <w:rPr>
                  <w:rStyle w:val="Hiperhivatkozs"/>
                  <w:i/>
                </w:rPr>
                <w:t>.</w:t>
              </w:r>
            </w:hyperlink>
            <w:r>
              <w:t xml:space="preserve"> Oxford University Press, 2014.</w:t>
            </w:r>
          </w:p>
        </w:tc>
      </w:tr>
      <w:tr w:rsidR="003F5276" w14:paraId="17634045" w14:textId="77777777">
        <w:tc>
          <w:tcPr>
            <w:tcW w:w="921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A277D" w14:textId="77777777" w:rsidR="003F5276" w:rsidRDefault="003F5276" w:rsidP="003F5276">
            <w:proofErr w:type="spellStart"/>
            <w:r>
              <w:t>Gilson</w:t>
            </w:r>
            <w:proofErr w:type="spellEnd"/>
            <w:r>
              <w:t xml:space="preserve">, </w:t>
            </w:r>
            <w:proofErr w:type="spellStart"/>
            <w:r>
              <w:t>Étienne</w:t>
            </w:r>
            <w:proofErr w:type="spellEnd"/>
            <w:r w:rsidRPr="003F5276">
              <w:rPr>
                <w:i/>
                <w:iCs/>
              </w:rPr>
              <w:t>: A középkori filozófia története</w:t>
            </w:r>
            <w:r>
              <w:t xml:space="preserve"> (ford.: Turgonyi Zoltán) Budapest: </w:t>
            </w:r>
            <w:proofErr w:type="spellStart"/>
            <w:r>
              <w:t>Kairosz</w:t>
            </w:r>
            <w:proofErr w:type="spellEnd"/>
            <w:r>
              <w:t>,</w:t>
            </w:r>
          </w:p>
          <w:p w14:paraId="1379C652" w14:textId="77777777" w:rsidR="003F5276" w:rsidRDefault="003F5276" w:rsidP="003F5276">
            <w:r>
              <w:t>2015.</w:t>
            </w:r>
          </w:p>
          <w:p w14:paraId="07C02C56" w14:textId="77777777" w:rsidR="00B41534" w:rsidRDefault="000377B0" w:rsidP="003F5276">
            <w:r>
              <w:t xml:space="preserve">Le </w:t>
            </w:r>
            <w:proofErr w:type="spellStart"/>
            <w:r>
              <w:t>Goff</w:t>
            </w:r>
            <w:proofErr w:type="spellEnd"/>
            <w:r>
              <w:t xml:space="preserve">, Jacques: </w:t>
            </w:r>
            <w:r w:rsidRPr="000377B0">
              <w:rPr>
                <w:i/>
                <w:iCs/>
              </w:rPr>
              <w:t>Az értelmiség a középkorban</w:t>
            </w:r>
            <w:r>
              <w:rPr>
                <w:i/>
                <w:iCs/>
              </w:rPr>
              <w:t xml:space="preserve"> </w:t>
            </w:r>
            <w:r>
              <w:t xml:space="preserve">(ford. </w:t>
            </w:r>
            <w:proofErr w:type="spellStart"/>
            <w:r>
              <w:t>Klaniczay</w:t>
            </w:r>
            <w:proofErr w:type="spellEnd"/>
            <w:r>
              <w:t xml:space="preserve"> Gábor) Budapest: Magvető, 1979.</w:t>
            </w:r>
            <w:r w:rsidR="00B41534">
              <w:t xml:space="preserve"> </w:t>
            </w:r>
          </w:p>
          <w:p w14:paraId="41B9FE72" w14:textId="7DF3A9A5" w:rsidR="00B41534" w:rsidRDefault="00B41534" w:rsidP="003F5276">
            <w:r>
              <w:t xml:space="preserve">Kenny, Anthony: </w:t>
            </w:r>
            <w:hyperlink r:id="rId5" w:history="1">
              <w:proofErr w:type="spellStart"/>
              <w:r w:rsidRPr="00816C9F">
                <w:rPr>
                  <w:rStyle w:val="Hiperhivatkozs"/>
                  <w:i/>
                  <w:iCs/>
                </w:rPr>
                <w:t>Medieval</w:t>
              </w:r>
              <w:proofErr w:type="spellEnd"/>
              <w:r w:rsidRPr="00816C9F">
                <w:rPr>
                  <w:rStyle w:val="Hiperhivatkozs"/>
                  <w:i/>
                  <w:iCs/>
                </w:rPr>
                <w:t xml:space="preserve"> </w:t>
              </w:r>
              <w:proofErr w:type="spellStart"/>
              <w:r w:rsidRPr="00816C9F">
                <w:rPr>
                  <w:rStyle w:val="Hiperhivatkozs"/>
                  <w:i/>
                  <w:iCs/>
                </w:rPr>
                <w:t>Ph</w:t>
              </w:r>
              <w:r w:rsidRPr="00816C9F">
                <w:rPr>
                  <w:rStyle w:val="Hiperhivatkozs"/>
                  <w:i/>
                  <w:iCs/>
                </w:rPr>
                <w:t>ilosophy</w:t>
              </w:r>
              <w:proofErr w:type="spellEnd"/>
              <w:r w:rsidRPr="00816C9F">
                <w:rPr>
                  <w:rStyle w:val="Hiperhivatkozs"/>
                  <w:i/>
                  <w:iCs/>
                </w:rPr>
                <w:t>.</w:t>
              </w:r>
            </w:hyperlink>
            <w:r>
              <w:t xml:space="preserve"> New York: Oxford University Press, 2005.</w:t>
            </w:r>
          </w:p>
        </w:tc>
      </w:tr>
    </w:tbl>
    <w:p w14:paraId="55A55D46" w14:textId="62BF34BD" w:rsidR="00BC3574" w:rsidRDefault="00BC3574" w:rsidP="00670C39">
      <w:pPr>
        <w:jc w:val="both"/>
      </w:pPr>
    </w:p>
    <w:p w14:paraId="43F827D6" w14:textId="77777777" w:rsidR="00BC3574" w:rsidRDefault="00BC3574">
      <w:pPr>
        <w:rPr>
          <w:sz w:val="16"/>
          <w:szCs w:val="16"/>
        </w:rPr>
      </w:pPr>
    </w:p>
    <w:sectPr w:rsidR="00BC35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F23"/>
    <w:rsid w:val="000377B0"/>
    <w:rsid w:val="000B65D8"/>
    <w:rsid w:val="00116C98"/>
    <w:rsid w:val="001D5E64"/>
    <w:rsid w:val="0022202D"/>
    <w:rsid w:val="002C157D"/>
    <w:rsid w:val="0033714A"/>
    <w:rsid w:val="003B5007"/>
    <w:rsid w:val="003C311D"/>
    <w:rsid w:val="003F5276"/>
    <w:rsid w:val="00425F23"/>
    <w:rsid w:val="00490A27"/>
    <w:rsid w:val="004C45B3"/>
    <w:rsid w:val="005C42B0"/>
    <w:rsid w:val="00670C39"/>
    <w:rsid w:val="00686FC8"/>
    <w:rsid w:val="007C3DE5"/>
    <w:rsid w:val="00816C9F"/>
    <w:rsid w:val="008A6945"/>
    <w:rsid w:val="008F522E"/>
    <w:rsid w:val="009004D1"/>
    <w:rsid w:val="00961AD6"/>
    <w:rsid w:val="009C6937"/>
    <w:rsid w:val="00A946C2"/>
    <w:rsid w:val="00B41534"/>
    <w:rsid w:val="00BC3574"/>
    <w:rsid w:val="00BF2D15"/>
    <w:rsid w:val="00C877CB"/>
    <w:rsid w:val="00CA3AE9"/>
    <w:rsid w:val="00CC2E2B"/>
    <w:rsid w:val="00CE146F"/>
    <w:rsid w:val="00D06848"/>
    <w:rsid w:val="00D23BBC"/>
    <w:rsid w:val="00DD3860"/>
    <w:rsid w:val="00E124B7"/>
    <w:rsid w:val="00E14C96"/>
    <w:rsid w:val="00E50236"/>
    <w:rsid w:val="00E748E2"/>
    <w:rsid w:val="00F51A9F"/>
    <w:rsid w:val="00FC6A7C"/>
    <w:rsid w:val="00FF4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77624D"/>
  <w15:chartTrackingRefBased/>
  <w15:docId w15:val="{88F02DF7-512B-43DF-AB11-BB06FEE5D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Pr>
      <w:color w:val="0000FF"/>
      <w:u w:val="single"/>
    </w:rPr>
  </w:style>
  <w:style w:type="character" w:styleId="Mrltotthiperhivatkozs">
    <w:name w:val="FollowedHyperlink"/>
    <w:rPr>
      <w:color w:val="800080"/>
      <w:u w:val="single"/>
    </w:rPr>
  </w:style>
  <w:style w:type="paragraph" w:styleId="HTML-kntformzott">
    <w:name w:val="HTML Preformatted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paragraph" w:styleId="NormlWeb">
    <w:name w:val="Normal (Web)"/>
    <w:basedOn w:val="Norml"/>
    <w:pPr>
      <w:spacing w:before="100" w:beforeAutospacing="1" w:after="100" w:afterAutospacing="1"/>
    </w:pPr>
    <w:rPr>
      <w:color w:val="000000"/>
    </w:rPr>
  </w:style>
  <w:style w:type="paragraph" w:styleId="Szvegtrzs">
    <w:name w:val="Body Text"/>
    <w:basedOn w:val="Norml"/>
    <w:pPr>
      <w:jc w:val="both"/>
    </w:pPr>
    <w:rPr>
      <w:sz w:val="22"/>
      <w:szCs w:val="22"/>
    </w:rPr>
  </w:style>
  <w:style w:type="paragraph" w:styleId="Buborkszveg">
    <w:name w:val="Balloon Text"/>
    <w:basedOn w:val="Norml"/>
    <w:semiHidden/>
    <w:rPr>
      <w:rFonts w:ascii="Tahoma" w:hAnsi="Tahoma" w:cs="Tahoma"/>
      <w:sz w:val="16"/>
      <w:szCs w:val="16"/>
    </w:rPr>
  </w:style>
  <w:style w:type="paragraph" w:customStyle="1" w:styleId="WW-HTML-kntformzott">
    <w:name w:val="WW-HTML-ként formázott"/>
    <w:basedOn w:val="Norml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color w:val="000000"/>
      <w:sz w:val="20"/>
      <w:szCs w:val="20"/>
      <w:lang w:eastAsia="ar-SA"/>
    </w:rPr>
  </w:style>
  <w:style w:type="character" w:customStyle="1" w:styleId="Hyperlink">
    <w:name w:val="Hyperlink"/>
    <w:rPr>
      <w:color w:val="0000FF"/>
      <w:u w:val="single"/>
    </w:rPr>
  </w:style>
  <w:style w:type="character" w:customStyle="1" w:styleId="keretesures-alcim121">
    <w:name w:val="keretesures-alcim121"/>
    <w:rPr>
      <w:rFonts w:ascii="Tahoma" w:hAnsi="Tahoma" w:cs="Tahoma" w:hint="default"/>
      <w:color w:val="00418B"/>
      <w:sz w:val="24"/>
      <w:szCs w:val="24"/>
    </w:rPr>
  </w:style>
  <w:style w:type="character" w:customStyle="1" w:styleId="Hiperhivatkozs1">
    <w:name w:val="Hiperhivatkozás1"/>
    <w:rPr>
      <w:strike w:val="0"/>
      <w:dstrike w:val="0"/>
      <w:vanish w:val="0"/>
      <w:webHidden w:val="0"/>
      <w:color w:val="6E5B3B"/>
      <w:u w:val="none"/>
      <w:effect w:val="none"/>
      <w:bdr w:val="single" w:sz="6" w:space="0" w:color="DCC5A5" w:frame="1"/>
      <w:specVanish w:val="0"/>
    </w:rPr>
  </w:style>
  <w:style w:type="character" w:customStyle="1" w:styleId="sorozatcim2">
    <w:name w:val="sorozatcim2"/>
    <w:basedOn w:val="Bekezdsalapbettpusa"/>
  </w:style>
  <w:style w:type="table" w:styleId="Rcsostblzat">
    <w:name w:val="Table Grid"/>
    <w:basedOn w:val="Normltblzat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eloldatlanmegemlts">
    <w:name w:val="Unresolved Mention"/>
    <w:uiPriority w:val="99"/>
    <w:semiHidden/>
    <w:unhideWhenUsed/>
    <w:rsid w:val="00A94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ndl.ethernet.edu.et/bitstream/123456789/18366/1/16.%20pdf.pdf" TargetMode="External"/><Relationship Id="rId4" Type="http://schemas.openxmlformats.org/officeDocument/2006/relationships/hyperlink" Target="https://books.google.hu/books/about/Thomas_Aquinas_s_Summa_Theologiae.html?id=UWOMAwAAQBAJ&amp;redir_esc=y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283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Kurzusleírás</vt:lpstr>
    </vt:vector>
  </TitlesOfParts>
  <Company>PPKE</Company>
  <LinksUpToDate>false</LinksUpToDate>
  <CharactersWithSpaces>2232</CharactersWithSpaces>
  <SharedDoc>false</SharedDoc>
  <HLinks>
    <vt:vector size="18" baseType="variant">
      <vt:variant>
        <vt:i4>6946853</vt:i4>
      </vt:variant>
      <vt:variant>
        <vt:i4>6</vt:i4>
      </vt:variant>
      <vt:variant>
        <vt:i4>0</vt:i4>
      </vt:variant>
      <vt:variant>
        <vt:i4>5</vt:i4>
      </vt:variant>
      <vt:variant>
        <vt:lpwstr>http://ndl.ethernet.edu.et/bitstream/123456789/18366/1/16. pdf.pdf</vt:lpwstr>
      </vt:variant>
      <vt:variant>
        <vt:lpwstr/>
      </vt:variant>
      <vt:variant>
        <vt:i4>7798805</vt:i4>
      </vt:variant>
      <vt:variant>
        <vt:i4>3</vt:i4>
      </vt:variant>
      <vt:variant>
        <vt:i4>0</vt:i4>
      </vt:variant>
      <vt:variant>
        <vt:i4>5</vt:i4>
      </vt:variant>
      <vt:variant>
        <vt:lpwstr>https://books.google.hu/books/about/Thomas_Aquinas_s_Summa_Theologiae.html?id=UWOMAwAAQBAJ&amp;redir_esc=y</vt:lpwstr>
      </vt:variant>
      <vt:variant>
        <vt:lpwstr/>
      </vt:variant>
      <vt:variant>
        <vt:i4>4456481</vt:i4>
      </vt:variant>
      <vt:variant>
        <vt:i4>0</vt:i4>
      </vt:variant>
      <vt:variant>
        <vt:i4>0</vt:i4>
      </vt:variant>
      <vt:variant>
        <vt:i4>5</vt:i4>
      </vt:variant>
      <vt:variant>
        <vt:lpwstr>mailto:gaal.benjoe@gmail.com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Kurzusleírás</dc:title>
  <dc:subject/>
  <dc:creator>Hankovszky Tamás</dc:creator>
  <cp:keywords/>
  <dc:description/>
  <cp:lastModifiedBy>Hankovszky Tamás</cp:lastModifiedBy>
  <cp:revision>3</cp:revision>
  <dcterms:created xsi:type="dcterms:W3CDTF">2026-01-16T00:10:00Z</dcterms:created>
  <dcterms:modified xsi:type="dcterms:W3CDTF">2026-01-16T00:10:00Z</dcterms:modified>
</cp:coreProperties>
</file>