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8137A8" w14:paraId="0A74688F" w14:textId="77777777" w:rsidTr="00EF02C7"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E180" w14:textId="77777777" w:rsidR="008137A8" w:rsidRPr="00B91E1E" w:rsidRDefault="008137A8" w:rsidP="00EF02C7">
            <w:pPr>
              <w:jc w:val="center"/>
              <w:rPr>
                <w:b/>
              </w:rPr>
            </w:pPr>
            <w:r>
              <w:rPr>
                <w:b/>
              </w:rPr>
              <w:t>Bioetika</w:t>
            </w:r>
          </w:p>
          <w:p w14:paraId="2978DAEC" w14:textId="219702E1" w:rsidR="008137A8" w:rsidRDefault="008137A8" w:rsidP="00EF02C7">
            <w:pPr>
              <w:jc w:val="center"/>
            </w:pPr>
            <w:r>
              <w:t xml:space="preserve">szeminárium </w:t>
            </w:r>
            <w:r w:rsidRPr="00B7486C">
              <w:t>B</w:t>
            </w:r>
            <w:r w:rsidR="00390433">
              <w:t>ONET01700</w:t>
            </w:r>
          </w:p>
          <w:p w14:paraId="1C73471C" w14:textId="3B99013A" w:rsidR="008137A8" w:rsidRDefault="008137A8" w:rsidP="00EF02C7">
            <w:pPr>
              <w:jc w:val="center"/>
            </w:pPr>
            <w:r>
              <w:t>202</w:t>
            </w:r>
            <w:r w:rsidR="00390433">
              <w:t>6</w:t>
            </w:r>
            <w:r>
              <w:t xml:space="preserve"> tavasz</w:t>
            </w:r>
          </w:p>
          <w:p w14:paraId="0D7BB991" w14:textId="77777777" w:rsidR="008137A8" w:rsidRDefault="008137A8" w:rsidP="00EF02C7">
            <w:pPr>
              <w:jc w:val="center"/>
            </w:pPr>
          </w:p>
          <w:p w14:paraId="5E8AB296" w14:textId="77777777" w:rsidR="008137A8" w:rsidRDefault="008137A8" w:rsidP="00EF02C7">
            <w:pPr>
              <w:jc w:val="center"/>
            </w:pPr>
            <w:r>
              <w:rPr>
                <w:b/>
                <w:bCs/>
              </w:rPr>
              <w:t xml:space="preserve">KURZUSLEÍRÁS </w:t>
            </w:r>
          </w:p>
          <w:p w14:paraId="09F20634" w14:textId="77777777" w:rsidR="008137A8" w:rsidRDefault="008137A8" w:rsidP="00EF02C7">
            <w:pPr>
              <w:jc w:val="both"/>
            </w:pPr>
          </w:p>
          <w:p w14:paraId="24E4A6F9" w14:textId="77777777" w:rsidR="008137A8" w:rsidRDefault="008137A8" w:rsidP="00EF02C7">
            <w:pPr>
              <w:jc w:val="both"/>
            </w:pPr>
          </w:p>
          <w:p w14:paraId="72E66D21" w14:textId="56D331CC" w:rsidR="008137A8" w:rsidRDefault="008137A8" w:rsidP="00EF02C7">
            <w:pPr>
              <w:jc w:val="both"/>
            </w:pPr>
            <w:r>
              <w:t xml:space="preserve">A bioetika az élettel kapcsolatos etikai kérdésekkel foglalkozik. </w:t>
            </w:r>
            <w:r w:rsidRPr="000F1499">
              <w:rPr>
                <w:i/>
              </w:rPr>
              <w:t>Életen</w:t>
            </w:r>
            <w:r>
              <w:t xml:space="preserve"> a bioetikai stúdiumok művelői legtöbbször emberi életet értenek, s így kitüntetett problémaként jelentkezik az élet keletkezése, a génmanipuláció, az abortusz, az eutanázia és az orvosi etika számos kérdése. A vizsgálódások az utóbbi időkben egyre határozottabban térnek ki az állati élettel kapcsola</w:t>
            </w:r>
            <w:r>
              <w:softHyphen/>
              <w:t>tos etikai problémákra, illetve – még tágabban – a teljes ökoszisztémát illető környezetetikai kérdésekre. A félév során elsősorban ez utóbbiakkal fogunk foglalkozni. Abból a kérdésből indulunk ki, amit Stéphane Chauvier találóan „arc nélküli etikának” nevezett. E kifejezés arra a körülményre utal, hogy a globális nehézségek nagy része egy sajátos cselekvési viszonyból fakad, abból tudniillik, hogy az emberi cselekvés hatása az ökoszisztémára nem közvetlenül, hanem áttételek sokaságán keresztül jelentkezik. Hogyan lehet – lehet-e – egy arc nélküli világban etikai felelősséget vállalni?</w:t>
            </w:r>
          </w:p>
          <w:p w14:paraId="0CF5808E" w14:textId="77777777" w:rsidR="008137A8" w:rsidRDefault="008137A8" w:rsidP="00EF02C7">
            <w:pPr>
              <w:jc w:val="both"/>
            </w:pPr>
          </w:p>
          <w:p w14:paraId="41517AE9" w14:textId="35B920B1" w:rsidR="008137A8" w:rsidRDefault="008137A8" w:rsidP="00EF02C7">
            <w:pPr>
              <w:jc w:val="both"/>
            </w:pPr>
            <w:r>
              <w:rPr>
                <w:b/>
                <w:bCs/>
              </w:rPr>
              <w:t>Oktató</w:t>
            </w:r>
            <w:r>
              <w:t>: Schmal Dániel egyetemi tanár (</w:t>
            </w:r>
            <w:hyperlink r:id="rId4" w:history="1">
              <w:r w:rsidRPr="00E924B8">
                <w:rPr>
                  <w:rStyle w:val="Hyperlink"/>
                  <w:rFonts w:eastAsiaTheme="majorEastAsia"/>
                </w:rPr>
                <w:t>schmal.daniel@btk.ppke.hu</w:t>
              </w:r>
            </w:hyperlink>
            <w:r>
              <w:t>)</w:t>
            </w:r>
          </w:p>
          <w:p w14:paraId="6DE526BE" w14:textId="4FA3FFE9" w:rsidR="008137A8" w:rsidRDefault="008137A8" w:rsidP="00EF02C7">
            <w:pPr>
              <w:jc w:val="both"/>
            </w:pPr>
            <w:r>
              <w:rPr>
                <w:b/>
                <w:bCs/>
              </w:rPr>
              <w:t>Időpont</w:t>
            </w:r>
            <w:r>
              <w:t>: Szerda 8:15–9:45</w:t>
            </w:r>
          </w:p>
          <w:p w14:paraId="0B0C28A9" w14:textId="00905088" w:rsidR="008137A8" w:rsidRDefault="008137A8" w:rsidP="00EF02C7">
            <w:r>
              <w:rPr>
                <w:b/>
                <w:bCs/>
              </w:rPr>
              <w:t>Hely</w:t>
            </w:r>
            <w:r>
              <w:t>: D 302</w:t>
            </w:r>
          </w:p>
          <w:p w14:paraId="6C808294" w14:textId="77777777" w:rsidR="008137A8" w:rsidRDefault="008137A8" w:rsidP="00EF02C7">
            <w:pPr>
              <w:jc w:val="center"/>
            </w:pPr>
          </w:p>
          <w:p w14:paraId="191E67E5" w14:textId="77777777" w:rsidR="008137A8" w:rsidRDefault="008137A8" w:rsidP="00EF02C7">
            <w:pPr>
              <w:pStyle w:val="BodyTex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Munkamódszer</w:t>
            </w:r>
          </w:p>
          <w:p w14:paraId="3E8486E5" w14:textId="77777777" w:rsidR="008137A8" w:rsidRDefault="008137A8" w:rsidP="00EF02C7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szemináriumokon a feladott szövegek feldolgozását az aktuális témákkal kapcsolatos be</w:t>
            </w:r>
            <w:r>
              <w:rPr>
                <w:sz w:val="24"/>
                <w:szCs w:val="24"/>
              </w:rPr>
              <w:softHyphen/>
              <w:t>szélgetésekkel vegyítjük, ezért lényeges, hogy a hallgatók óráról órára elolvassák a kijelölt szakaszokat, átgondolják az érintett témákat és kialakítsák a saját véleményüket.</w:t>
            </w:r>
          </w:p>
          <w:p w14:paraId="7D37DCB3" w14:textId="77777777" w:rsidR="008137A8" w:rsidRDefault="008137A8" w:rsidP="00EF02C7">
            <w:pPr>
              <w:jc w:val="both"/>
            </w:pPr>
          </w:p>
          <w:p w14:paraId="631AB33D" w14:textId="77777777" w:rsidR="008137A8" w:rsidRDefault="008137A8" w:rsidP="00EF02C7">
            <w:pPr>
              <w:jc w:val="both"/>
            </w:pPr>
            <w:r>
              <w:rPr>
                <w:b/>
                <w:bCs/>
              </w:rPr>
              <w:t>Követelmények</w:t>
            </w:r>
            <w:r>
              <w:t xml:space="preserve"> </w:t>
            </w:r>
          </w:p>
          <w:p w14:paraId="125B20E0" w14:textId="77777777" w:rsidR="008137A8" w:rsidRDefault="008137A8" w:rsidP="00EF02C7">
            <w:pPr>
              <w:jc w:val="both"/>
            </w:pPr>
            <w:r>
              <w:t>Aktív órai részvétel, záródolgozatok.</w:t>
            </w:r>
          </w:p>
          <w:p w14:paraId="4D08F290" w14:textId="77777777" w:rsidR="008137A8" w:rsidRDefault="008137A8" w:rsidP="00EF02C7">
            <w:pPr>
              <w:jc w:val="both"/>
            </w:pPr>
          </w:p>
          <w:p w14:paraId="6B4E5933" w14:textId="77777777" w:rsidR="008137A8" w:rsidRDefault="008137A8" w:rsidP="00EF02C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Kötelező olvasmányok</w:t>
            </w:r>
          </w:p>
          <w:p w14:paraId="04B9DDCE" w14:textId="36FA5A30" w:rsidR="008137A8" w:rsidRDefault="004C20F0" w:rsidP="00EF02C7">
            <w:pPr>
              <w:ind w:left="708" w:hanging="708"/>
              <w:jc w:val="both"/>
            </w:pPr>
            <w:r>
              <w:t>Lásd a táblázatban!</w:t>
            </w:r>
          </w:p>
          <w:p w14:paraId="697ED637" w14:textId="77777777" w:rsidR="008137A8" w:rsidRDefault="008137A8" w:rsidP="00EF02C7">
            <w:pPr>
              <w:ind w:left="708" w:hanging="708"/>
              <w:jc w:val="both"/>
            </w:pPr>
          </w:p>
          <w:p w14:paraId="41ECE687" w14:textId="77777777" w:rsidR="008137A8" w:rsidRPr="00B500BB" w:rsidRDefault="008137A8" w:rsidP="00EF02C7">
            <w:pPr>
              <w:ind w:left="708" w:hanging="708"/>
              <w:jc w:val="both"/>
              <w:rPr>
                <w:b/>
              </w:rPr>
            </w:pPr>
            <w:r w:rsidRPr="00B500BB">
              <w:rPr>
                <w:b/>
              </w:rPr>
              <w:t>Ajánlott irodalom</w:t>
            </w:r>
          </w:p>
          <w:p w14:paraId="3854AE1F" w14:textId="77777777" w:rsidR="008137A8" w:rsidRDefault="008137A8" w:rsidP="00EF02C7">
            <w:pPr>
              <w:ind w:left="708" w:hanging="708"/>
              <w:jc w:val="both"/>
            </w:pPr>
            <w:r>
              <w:t>Jonas, Hans (2000)</w:t>
            </w:r>
            <w:r w:rsidRPr="00B500BB">
              <w:t xml:space="preserve"> Az emberi cselekvés megváltozott természete</w:t>
            </w:r>
            <w:r>
              <w:t>.</w:t>
            </w:r>
            <w:r w:rsidRPr="00B500BB">
              <w:t xml:space="preserve"> </w:t>
            </w:r>
            <w:r>
              <w:t>In Lányi András szerk.</w:t>
            </w:r>
            <w:r w:rsidRPr="00B500BB">
              <w:t xml:space="preserve"> </w:t>
            </w:r>
            <w:r w:rsidRPr="00B500BB">
              <w:rPr>
                <w:i/>
              </w:rPr>
              <w:t>Természet és Szabadság</w:t>
            </w:r>
            <w:r>
              <w:t>.</w:t>
            </w:r>
            <w:r w:rsidRPr="00B500BB">
              <w:t xml:space="preserve"> Budapest</w:t>
            </w:r>
            <w:r>
              <w:t xml:space="preserve">: </w:t>
            </w:r>
            <w:r w:rsidRPr="00B500BB">
              <w:t>Osiris Kiadó</w:t>
            </w:r>
            <w:r>
              <w:t>.</w:t>
            </w:r>
          </w:p>
          <w:p w14:paraId="5083B16C" w14:textId="77777777" w:rsidR="008137A8" w:rsidRDefault="008137A8" w:rsidP="00C35005">
            <w:pPr>
              <w:ind w:left="708" w:hanging="708"/>
              <w:jc w:val="both"/>
            </w:pPr>
            <w:r>
              <w:t>Jonas, Hans</w:t>
            </w:r>
            <w:r w:rsidRPr="00B500BB">
              <w:t xml:space="preserve"> </w:t>
            </w:r>
            <w:r>
              <w:t>(</w:t>
            </w:r>
            <w:r w:rsidRPr="00B500BB">
              <w:t>1999</w:t>
            </w:r>
            <w:r>
              <w:t>)</w:t>
            </w:r>
            <w:r w:rsidRPr="00B500BB">
              <w:t xml:space="preserve"> Miért tárgya a technika az etikának? Öt ok</w:t>
            </w:r>
            <w:r>
              <w:t>.</w:t>
            </w:r>
            <w:r w:rsidRPr="00B500BB">
              <w:t xml:space="preserve"> </w:t>
            </w:r>
            <w:r>
              <w:t>In Molnár László szerk.</w:t>
            </w:r>
            <w:r w:rsidRPr="00B500BB">
              <w:t xml:space="preserve"> </w:t>
            </w:r>
            <w:r w:rsidRPr="00B500BB">
              <w:rPr>
                <w:i/>
              </w:rPr>
              <w:t>Legyenek-e a fáknak jogaik? Környezeti-etikai szöveggyűjtemény.</w:t>
            </w:r>
            <w:r w:rsidRPr="00B500BB">
              <w:t xml:space="preserve"> Budapest, Typotex</w:t>
            </w:r>
            <w:r>
              <w:t>.</w:t>
            </w:r>
            <w:r w:rsidRPr="00B500BB">
              <w:t xml:space="preserve"> 69</w:t>
            </w:r>
            <w:r>
              <w:t>–77.</w:t>
            </w:r>
          </w:p>
          <w:p w14:paraId="5611F86E" w14:textId="3E746B96" w:rsidR="00EC492F" w:rsidRPr="00420625" w:rsidRDefault="00EC492F" w:rsidP="00C35005">
            <w:pPr>
              <w:ind w:left="708" w:hanging="708"/>
              <w:jc w:val="both"/>
            </w:pPr>
            <w:r>
              <w:t>Lásd még a kötelező olvasmányokként megadott kötetek további részeit.</w:t>
            </w:r>
          </w:p>
        </w:tc>
      </w:tr>
      <w:tr w:rsidR="008137A8" w14:paraId="4601277C" w14:textId="77777777" w:rsidTr="00EF02C7"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C1ED" w14:textId="77777777" w:rsidR="008137A8" w:rsidRDefault="008137A8" w:rsidP="00EF02C7">
            <w:pPr>
              <w:rPr>
                <w:b/>
              </w:rPr>
            </w:pPr>
          </w:p>
          <w:p w14:paraId="01B060DE" w14:textId="77777777" w:rsidR="00530C3E" w:rsidRDefault="00530C3E" w:rsidP="00530C3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48"/>
              <w:gridCol w:w="6095"/>
              <w:gridCol w:w="1303"/>
            </w:tblGrid>
            <w:tr w:rsidR="000A4EA0" w14:paraId="56BE32BA" w14:textId="3EEAD456" w:rsidTr="001C4F08">
              <w:tc>
                <w:tcPr>
                  <w:tcW w:w="1448" w:type="dxa"/>
                </w:tcPr>
                <w:p w14:paraId="6680C7DD" w14:textId="77777777" w:rsidR="000A4EA0" w:rsidRDefault="000A4EA0" w:rsidP="00530C3E">
                  <w:pPr>
                    <w:jc w:val="both"/>
                  </w:pPr>
                  <w:r w:rsidRPr="00C83529">
                    <w:t>Február 1</w:t>
                  </w:r>
                  <w:r>
                    <w:t>1</w:t>
                  </w:r>
                  <w:r w:rsidRPr="00C83529">
                    <w:t>.</w:t>
                  </w:r>
                </w:p>
              </w:tc>
              <w:tc>
                <w:tcPr>
                  <w:tcW w:w="6095" w:type="dxa"/>
                </w:tcPr>
                <w:p w14:paraId="7580515C" w14:textId="77777777" w:rsidR="000A4EA0" w:rsidRPr="00C83529" w:rsidRDefault="000A4EA0" w:rsidP="00530C3E">
                  <w:pPr>
                    <w:jc w:val="both"/>
                    <w:rPr>
                      <w:b/>
                      <w:bCs/>
                    </w:rPr>
                  </w:pPr>
                  <w:r w:rsidRPr="00C83529">
                    <w:rPr>
                      <w:b/>
                      <w:bCs/>
                    </w:rPr>
                    <w:t>Bevezető</w:t>
                  </w:r>
                </w:p>
              </w:tc>
              <w:tc>
                <w:tcPr>
                  <w:tcW w:w="1303" w:type="dxa"/>
                </w:tcPr>
                <w:p w14:paraId="51E0CC8B" w14:textId="77777777" w:rsidR="000A4EA0" w:rsidRPr="00C83529" w:rsidRDefault="000A4EA0" w:rsidP="00530C3E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0A4EA0" w14:paraId="6B376C12" w14:textId="1F545809" w:rsidTr="001C4F08">
              <w:tc>
                <w:tcPr>
                  <w:tcW w:w="1448" w:type="dxa"/>
                </w:tcPr>
                <w:p w14:paraId="59ACF098" w14:textId="77777777" w:rsidR="000A4EA0" w:rsidRDefault="000A4EA0" w:rsidP="00530C3E">
                  <w:pPr>
                    <w:jc w:val="both"/>
                  </w:pPr>
                  <w:r>
                    <w:t>Február 18.</w:t>
                  </w:r>
                </w:p>
              </w:tc>
              <w:tc>
                <w:tcPr>
                  <w:tcW w:w="6095" w:type="dxa"/>
                </w:tcPr>
                <w:p w14:paraId="5A96EE0E" w14:textId="789CAB29" w:rsidR="000A4EA0" w:rsidRDefault="000A4EA0" w:rsidP="00530C3E">
                  <w:r>
                    <w:rPr>
                      <w:b/>
                      <w:bCs/>
                    </w:rPr>
                    <w:t xml:space="preserve">Élet és technika: </w:t>
                  </w:r>
                  <w:r>
                    <w:t>Charles Perrow (1999)</w:t>
                  </w:r>
                  <w:r w:rsidRPr="00A95CC7">
                    <w:t xml:space="preserve"> </w:t>
                  </w:r>
                  <w:r>
                    <w:rPr>
                      <w:iCs/>
                    </w:rPr>
                    <w:t>Normál katasztrófa Three Mile Islanden</w:t>
                  </w:r>
                  <w:r w:rsidRPr="00746C43">
                    <w:rPr>
                      <w:i/>
                    </w:rPr>
                    <w:t>.</w:t>
                  </w:r>
                  <w:r w:rsidRPr="00A95CC7">
                    <w:t xml:space="preserve"> </w:t>
                  </w:r>
                  <w:r>
                    <w:t xml:space="preserve">In Molnár László szerk. </w:t>
                  </w:r>
                  <w:r>
                    <w:rPr>
                      <w:i/>
                      <w:iCs/>
                    </w:rPr>
                    <w:t>Legyenek-e a fáknak jogaik?</w:t>
                  </w:r>
                  <w:r>
                    <w:t xml:space="preserve"> </w:t>
                  </w:r>
                  <w:r w:rsidRPr="00A95CC7">
                    <w:t>Bu</w:t>
                  </w:r>
                  <w:r>
                    <w:t>dapest, Typotex. 21–38.</w:t>
                  </w:r>
                </w:p>
              </w:tc>
              <w:tc>
                <w:tcPr>
                  <w:tcW w:w="1303" w:type="dxa"/>
                </w:tcPr>
                <w:p w14:paraId="01C21B61" w14:textId="77777777" w:rsidR="000A4EA0" w:rsidRDefault="000A4EA0" w:rsidP="00530C3E">
                  <w:pPr>
                    <w:rPr>
                      <w:b/>
                      <w:bCs/>
                    </w:rPr>
                  </w:pPr>
                </w:p>
              </w:tc>
            </w:tr>
            <w:tr w:rsidR="000A4EA0" w14:paraId="5A1798BE" w14:textId="34203F92" w:rsidTr="001C4F08">
              <w:tc>
                <w:tcPr>
                  <w:tcW w:w="1448" w:type="dxa"/>
                </w:tcPr>
                <w:p w14:paraId="4839D856" w14:textId="77777777" w:rsidR="000A4EA0" w:rsidRDefault="000A4EA0" w:rsidP="00530C3E">
                  <w:pPr>
                    <w:jc w:val="both"/>
                  </w:pPr>
                  <w:r w:rsidRPr="009670CB">
                    <w:t>Február 25.</w:t>
                  </w:r>
                </w:p>
              </w:tc>
              <w:tc>
                <w:tcPr>
                  <w:tcW w:w="6095" w:type="dxa"/>
                </w:tcPr>
                <w:p w14:paraId="6E2D475C" w14:textId="73C405EA" w:rsidR="000A4EA0" w:rsidRDefault="000A4EA0" w:rsidP="00530C3E">
                  <w:r>
                    <w:rPr>
                      <w:b/>
                      <w:bCs/>
                    </w:rPr>
                    <w:t xml:space="preserve">Technika és etika: </w:t>
                  </w:r>
                  <w:r w:rsidR="00D22EED">
                    <w:t>Jonas, Hans (2000)</w:t>
                  </w:r>
                  <w:r w:rsidR="00D22EED" w:rsidRPr="00B500BB">
                    <w:t xml:space="preserve"> Az emberi cselekvés megváltozott természete</w:t>
                  </w:r>
                  <w:r w:rsidR="00D22EED">
                    <w:t>.</w:t>
                  </w:r>
                  <w:r w:rsidR="00D22EED" w:rsidRPr="00B500BB">
                    <w:t xml:space="preserve"> </w:t>
                  </w:r>
                  <w:r w:rsidR="00D22EED">
                    <w:t>In Lányi András szerk.</w:t>
                  </w:r>
                  <w:r w:rsidR="00D22EED" w:rsidRPr="00B500BB">
                    <w:t xml:space="preserve"> </w:t>
                  </w:r>
                  <w:r w:rsidR="00D22EED" w:rsidRPr="00B500BB">
                    <w:rPr>
                      <w:i/>
                    </w:rPr>
                    <w:t>Természet és Szabadság</w:t>
                  </w:r>
                  <w:r w:rsidR="00D22EED">
                    <w:t>.</w:t>
                  </w:r>
                  <w:r w:rsidR="00D22EED" w:rsidRPr="00B500BB">
                    <w:t xml:space="preserve"> Budapest</w:t>
                  </w:r>
                  <w:r w:rsidR="00D22EED">
                    <w:t xml:space="preserve">: </w:t>
                  </w:r>
                  <w:r w:rsidR="00D22EED" w:rsidRPr="00B500BB">
                    <w:t>Osiris Kiadó</w:t>
                  </w:r>
                  <w:r w:rsidR="00D22EED">
                    <w:t>.</w:t>
                  </w:r>
                </w:p>
              </w:tc>
              <w:tc>
                <w:tcPr>
                  <w:tcW w:w="1303" w:type="dxa"/>
                </w:tcPr>
                <w:p w14:paraId="5433915D" w14:textId="77777777" w:rsidR="000A4EA0" w:rsidRDefault="000A4EA0" w:rsidP="00530C3E">
                  <w:pPr>
                    <w:rPr>
                      <w:b/>
                      <w:bCs/>
                    </w:rPr>
                  </w:pPr>
                </w:p>
              </w:tc>
            </w:tr>
            <w:tr w:rsidR="000A4EA0" w14:paraId="3A055DE1" w14:textId="5431C722" w:rsidTr="001C4F08">
              <w:tc>
                <w:tcPr>
                  <w:tcW w:w="1448" w:type="dxa"/>
                </w:tcPr>
                <w:p w14:paraId="564BA8AF" w14:textId="77777777" w:rsidR="000A4EA0" w:rsidRDefault="000A4EA0" w:rsidP="00530C3E">
                  <w:pPr>
                    <w:jc w:val="both"/>
                  </w:pPr>
                  <w:r w:rsidRPr="00CF4B46">
                    <w:lastRenderedPageBreak/>
                    <w:t xml:space="preserve">Március </w:t>
                  </w:r>
                  <w:r>
                    <w:t>4</w:t>
                  </w:r>
                  <w:r w:rsidRPr="00CF4B46">
                    <w:t>.</w:t>
                  </w:r>
                </w:p>
              </w:tc>
              <w:tc>
                <w:tcPr>
                  <w:tcW w:w="6095" w:type="dxa"/>
                </w:tcPr>
                <w:p w14:paraId="2F931E7D" w14:textId="58C81EB7" w:rsidR="000A4EA0" w:rsidRPr="00FE7EF1" w:rsidRDefault="000A4EA0" w:rsidP="00530C3E">
                  <w:r>
                    <w:rPr>
                      <w:b/>
                      <w:bCs/>
                    </w:rPr>
                    <w:t>Az élet medikalizációja</w:t>
                  </w:r>
                  <w:r w:rsidR="00E474D4">
                    <w:rPr>
                      <w:b/>
                      <w:bCs/>
                    </w:rPr>
                    <w:t xml:space="preserve">: </w:t>
                  </w:r>
                  <w:r w:rsidR="00EB4700">
                    <w:t>Tari Gergely (202</w:t>
                  </w:r>
                  <w:r w:rsidR="00492CAE">
                    <w:t>4</w:t>
                  </w:r>
                  <w:r w:rsidR="00EB4700">
                    <w:t xml:space="preserve">) </w:t>
                  </w:r>
                  <w:r w:rsidR="00EB4700">
                    <w:rPr>
                      <w:i/>
                      <w:iCs/>
                    </w:rPr>
                    <w:t>A férfi és női testek medikalizációja.</w:t>
                  </w:r>
                  <w:r w:rsidR="00FE7EF1">
                    <w:t xml:space="preserve"> Budapest, L’Harmattan</w:t>
                  </w:r>
                  <w:r w:rsidR="00C74C20">
                    <w:t>, 100–</w:t>
                  </w:r>
                  <w:r w:rsidR="00F4043A">
                    <w:t>110.</w:t>
                  </w:r>
                </w:p>
              </w:tc>
              <w:tc>
                <w:tcPr>
                  <w:tcW w:w="1303" w:type="dxa"/>
                </w:tcPr>
                <w:p w14:paraId="14B13BC5" w14:textId="0ED99E0E" w:rsidR="000A4EA0" w:rsidRPr="000A4EA0" w:rsidRDefault="000A4EA0" w:rsidP="00530C3E">
                  <w:r w:rsidRPr="000A4EA0">
                    <w:t>1. dolgozat</w:t>
                  </w:r>
                </w:p>
              </w:tc>
            </w:tr>
            <w:tr w:rsidR="000A4EA0" w14:paraId="4977D471" w14:textId="322AC1B5" w:rsidTr="001C4F08">
              <w:tc>
                <w:tcPr>
                  <w:tcW w:w="1448" w:type="dxa"/>
                </w:tcPr>
                <w:p w14:paraId="7AEF4A9D" w14:textId="77777777" w:rsidR="000A4EA0" w:rsidRDefault="000A4EA0" w:rsidP="00530C3E">
                  <w:pPr>
                    <w:jc w:val="both"/>
                  </w:pPr>
                  <w:r>
                    <w:t>Március 11.</w:t>
                  </w:r>
                </w:p>
              </w:tc>
              <w:tc>
                <w:tcPr>
                  <w:tcW w:w="6095" w:type="dxa"/>
                </w:tcPr>
                <w:p w14:paraId="490E6CFC" w14:textId="2D0C713F" w:rsidR="000A4EA0" w:rsidRPr="00C82C65" w:rsidRDefault="000A4EA0" w:rsidP="00530C3E">
                  <w:r>
                    <w:rPr>
                      <w:b/>
                      <w:bCs/>
                    </w:rPr>
                    <w:t>A szexualitás medikalizációja</w:t>
                  </w:r>
                  <w:r w:rsidR="00C82C65">
                    <w:rPr>
                      <w:b/>
                      <w:bCs/>
                    </w:rPr>
                    <w:t xml:space="preserve">: </w:t>
                  </w:r>
                  <w:r w:rsidR="009C6558">
                    <w:t xml:space="preserve">Tari Gergely (2024) </w:t>
                  </w:r>
                  <w:r w:rsidR="009C6558">
                    <w:rPr>
                      <w:i/>
                      <w:iCs/>
                    </w:rPr>
                    <w:t>A férfi és női testek medikalizációja.</w:t>
                  </w:r>
                  <w:r w:rsidR="009C6558">
                    <w:t xml:space="preserve"> Budapest, L’Harmattan, 9–14.</w:t>
                  </w:r>
                </w:p>
              </w:tc>
              <w:tc>
                <w:tcPr>
                  <w:tcW w:w="1303" w:type="dxa"/>
                </w:tcPr>
                <w:p w14:paraId="2D55FEB1" w14:textId="77777777" w:rsidR="000A4EA0" w:rsidRDefault="000A4EA0" w:rsidP="00530C3E">
                  <w:pPr>
                    <w:rPr>
                      <w:b/>
                      <w:bCs/>
                    </w:rPr>
                  </w:pPr>
                </w:p>
              </w:tc>
            </w:tr>
            <w:tr w:rsidR="000A4EA0" w14:paraId="440C172B" w14:textId="1DB27BE4" w:rsidTr="001C4F08">
              <w:tc>
                <w:tcPr>
                  <w:tcW w:w="1448" w:type="dxa"/>
                </w:tcPr>
                <w:p w14:paraId="151DC52D" w14:textId="77777777" w:rsidR="000A4EA0" w:rsidRDefault="000A4EA0" w:rsidP="00530C3E">
                  <w:pPr>
                    <w:jc w:val="both"/>
                  </w:pPr>
                  <w:r>
                    <w:t>Március 18.</w:t>
                  </w:r>
                </w:p>
              </w:tc>
              <w:tc>
                <w:tcPr>
                  <w:tcW w:w="6095" w:type="dxa"/>
                </w:tcPr>
                <w:p w14:paraId="5E462526" w14:textId="239BF441" w:rsidR="000A4EA0" w:rsidRPr="00FA2067" w:rsidRDefault="000A4EA0" w:rsidP="00530C3E">
                  <w:r w:rsidRPr="00B20A88">
                    <w:rPr>
                      <w:b/>
                      <w:bCs/>
                    </w:rPr>
                    <w:t>Reproduktív szabadság</w:t>
                  </w:r>
                  <w:r w:rsidR="00296122">
                    <w:rPr>
                      <w:b/>
                      <w:bCs/>
                    </w:rPr>
                    <w:t>:</w:t>
                  </w:r>
                  <w:r w:rsidR="00FA2067">
                    <w:rPr>
                      <w:b/>
                      <w:bCs/>
                    </w:rPr>
                    <w:t xml:space="preserve"> </w:t>
                  </w:r>
                  <w:r w:rsidR="0012024B" w:rsidRPr="0012024B">
                    <w:t xml:space="preserve">Carlos Lema </w:t>
                  </w:r>
                  <w:r w:rsidR="0012024B">
                    <w:t xml:space="preserve">et alii </w:t>
                  </w:r>
                  <w:r w:rsidR="00FA5999">
                    <w:t xml:space="preserve">(1999) In </w:t>
                  </w:r>
                  <w:r w:rsidR="00FD68D6">
                    <w:t>Charles Susanne szerk.</w:t>
                  </w:r>
                  <w:r w:rsidR="00FA5999">
                    <w:t>,</w:t>
                  </w:r>
                  <w:r w:rsidR="00571E6E">
                    <w:t xml:space="preserve"> </w:t>
                  </w:r>
                  <w:r w:rsidR="00571E6E">
                    <w:rPr>
                      <w:i/>
                      <w:iCs/>
                    </w:rPr>
                    <w:t>Bioetika.</w:t>
                  </w:r>
                  <w:r w:rsidR="007C7657">
                    <w:t xml:space="preserve"> Pécs</w:t>
                  </w:r>
                  <w:r w:rsidR="007C7657">
                    <w:softHyphen/>
                    <w:t>–Budapest, Dialog Campus Kiadó,</w:t>
                  </w:r>
                  <w:r w:rsidR="00FD68D6">
                    <w:t xml:space="preserve"> </w:t>
                  </w:r>
                  <w:r w:rsidR="00571E6E">
                    <w:t>101–113.</w:t>
                  </w:r>
                </w:p>
              </w:tc>
              <w:tc>
                <w:tcPr>
                  <w:tcW w:w="1303" w:type="dxa"/>
                </w:tcPr>
                <w:p w14:paraId="63478A15" w14:textId="23E10184" w:rsidR="000A4EA0" w:rsidRPr="00554439" w:rsidRDefault="000A4EA0" w:rsidP="00530C3E"/>
              </w:tc>
            </w:tr>
            <w:tr w:rsidR="000A4EA0" w14:paraId="0F4FFA9B" w14:textId="3E707568" w:rsidTr="001C4F08">
              <w:tc>
                <w:tcPr>
                  <w:tcW w:w="1448" w:type="dxa"/>
                </w:tcPr>
                <w:p w14:paraId="1EE1A9D6" w14:textId="77777777" w:rsidR="000A4EA0" w:rsidRDefault="000A4EA0" w:rsidP="00530C3E">
                  <w:pPr>
                    <w:jc w:val="both"/>
                  </w:pPr>
                  <w:r>
                    <w:t>Március 25.</w:t>
                  </w:r>
                </w:p>
              </w:tc>
              <w:tc>
                <w:tcPr>
                  <w:tcW w:w="6095" w:type="dxa"/>
                </w:tcPr>
                <w:p w14:paraId="523D28B8" w14:textId="7CBD7EED" w:rsidR="000A4EA0" w:rsidRPr="0038435B" w:rsidRDefault="000A4EA0" w:rsidP="00530C3E">
                  <w:r w:rsidRPr="00A47104">
                    <w:rPr>
                      <w:b/>
                      <w:bCs/>
                    </w:rPr>
                    <w:t>Mesterséges megtermékenyítés</w:t>
                  </w:r>
                  <w:r w:rsidR="00296122">
                    <w:rPr>
                      <w:b/>
                      <w:bCs/>
                    </w:rPr>
                    <w:t xml:space="preserve">: </w:t>
                  </w:r>
                  <w:r w:rsidR="00296122">
                    <w:t>Sándor Judit (</w:t>
                  </w:r>
                  <w:r w:rsidR="00DA4296">
                    <w:t>2025</w:t>
                  </w:r>
                  <w:r w:rsidR="00296122">
                    <w:t>)</w:t>
                  </w:r>
                  <w:r w:rsidR="00BB38A1">
                    <w:t xml:space="preserve"> </w:t>
                  </w:r>
                  <w:r w:rsidR="00BB38A1">
                    <w:rPr>
                      <w:i/>
                      <w:iCs/>
                    </w:rPr>
                    <w:t>Bioe</w:t>
                  </w:r>
                  <w:r w:rsidR="000A45A1">
                    <w:rPr>
                      <w:i/>
                      <w:iCs/>
                    </w:rPr>
                    <w:t>t</w:t>
                  </w:r>
                  <w:r w:rsidR="00BB38A1">
                    <w:rPr>
                      <w:i/>
                      <w:iCs/>
                    </w:rPr>
                    <w:t>ika és emberi jogok az orvos</w:t>
                  </w:r>
                  <w:r w:rsidR="000A45A1">
                    <w:rPr>
                      <w:i/>
                      <w:iCs/>
                    </w:rPr>
                    <w:t xml:space="preserve">i </w:t>
                  </w:r>
                  <w:r w:rsidR="0038435B">
                    <w:rPr>
                      <w:i/>
                      <w:iCs/>
                    </w:rPr>
                    <w:t>biotechnológiában.</w:t>
                  </w:r>
                  <w:r w:rsidR="0038435B">
                    <w:t xml:space="preserve"> Budapest, L’Harmattan,</w:t>
                  </w:r>
                  <w:r w:rsidR="00DA4296">
                    <w:t xml:space="preserve"> </w:t>
                  </w:r>
                  <w:r w:rsidR="008F0C66">
                    <w:t>39–66.</w:t>
                  </w:r>
                  <w:r w:rsidR="004324FA">
                    <w:t xml:space="preserve"> ajánlott: 79–86.</w:t>
                  </w:r>
                </w:p>
              </w:tc>
              <w:tc>
                <w:tcPr>
                  <w:tcW w:w="1303" w:type="dxa"/>
                </w:tcPr>
                <w:p w14:paraId="7B54E082" w14:textId="77777777" w:rsidR="000A4EA0" w:rsidRPr="00A47104" w:rsidRDefault="000A4EA0" w:rsidP="00530C3E">
                  <w:pPr>
                    <w:rPr>
                      <w:b/>
                      <w:bCs/>
                    </w:rPr>
                  </w:pPr>
                </w:p>
              </w:tc>
            </w:tr>
            <w:tr w:rsidR="000A4EA0" w14:paraId="7EAF7B08" w14:textId="1CCAAAFC" w:rsidTr="001C4F08">
              <w:tc>
                <w:tcPr>
                  <w:tcW w:w="1448" w:type="dxa"/>
                </w:tcPr>
                <w:p w14:paraId="0A4DC508" w14:textId="77777777" w:rsidR="000A4EA0" w:rsidRDefault="000A4EA0" w:rsidP="00530C3E">
                  <w:pPr>
                    <w:jc w:val="both"/>
                  </w:pPr>
                  <w:r>
                    <w:t>Április</w:t>
                  </w:r>
                  <w:r w:rsidRPr="00EA2F55">
                    <w:t xml:space="preserve"> </w:t>
                  </w:r>
                  <w:r>
                    <w:t>1</w:t>
                  </w:r>
                  <w:r w:rsidRPr="00EA2F55">
                    <w:t>5.</w:t>
                  </w:r>
                </w:p>
              </w:tc>
              <w:tc>
                <w:tcPr>
                  <w:tcW w:w="6095" w:type="dxa"/>
                </w:tcPr>
                <w:p w14:paraId="648C8AA3" w14:textId="61F4C262" w:rsidR="000A4EA0" w:rsidRPr="004E01D7" w:rsidRDefault="000A4EA0" w:rsidP="00530C3E">
                  <w:pPr>
                    <w:rPr>
                      <w:lang w:val="en-HU"/>
                    </w:rPr>
                  </w:pPr>
                  <w:r w:rsidRPr="0070517F">
                    <w:rPr>
                      <w:b/>
                      <w:bCs/>
                    </w:rPr>
                    <w:t>Abortusz</w:t>
                  </w:r>
                  <w:r w:rsidR="004E01D7">
                    <w:rPr>
                      <w:b/>
                      <w:bCs/>
                    </w:rPr>
                    <w:t xml:space="preserve">: </w:t>
                  </w:r>
                  <w:r w:rsidR="004E01D7">
                    <w:t xml:space="preserve">Barcsi Tamás (2003) </w:t>
                  </w:r>
                  <w:r w:rsidR="004E01D7" w:rsidRPr="004E01D7">
                    <w:t xml:space="preserve">Erkölcsi döntés és életvédelem </w:t>
                  </w:r>
                  <w:r w:rsidR="004E01D7">
                    <w:t>–</w:t>
                  </w:r>
                  <w:r w:rsidR="004E01D7" w:rsidRPr="004E01D7">
                    <w:t xml:space="preserve"> Gondolatok az abortuszkérdés etikai szempontú elemzéséhez</w:t>
                  </w:r>
                  <w:r w:rsidR="004E01D7">
                    <w:t>.</w:t>
                  </w:r>
                  <w:r w:rsidR="004E01D7" w:rsidRPr="004E01D7">
                    <w:t xml:space="preserve"> </w:t>
                  </w:r>
                  <w:r w:rsidR="004E01D7" w:rsidRPr="004E01D7">
                    <w:rPr>
                      <w:i/>
                      <w:iCs/>
                    </w:rPr>
                    <w:t>JURA</w:t>
                  </w:r>
                  <w:r w:rsidR="004E01D7">
                    <w:rPr>
                      <w:i/>
                      <w:iCs/>
                    </w:rPr>
                    <w:t>.</w:t>
                  </w:r>
                  <w:r w:rsidR="004E01D7" w:rsidRPr="004E01D7">
                    <w:t xml:space="preserve"> 2003/2. 153</w:t>
                  </w:r>
                  <w:r w:rsidR="004E01D7">
                    <w:t>–</w:t>
                  </w:r>
                  <w:r w:rsidR="004E01D7" w:rsidRPr="004E01D7">
                    <w:t>160.</w:t>
                  </w:r>
                  <w:r w:rsidR="004E01D7">
                    <w:t xml:space="preserve"> </w:t>
                  </w:r>
                  <w:hyperlink r:id="rId5" w:history="1">
                    <w:r w:rsidR="00055080" w:rsidRPr="00792D62">
                      <w:rPr>
                        <w:rStyle w:val="Hyperlink"/>
                      </w:rPr>
                      <w:t>https://szakcikkadatbazis.hu/doc/4370827</w:t>
                    </w:r>
                  </w:hyperlink>
                  <w:r w:rsidR="00055080">
                    <w:t xml:space="preserve"> </w:t>
                  </w:r>
                </w:p>
              </w:tc>
              <w:tc>
                <w:tcPr>
                  <w:tcW w:w="1303" w:type="dxa"/>
                </w:tcPr>
                <w:p w14:paraId="260E5A11" w14:textId="0A03FB33" w:rsidR="000A4EA0" w:rsidRPr="0070517F" w:rsidRDefault="00554439" w:rsidP="00530C3E">
                  <w:pPr>
                    <w:rPr>
                      <w:b/>
                      <w:bCs/>
                    </w:rPr>
                  </w:pPr>
                  <w:r w:rsidRPr="00554439">
                    <w:t>2</w:t>
                  </w:r>
                  <w:r>
                    <w:t>. dolgozat</w:t>
                  </w:r>
                </w:p>
              </w:tc>
            </w:tr>
            <w:tr w:rsidR="000A4EA0" w14:paraId="50579DB0" w14:textId="27693224" w:rsidTr="001C4F08">
              <w:tc>
                <w:tcPr>
                  <w:tcW w:w="1448" w:type="dxa"/>
                </w:tcPr>
                <w:p w14:paraId="2D0FF0B9" w14:textId="77777777" w:rsidR="000A4EA0" w:rsidRDefault="000A4EA0" w:rsidP="00530C3E">
                  <w:pPr>
                    <w:jc w:val="both"/>
                  </w:pPr>
                  <w:r>
                    <w:t>Április 22.</w:t>
                  </w:r>
                </w:p>
              </w:tc>
              <w:tc>
                <w:tcPr>
                  <w:tcW w:w="6095" w:type="dxa"/>
                </w:tcPr>
                <w:p w14:paraId="2FC2698A" w14:textId="49781FDB" w:rsidR="000A4EA0" w:rsidRPr="002F0BA4" w:rsidRDefault="000A4EA0" w:rsidP="00530C3E">
                  <w:r>
                    <w:rPr>
                      <w:b/>
                      <w:bCs/>
                    </w:rPr>
                    <w:t>G</w:t>
                  </w:r>
                  <w:r w:rsidRPr="00A200BB">
                    <w:rPr>
                      <w:b/>
                      <w:bCs/>
                    </w:rPr>
                    <w:t>énmódosítás</w:t>
                  </w:r>
                  <w:r w:rsidR="00700511">
                    <w:rPr>
                      <w:b/>
                      <w:bCs/>
                    </w:rPr>
                    <w:t xml:space="preserve"> és </w:t>
                  </w:r>
                  <w:r w:rsidR="00856881">
                    <w:rPr>
                      <w:b/>
                      <w:bCs/>
                    </w:rPr>
                    <w:t>transzhumanizmus</w:t>
                  </w:r>
                  <w:r w:rsidR="002F0BA4">
                    <w:rPr>
                      <w:b/>
                      <w:bCs/>
                    </w:rPr>
                    <w:t xml:space="preserve">: </w:t>
                  </w:r>
                  <w:r w:rsidR="002F0BA4">
                    <w:t xml:space="preserve">Sándor Judit (2025) </w:t>
                  </w:r>
                  <w:r w:rsidR="002F0BA4">
                    <w:rPr>
                      <w:i/>
                      <w:iCs/>
                    </w:rPr>
                    <w:t>Bioetika és emberi jogok az orvosi biotechnológiában.</w:t>
                  </w:r>
                  <w:r w:rsidR="002F0BA4">
                    <w:t xml:space="preserve"> Budapest, L’Harmattan, </w:t>
                  </w:r>
                  <w:r w:rsidR="00A52A85">
                    <w:t>109–128.</w:t>
                  </w:r>
                  <w:r w:rsidR="00635BDC">
                    <w:t>, 135–140.</w:t>
                  </w:r>
                </w:p>
              </w:tc>
              <w:tc>
                <w:tcPr>
                  <w:tcW w:w="1303" w:type="dxa"/>
                </w:tcPr>
                <w:p w14:paraId="09B54854" w14:textId="77777777" w:rsidR="000A4EA0" w:rsidRDefault="000A4EA0" w:rsidP="00530C3E">
                  <w:pPr>
                    <w:rPr>
                      <w:b/>
                      <w:bCs/>
                    </w:rPr>
                  </w:pPr>
                </w:p>
              </w:tc>
            </w:tr>
            <w:tr w:rsidR="000A4EA0" w14:paraId="03713B1A" w14:textId="23B497FD" w:rsidTr="001C4F08">
              <w:tc>
                <w:tcPr>
                  <w:tcW w:w="1448" w:type="dxa"/>
                </w:tcPr>
                <w:p w14:paraId="4C493883" w14:textId="77777777" w:rsidR="000A4EA0" w:rsidRDefault="000A4EA0" w:rsidP="00530C3E">
                  <w:pPr>
                    <w:jc w:val="both"/>
                  </w:pPr>
                  <w:r>
                    <w:t>Április 29.</w:t>
                  </w:r>
                </w:p>
              </w:tc>
              <w:tc>
                <w:tcPr>
                  <w:tcW w:w="6095" w:type="dxa"/>
                </w:tcPr>
                <w:p w14:paraId="3009CFAF" w14:textId="2FB00144" w:rsidR="000A4EA0" w:rsidRDefault="000A4EA0" w:rsidP="00530C3E">
                  <w:r>
                    <w:rPr>
                      <w:b/>
                    </w:rPr>
                    <w:t>Az élet meghosszabbítása</w:t>
                  </w:r>
                </w:p>
              </w:tc>
              <w:tc>
                <w:tcPr>
                  <w:tcW w:w="1303" w:type="dxa"/>
                </w:tcPr>
                <w:p w14:paraId="62378E0A" w14:textId="77777777" w:rsidR="000A4EA0" w:rsidRDefault="000A4EA0" w:rsidP="00530C3E">
                  <w:pPr>
                    <w:rPr>
                      <w:b/>
                    </w:rPr>
                  </w:pPr>
                </w:p>
              </w:tc>
            </w:tr>
            <w:tr w:rsidR="000A4EA0" w14:paraId="75C11D0D" w14:textId="2E0F7822" w:rsidTr="001C4F08">
              <w:tc>
                <w:tcPr>
                  <w:tcW w:w="1448" w:type="dxa"/>
                </w:tcPr>
                <w:p w14:paraId="29F515B6" w14:textId="77777777" w:rsidR="000A4EA0" w:rsidRDefault="000A4EA0" w:rsidP="00530C3E">
                  <w:pPr>
                    <w:jc w:val="both"/>
                  </w:pPr>
                  <w:r>
                    <w:t>Május 6.</w:t>
                  </w:r>
                </w:p>
              </w:tc>
              <w:tc>
                <w:tcPr>
                  <w:tcW w:w="6095" w:type="dxa"/>
                </w:tcPr>
                <w:p w14:paraId="3A4EA29C" w14:textId="5FB0C5AC" w:rsidR="000A4EA0" w:rsidRPr="00166475" w:rsidRDefault="000A4EA0" w:rsidP="00530C3E">
                  <w:pPr>
                    <w:rPr>
                      <w:bCs/>
                    </w:rPr>
                  </w:pPr>
                  <w:r>
                    <w:rPr>
                      <w:b/>
                    </w:rPr>
                    <w:t>Eutanázia</w:t>
                  </w:r>
                  <w:r w:rsidR="00166475">
                    <w:rPr>
                      <w:b/>
                    </w:rPr>
                    <w:t xml:space="preserve">: </w:t>
                  </w:r>
                  <w:r w:rsidR="00166475">
                    <w:rPr>
                      <w:bCs/>
                    </w:rPr>
                    <w:t xml:space="preserve">Barcsi Tamás (2024) </w:t>
                  </w:r>
                  <w:r w:rsidR="000A633A">
                    <w:rPr>
                      <w:bCs/>
                    </w:rPr>
                    <w:t>Az emberi méltóság tisztelete és az életvégi döntések. In</w:t>
                  </w:r>
                  <w:r w:rsidR="001802D2">
                    <w:rPr>
                      <w:bCs/>
                    </w:rPr>
                    <w:t xml:space="preserve"> uő., Nemes László, Kőműves Sándor szerk. </w:t>
                  </w:r>
                  <w:r w:rsidR="001802D2">
                    <w:rPr>
                      <w:bCs/>
                      <w:i/>
                      <w:iCs/>
                    </w:rPr>
                    <w:t>Életvégi döntések.</w:t>
                  </w:r>
                  <w:r w:rsidR="001802D2">
                    <w:rPr>
                      <w:bCs/>
                    </w:rPr>
                    <w:t xml:space="preserve"> </w:t>
                  </w:r>
                  <w:r w:rsidR="001802D2">
                    <w:t>Budapest, L’Harmattan,</w:t>
                  </w:r>
                  <w:r w:rsidR="000A633A">
                    <w:rPr>
                      <w:bCs/>
                    </w:rPr>
                    <w:t xml:space="preserve"> </w:t>
                  </w:r>
                  <w:r w:rsidR="00B66B9D">
                    <w:rPr>
                      <w:bCs/>
                    </w:rPr>
                    <w:t>30–48.</w:t>
                  </w:r>
                </w:p>
              </w:tc>
              <w:tc>
                <w:tcPr>
                  <w:tcW w:w="1303" w:type="dxa"/>
                </w:tcPr>
                <w:p w14:paraId="22808E2A" w14:textId="72D2FD5B" w:rsidR="000A4EA0" w:rsidRDefault="00554439" w:rsidP="00530C3E">
                  <w:pPr>
                    <w:rPr>
                      <w:b/>
                    </w:rPr>
                  </w:pPr>
                  <w:r>
                    <w:t>3. dolgozat</w:t>
                  </w:r>
                </w:p>
              </w:tc>
            </w:tr>
            <w:tr w:rsidR="000A4EA0" w14:paraId="7EEDB145" w14:textId="4FD5D14E" w:rsidTr="001C4F08">
              <w:tc>
                <w:tcPr>
                  <w:tcW w:w="1448" w:type="dxa"/>
                </w:tcPr>
                <w:p w14:paraId="0C846886" w14:textId="77777777" w:rsidR="000A4EA0" w:rsidRDefault="000A4EA0" w:rsidP="00530C3E">
                  <w:pPr>
                    <w:jc w:val="both"/>
                  </w:pPr>
                  <w:r>
                    <w:t>Május 13.</w:t>
                  </w:r>
                </w:p>
              </w:tc>
              <w:tc>
                <w:tcPr>
                  <w:tcW w:w="6095" w:type="dxa"/>
                </w:tcPr>
                <w:p w14:paraId="4EAA8644" w14:textId="77777777" w:rsidR="000A4EA0" w:rsidRPr="009903C2" w:rsidRDefault="000A4EA0" w:rsidP="00530C3E">
                  <w:pPr>
                    <w:jc w:val="both"/>
                  </w:pPr>
                  <w:r>
                    <w:rPr>
                      <w:b/>
                    </w:rPr>
                    <w:t>Pótóra</w:t>
                  </w:r>
                </w:p>
              </w:tc>
              <w:tc>
                <w:tcPr>
                  <w:tcW w:w="1303" w:type="dxa"/>
                </w:tcPr>
                <w:p w14:paraId="58CB6E42" w14:textId="77777777" w:rsidR="000A4EA0" w:rsidRDefault="000A4EA0" w:rsidP="00530C3E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7FB6AAB6" w14:textId="77777777" w:rsidR="00530C3E" w:rsidRDefault="00530C3E" w:rsidP="00530C3E">
            <w:pPr>
              <w:jc w:val="both"/>
            </w:pPr>
          </w:p>
          <w:p w14:paraId="2EDBEC33" w14:textId="77777777" w:rsidR="00530C3E" w:rsidRDefault="00530C3E" w:rsidP="00EF02C7">
            <w:pPr>
              <w:rPr>
                <w:b/>
              </w:rPr>
            </w:pPr>
          </w:p>
        </w:tc>
      </w:tr>
    </w:tbl>
    <w:p w14:paraId="0EC6D539" w14:textId="77777777" w:rsidR="008041D6" w:rsidRDefault="008041D6" w:rsidP="0026000D"/>
    <w:sectPr w:rsidR="008041D6" w:rsidSect="0081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A8"/>
    <w:rsid w:val="00055080"/>
    <w:rsid w:val="000A45A1"/>
    <w:rsid w:val="000A4EA0"/>
    <w:rsid w:val="000A633A"/>
    <w:rsid w:val="000E1528"/>
    <w:rsid w:val="000F58AA"/>
    <w:rsid w:val="0012024B"/>
    <w:rsid w:val="00152167"/>
    <w:rsid w:val="00166475"/>
    <w:rsid w:val="001802D2"/>
    <w:rsid w:val="001C4F08"/>
    <w:rsid w:val="0026000D"/>
    <w:rsid w:val="00296122"/>
    <w:rsid w:val="002F0BA4"/>
    <w:rsid w:val="003114A7"/>
    <w:rsid w:val="003516F5"/>
    <w:rsid w:val="0038435B"/>
    <w:rsid w:val="00390433"/>
    <w:rsid w:val="00430118"/>
    <w:rsid w:val="004324FA"/>
    <w:rsid w:val="00483434"/>
    <w:rsid w:val="00490AF8"/>
    <w:rsid w:val="00492CAE"/>
    <w:rsid w:val="004B0605"/>
    <w:rsid w:val="004C20F0"/>
    <w:rsid w:val="004E01D7"/>
    <w:rsid w:val="004F7D95"/>
    <w:rsid w:val="00530C3E"/>
    <w:rsid w:val="00554439"/>
    <w:rsid w:val="00571E6E"/>
    <w:rsid w:val="005A581E"/>
    <w:rsid w:val="005F23B1"/>
    <w:rsid w:val="0060435D"/>
    <w:rsid w:val="00635BDC"/>
    <w:rsid w:val="00700511"/>
    <w:rsid w:val="0070517F"/>
    <w:rsid w:val="007331B0"/>
    <w:rsid w:val="007C2CB7"/>
    <w:rsid w:val="007C613D"/>
    <w:rsid w:val="007C7657"/>
    <w:rsid w:val="008041D6"/>
    <w:rsid w:val="008137A8"/>
    <w:rsid w:val="00856881"/>
    <w:rsid w:val="008F0C66"/>
    <w:rsid w:val="00951CFC"/>
    <w:rsid w:val="009651CF"/>
    <w:rsid w:val="009873E5"/>
    <w:rsid w:val="009A515C"/>
    <w:rsid w:val="009A62C1"/>
    <w:rsid w:val="009C6558"/>
    <w:rsid w:val="009F6F82"/>
    <w:rsid w:val="00A200BB"/>
    <w:rsid w:val="00A47104"/>
    <w:rsid w:val="00A52A85"/>
    <w:rsid w:val="00A67D01"/>
    <w:rsid w:val="00A7012F"/>
    <w:rsid w:val="00A87081"/>
    <w:rsid w:val="00B20A88"/>
    <w:rsid w:val="00B224A3"/>
    <w:rsid w:val="00B66B9D"/>
    <w:rsid w:val="00B960A5"/>
    <w:rsid w:val="00BB38A1"/>
    <w:rsid w:val="00BB7083"/>
    <w:rsid w:val="00C35005"/>
    <w:rsid w:val="00C74C20"/>
    <w:rsid w:val="00C82C65"/>
    <w:rsid w:val="00CE157B"/>
    <w:rsid w:val="00CF2190"/>
    <w:rsid w:val="00D22EED"/>
    <w:rsid w:val="00D533C9"/>
    <w:rsid w:val="00D5609B"/>
    <w:rsid w:val="00DA4296"/>
    <w:rsid w:val="00E16B7B"/>
    <w:rsid w:val="00E474D4"/>
    <w:rsid w:val="00E9320A"/>
    <w:rsid w:val="00EB4700"/>
    <w:rsid w:val="00EC492F"/>
    <w:rsid w:val="00EE4F6C"/>
    <w:rsid w:val="00F4043A"/>
    <w:rsid w:val="00F96713"/>
    <w:rsid w:val="00FA168E"/>
    <w:rsid w:val="00FA2067"/>
    <w:rsid w:val="00FA35AF"/>
    <w:rsid w:val="00FA5999"/>
    <w:rsid w:val="00FB3CA8"/>
    <w:rsid w:val="00FD68D6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CF27F7"/>
  <w15:chartTrackingRefBased/>
  <w15:docId w15:val="{80F90726-C938-344E-B31A-84617E1C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A8"/>
    <w:rPr>
      <w:rFonts w:eastAsia="Times New Roman"/>
      <w:kern w:val="0"/>
      <w:lang w:val="hu-HU" w:eastAsia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7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7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7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7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7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7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7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7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7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7A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7A8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7A8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7A8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7A8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7A8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7A8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813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37A8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7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37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Quote">
    <w:name w:val="Quote"/>
    <w:basedOn w:val="Normal"/>
    <w:next w:val="Normal"/>
    <w:link w:val="QuoteChar"/>
    <w:uiPriority w:val="29"/>
    <w:qFormat/>
    <w:rsid w:val="008137A8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37A8"/>
    <w:rPr>
      <w:i/>
      <w:iCs/>
      <w:color w:val="404040" w:themeColor="text1" w:themeTint="BF"/>
      <w:lang w:val="hu-HU"/>
    </w:rPr>
  </w:style>
  <w:style w:type="paragraph" w:styleId="ListParagraph">
    <w:name w:val="List Paragraph"/>
    <w:basedOn w:val="Normal"/>
    <w:uiPriority w:val="34"/>
    <w:qFormat/>
    <w:rsid w:val="008137A8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3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7A8"/>
    <w:rPr>
      <w:i/>
      <w:iCs/>
      <w:color w:val="0F4761" w:themeColor="accent1" w:themeShade="BF"/>
      <w:lang w:val="hu-HU"/>
    </w:rPr>
  </w:style>
  <w:style w:type="character" w:styleId="IntenseReference">
    <w:name w:val="Intense Reference"/>
    <w:basedOn w:val="DefaultParagraphFont"/>
    <w:uiPriority w:val="32"/>
    <w:qFormat/>
    <w:rsid w:val="008137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137A8"/>
    <w:rPr>
      <w:color w:val="0000FF"/>
      <w:u w:val="single"/>
    </w:rPr>
  </w:style>
  <w:style w:type="paragraph" w:styleId="BodyText">
    <w:name w:val="Body Text"/>
    <w:basedOn w:val="Normal"/>
    <w:link w:val="BodyTextChar"/>
    <w:rsid w:val="008137A8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137A8"/>
    <w:rPr>
      <w:rFonts w:eastAsia="Times New Roman"/>
      <w:kern w:val="0"/>
      <w:sz w:val="22"/>
      <w:szCs w:val="22"/>
      <w:lang w:val="hu-HU" w:eastAsia="hu-HU"/>
      <w14:ligatures w14:val="none"/>
    </w:rPr>
  </w:style>
  <w:style w:type="table" w:styleId="TableGrid">
    <w:name w:val="Table Grid"/>
    <w:basedOn w:val="TableNormal"/>
    <w:uiPriority w:val="39"/>
    <w:rsid w:val="00530C3E"/>
    <w:rPr>
      <w:kern w:val="0"/>
      <w:szCs w:val="22"/>
      <w:lang w:val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5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akcikkadatbazis.hu/doc/4370827" TargetMode="External"/><Relationship Id="rId4" Type="http://schemas.openxmlformats.org/officeDocument/2006/relationships/hyperlink" Target="mailto:schmal.daniel@btk.ppk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3126</Characters>
  <Application>Microsoft Office Word</Application>
  <DocSecurity>0</DocSecurity>
  <Lines>97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 Dániel</dc:creator>
  <cp:keywords/>
  <dc:description/>
  <cp:lastModifiedBy>Schmal Dániel</cp:lastModifiedBy>
  <cp:revision>3</cp:revision>
  <dcterms:created xsi:type="dcterms:W3CDTF">2026-03-01T17:01:00Z</dcterms:created>
  <dcterms:modified xsi:type="dcterms:W3CDTF">2026-03-01T17:01:00Z</dcterms:modified>
</cp:coreProperties>
</file>