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3E" w:rsidRPr="009C22FE" w:rsidRDefault="00D17B3E" w:rsidP="00D17B3E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9C22FE">
        <w:rPr>
          <w:rFonts w:ascii="Times New Roman" w:hAnsi="Times New Roman" w:cs="Times New Roman"/>
          <w:sz w:val="24"/>
          <w:szCs w:val="24"/>
          <w:lang w:val="en-GB"/>
        </w:rPr>
        <w:t>Introduction to Philosophy</w:t>
      </w:r>
    </w:p>
    <w:p w:rsidR="00D17B3E" w:rsidRPr="009C22FE" w:rsidRDefault="00D17B3E" w:rsidP="00D17B3E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9C22FE">
        <w:rPr>
          <w:rFonts w:ascii="Times New Roman" w:hAnsi="Times New Roman" w:cs="Times New Roman"/>
          <w:sz w:val="24"/>
          <w:szCs w:val="24"/>
          <w:lang w:val="en-GB"/>
        </w:rPr>
        <w:t>lecture</w:t>
      </w:r>
      <w:proofErr w:type="gramEnd"/>
    </w:p>
    <w:p w:rsidR="00D17B3E" w:rsidRPr="009C22FE" w:rsidRDefault="00D17B3E" w:rsidP="00D17B3E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BBNSF10300</w:t>
      </w:r>
    </w:p>
    <w:p w:rsidR="00D17B3E" w:rsidRPr="009C22FE" w:rsidRDefault="00D17B3E" w:rsidP="00D17B3E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D17B3E" w:rsidRPr="009C22FE" w:rsidRDefault="00D17B3E" w:rsidP="00D17B3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class will d</w:t>
      </w:r>
      <w:r>
        <w:rPr>
          <w:rFonts w:ascii="Times New Roman" w:hAnsi="Times New Roman" w:cs="Times New Roman"/>
          <w:sz w:val="24"/>
          <w:szCs w:val="24"/>
          <w:lang w:val="en-GB"/>
        </w:rPr>
        <w:t>eal with the main features of Ar</w:t>
      </w:r>
      <w:r>
        <w:rPr>
          <w:rFonts w:ascii="Times New Roman" w:hAnsi="Times New Roman" w:cs="Times New Roman"/>
          <w:sz w:val="24"/>
          <w:szCs w:val="24"/>
          <w:lang w:val="en-GB"/>
        </w:rPr>
        <w:t>istotle’s philosophy</w:t>
      </w:r>
      <w:r>
        <w:rPr>
          <w:rFonts w:ascii="Times New Roman" w:hAnsi="Times New Roman" w:cs="Times New Roman"/>
          <w:sz w:val="24"/>
          <w:szCs w:val="24"/>
          <w:lang w:val="en-GB"/>
        </w:rPr>
        <w:t>, with an emphasis on his ethical a political theory</w:t>
      </w:r>
      <w:r>
        <w:rPr>
          <w:rFonts w:ascii="Times New Roman" w:hAnsi="Times New Roman" w:cs="Times New Roman"/>
          <w:sz w:val="24"/>
          <w:szCs w:val="24"/>
          <w:lang w:val="en-GB"/>
        </w:rPr>
        <w:t>. It is supposed to be comprehensive, ranging from logic to political theory. Many 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themes turn up in modern di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scussions as well and therefore the class may also serve for an </w:t>
      </w:r>
      <w:r w:rsidRPr="009C22FE">
        <w:rPr>
          <w:rFonts w:ascii="Times New Roman" w:hAnsi="Times New Roman" w:cs="Times New Roman"/>
          <w:sz w:val="24"/>
          <w:szCs w:val="24"/>
          <w:lang w:val="en-GB"/>
        </w:rPr>
        <w:t>introduction to contemporary issues.</w:t>
      </w:r>
    </w:p>
    <w:p w:rsidR="00D17B3E" w:rsidRDefault="00D17B3E" w:rsidP="00D17B3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categories</w:t>
      </w:r>
      <w:proofErr w:type="spellEnd"/>
    </w:p>
    <w:p w:rsidR="00D17B3E" w:rsidRDefault="00D17B3E" w:rsidP="00D17B3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Phyics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causal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teleology</w:t>
      </w:r>
      <w:proofErr w:type="spellEnd"/>
    </w:p>
    <w:p w:rsidR="00D17B3E" w:rsidRDefault="00D17B3E" w:rsidP="00D17B3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Metaphysics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B3E" w:rsidRDefault="00D17B3E" w:rsidP="00D17B3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Metaphysics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–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mover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D17B3E" w:rsidRDefault="00D17B3E" w:rsidP="00D17B3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soul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soul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17B3E" w:rsidRDefault="00D17B3E" w:rsidP="00D17B3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soul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sense-perception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thinking</w:t>
      </w:r>
      <w:proofErr w:type="spellEnd"/>
    </w:p>
    <w:p w:rsidR="00D17B3E" w:rsidRDefault="00D17B3E" w:rsidP="00D17B3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Ethics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virtues</w:t>
      </w:r>
      <w:proofErr w:type="spellEnd"/>
    </w:p>
    <w:p w:rsidR="00D17B3E" w:rsidRDefault="00D17B3E" w:rsidP="00D17B3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Ethics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</w:p>
    <w:p w:rsidR="00D17B3E" w:rsidRDefault="00D17B3E" w:rsidP="00D17B3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Ethics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0F51">
        <w:rPr>
          <w:rFonts w:ascii="Times New Roman" w:hAnsi="Times New Roman" w:cs="Times New Roman"/>
          <w:i/>
          <w:sz w:val="24"/>
          <w:szCs w:val="24"/>
        </w:rPr>
        <w:t>phronesis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(Lat. </w:t>
      </w:r>
      <w:proofErr w:type="spellStart"/>
      <w:r w:rsidRPr="00A50777">
        <w:rPr>
          <w:rFonts w:ascii="Times New Roman" w:hAnsi="Times New Roman" w:cs="Times New Roman"/>
          <w:i/>
          <w:sz w:val="24"/>
          <w:szCs w:val="24"/>
        </w:rPr>
        <w:t>prudentia</w:t>
      </w:r>
      <w:proofErr w:type="spellEnd"/>
      <w:r>
        <w:rPr>
          <w:rFonts w:ascii="Times New Roman" w:hAnsi="Times New Roman" w:cs="Times New Roman"/>
          <w:sz w:val="24"/>
          <w:szCs w:val="24"/>
        </w:rPr>
        <w:t>))</w:t>
      </w:r>
    </w:p>
    <w:p w:rsidR="00D17B3E" w:rsidRDefault="00D17B3E" w:rsidP="00D17B3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Ethics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- </w:t>
      </w:r>
      <w:proofErr w:type="spellStart"/>
      <w:r>
        <w:rPr>
          <w:rFonts w:ascii="Times New Roman" w:hAnsi="Times New Roman" w:cs="Times New Roman"/>
          <w:sz w:val="24"/>
          <w:szCs w:val="24"/>
        </w:rPr>
        <w:t>justice</w:t>
      </w:r>
      <w:proofErr w:type="spellEnd"/>
    </w:p>
    <w:p w:rsidR="00D17B3E" w:rsidRDefault="00D17B3E" w:rsidP="00D17B3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</w:t>
      </w:r>
      <w:proofErr w:type="spellEnd"/>
    </w:p>
    <w:p w:rsidR="00D17B3E" w:rsidRPr="00A50777" w:rsidRDefault="00D17B3E" w:rsidP="00D17B3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unequality</w:t>
      </w:r>
      <w:proofErr w:type="spellEnd"/>
    </w:p>
    <w:p w:rsidR="00D17B3E" w:rsidRPr="009C22FE" w:rsidRDefault="00D17B3E" w:rsidP="00D17B3E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lecturer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: Pé</w:t>
      </w:r>
      <w:r w:rsidRPr="009C22FE">
        <w:rPr>
          <w:rFonts w:ascii="Times New Roman" w:hAnsi="Times New Roman" w:cs="Times New Roman"/>
          <w:sz w:val="24"/>
          <w:szCs w:val="24"/>
          <w:lang w:val="en-GB"/>
        </w:rPr>
        <w:t>ter Lautner (</w:t>
      </w:r>
      <w:hyperlink r:id="rId5" w:history="1">
        <w:r w:rsidRPr="009C22FE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lautner@btk.ppke.hu</w:t>
        </w:r>
      </w:hyperlink>
      <w:r w:rsidRPr="009C22FE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D17B3E" w:rsidRPr="009C22FE" w:rsidRDefault="00D17B3E" w:rsidP="00D17B3E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time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: Monday</w:t>
      </w:r>
      <w:r w:rsidRPr="009C22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12:30-14:00</w:t>
      </w:r>
    </w:p>
    <w:p w:rsidR="00D17B3E" w:rsidRDefault="00D17B3E" w:rsidP="00D17B3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C22FE">
        <w:rPr>
          <w:rFonts w:ascii="Times New Roman" w:hAnsi="Times New Roman" w:cs="Times New Roman"/>
          <w:sz w:val="24"/>
          <w:szCs w:val="24"/>
          <w:lang w:val="en-GB"/>
        </w:rPr>
        <w:t xml:space="preserve">venue: </w:t>
      </w:r>
      <w:r>
        <w:rPr>
          <w:rFonts w:ascii="Times New Roman" w:hAnsi="Times New Roman" w:cs="Times New Roman"/>
          <w:sz w:val="24"/>
          <w:szCs w:val="24"/>
          <w:lang w:val="en-GB"/>
        </w:rPr>
        <w:t>D 207</w:t>
      </w:r>
      <w:bookmarkStart w:id="0" w:name="_GoBack"/>
      <w:bookmarkEnd w:id="0"/>
    </w:p>
    <w:p w:rsidR="00D17B3E" w:rsidRDefault="00D17B3E" w:rsidP="00D17B3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Exam: written; the title of themes follows the title of individual lectures.</w:t>
      </w:r>
    </w:p>
    <w:p w:rsidR="00D17B3E" w:rsidRPr="00EC63A8" w:rsidRDefault="00D17B3E" w:rsidP="00D17B3E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Aristotle’s texts can be found in J. Barnes (ed.),</w:t>
      </w:r>
      <w:r w:rsidRPr="004370E1"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Complete Works of Aristotle. </w:t>
      </w:r>
      <w:r w:rsidRPr="004370E1">
        <w:rPr>
          <w:rFonts w:ascii="Times New Roman" w:hAnsi="Times New Roman" w:cs="Times New Roman"/>
          <w:i/>
          <w:sz w:val="24"/>
          <w:szCs w:val="24"/>
          <w:lang w:val="en-GB"/>
        </w:rPr>
        <w:t>The Revised Oxford Translation</w:t>
      </w:r>
      <w:r>
        <w:rPr>
          <w:rFonts w:ascii="Times New Roman" w:hAnsi="Times New Roman" w:cs="Times New Roman"/>
          <w:sz w:val="24"/>
          <w:szCs w:val="24"/>
          <w:lang w:val="en-GB"/>
        </w:rPr>
        <w:t>.  Princeton: Princeton UP, 1984.</w:t>
      </w:r>
    </w:p>
    <w:p w:rsidR="00754ADE" w:rsidRDefault="00D17B3E"/>
    <w:sectPr w:rsidR="00754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D9E"/>
    <w:multiLevelType w:val="hybridMultilevel"/>
    <w:tmpl w:val="D370F106"/>
    <w:lvl w:ilvl="0" w:tplc="18303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3E"/>
    <w:rsid w:val="00680B6A"/>
    <w:rsid w:val="00D17B3E"/>
    <w:rsid w:val="00FC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1C5D"/>
  <w15:chartTrackingRefBased/>
  <w15:docId w15:val="{41C84C7E-4DE2-4FD9-ADF1-0E1148AC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7B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17B3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17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tner@btk.ppk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1011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BTK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Lautner Péter</dc:creator>
  <cp:keywords/>
  <dc:description/>
  <cp:lastModifiedBy>Lautner Péter</cp:lastModifiedBy>
  <cp:revision>1</cp:revision>
  <dcterms:created xsi:type="dcterms:W3CDTF">2024-02-20T09:37:00Z</dcterms:created>
  <dcterms:modified xsi:type="dcterms:W3CDTF">2024-02-20T09:43:00Z</dcterms:modified>
</cp:coreProperties>
</file>