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A13C0" w14:textId="77777777" w:rsidR="00BC5F7C" w:rsidRDefault="0002642F" w:rsidP="0018378E">
      <w:pPr>
        <w:jc w:val="center"/>
        <w:rPr>
          <w:b/>
        </w:rPr>
      </w:pPr>
      <w:r>
        <w:rPr>
          <w:b/>
        </w:rPr>
        <w:t>Középkori f</w:t>
      </w:r>
      <w:r w:rsidR="0018378E" w:rsidRPr="000830A5">
        <w:rPr>
          <w:b/>
        </w:rPr>
        <w:t>ilozófia</w:t>
      </w:r>
      <w:r w:rsidR="00335C3D">
        <w:rPr>
          <w:b/>
        </w:rPr>
        <w:t xml:space="preserve"> </w:t>
      </w:r>
    </w:p>
    <w:p w14:paraId="4F1883F6" w14:textId="3CD349C5" w:rsidR="0018378E" w:rsidRDefault="00BC5F7C" w:rsidP="0018378E">
      <w:pPr>
        <w:jc w:val="center"/>
      </w:pPr>
      <w:r w:rsidRPr="00BC5F7C">
        <w:rPr>
          <w:bCs/>
        </w:rPr>
        <w:t>S</w:t>
      </w:r>
      <w:r w:rsidR="0002642F" w:rsidRPr="00BC5F7C">
        <w:rPr>
          <w:bCs/>
        </w:rPr>
        <w:t>z</w:t>
      </w:r>
      <w:r w:rsidR="00386A29">
        <w:rPr>
          <w:bCs/>
        </w:rPr>
        <w:t>övegolvasó sz</w:t>
      </w:r>
      <w:r w:rsidR="0002642F" w:rsidRPr="00BC5F7C">
        <w:rPr>
          <w:bCs/>
        </w:rPr>
        <w:t>eminárium</w:t>
      </w:r>
      <w:r w:rsidR="00386A29">
        <w:rPr>
          <w:bCs/>
        </w:rPr>
        <w:t xml:space="preserve">, </w:t>
      </w:r>
      <w:r w:rsidR="0002642F" w:rsidRPr="0002642F">
        <w:rPr>
          <w:color w:val="000000"/>
          <w:shd w:val="clear" w:color="auto" w:fill="FFFFFF"/>
        </w:rPr>
        <w:t>BBNSF16300</w:t>
      </w:r>
    </w:p>
    <w:p w14:paraId="7A8B5E63" w14:textId="66C2AD0B" w:rsidR="0018378E" w:rsidRDefault="006200AF" w:rsidP="0018378E">
      <w:pPr>
        <w:jc w:val="center"/>
      </w:pPr>
      <w:r>
        <w:t>20</w:t>
      </w:r>
      <w:r w:rsidR="00442BCF">
        <w:t>2</w:t>
      </w:r>
      <w:r w:rsidR="005845DB">
        <w:t>4</w:t>
      </w:r>
      <w:r w:rsidR="0018378E">
        <w:t xml:space="preserve">. </w:t>
      </w:r>
      <w:r w:rsidR="00817CC7">
        <w:t>ő</w:t>
      </w:r>
      <w:r w:rsidR="0002642F">
        <w:t>sz</w:t>
      </w:r>
    </w:p>
    <w:p w14:paraId="4FB0FCFE" w14:textId="77777777" w:rsidR="0018378E" w:rsidRDefault="0018378E" w:rsidP="0018378E">
      <w:pPr>
        <w:jc w:val="center"/>
      </w:pPr>
    </w:p>
    <w:p w14:paraId="53E66E05" w14:textId="77777777" w:rsidR="0018378E" w:rsidRDefault="0018378E" w:rsidP="0018378E">
      <w:pPr>
        <w:jc w:val="center"/>
      </w:pPr>
      <w:r>
        <w:rPr>
          <w:b/>
          <w:bCs/>
        </w:rPr>
        <w:t xml:space="preserve">KURZUSLEÍRÁS </w:t>
      </w:r>
    </w:p>
    <w:p w14:paraId="4A17962D" w14:textId="77777777" w:rsidR="0018378E" w:rsidRDefault="0018378E" w:rsidP="0018378E">
      <w:pPr>
        <w:jc w:val="both"/>
      </w:pPr>
    </w:p>
    <w:p w14:paraId="05E90675" w14:textId="77777777" w:rsidR="0018378E" w:rsidRDefault="0018378E" w:rsidP="0018378E">
      <w:pPr>
        <w:jc w:val="both"/>
      </w:pPr>
    </w:p>
    <w:p w14:paraId="57A95C44" w14:textId="2AEBDCD5" w:rsidR="00817CC7" w:rsidRDefault="00ED26EF" w:rsidP="00DC454F">
      <w:pPr>
        <w:jc w:val="both"/>
      </w:pPr>
      <w:r>
        <w:t xml:space="preserve">Képes a filozófia vigaszt nyújtani a reménytelenségben? Gyógyíthat a filozófia a sorscsapások idején? </w:t>
      </w:r>
      <w:proofErr w:type="spellStart"/>
      <w:r>
        <w:t>B</w:t>
      </w:r>
      <w:r w:rsidR="00A4328C">
        <w:t>oethius</w:t>
      </w:r>
      <w:proofErr w:type="spellEnd"/>
      <w:r w:rsidR="00A4328C">
        <w:t xml:space="preserve"> </w:t>
      </w:r>
      <w:r w:rsidR="00A4328C" w:rsidRPr="00A4328C">
        <w:rPr>
          <w:i/>
          <w:iCs/>
        </w:rPr>
        <w:t>A filozófia vigasztalása</w:t>
      </w:r>
      <w:r w:rsidR="00A4328C">
        <w:t xml:space="preserve"> című művét olvas</w:t>
      </w:r>
      <w:r>
        <w:t>va ezekre a kérdésekre is választ keresünk</w:t>
      </w:r>
      <w:r w:rsidR="0020792E">
        <w:t xml:space="preserve">. </w:t>
      </w:r>
      <w:r>
        <w:t>Megvizsgáljuk műfaját, számba vesszük irodalmi előképeit, e</w:t>
      </w:r>
      <w:r w:rsidR="0020792E">
        <w:t xml:space="preserve">redeti filozófiai kontextusukban vizsgáljuk a műben szereplő </w:t>
      </w:r>
      <w:r>
        <w:t xml:space="preserve">filozófiai </w:t>
      </w:r>
      <w:r w:rsidR="0020792E">
        <w:t xml:space="preserve">alapfogalmakat, megvitatjuk </w:t>
      </w:r>
      <w:proofErr w:type="spellStart"/>
      <w:r w:rsidR="0020792E">
        <w:t>Boethius</w:t>
      </w:r>
      <w:proofErr w:type="spellEnd"/>
      <w:r w:rsidR="0020792E">
        <w:t xml:space="preserve"> fontosabb </w:t>
      </w:r>
      <w:r w:rsidR="003830D7">
        <w:t xml:space="preserve">filozófiai </w:t>
      </w:r>
      <w:r w:rsidR="0020792E">
        <w:t xml:space="preserve">érveit. </w:t>
      </w:r>
    </w:p>
    <w:p w14:paraId="17458B86" w14:textId="77777777" w:rsidR="00AB3BF8" w:rsidRDefault="00AB3BF8" w:rsidP="00DC454F">
      <w:pPr>
        <w:jc w:val="both"/>
      </w:pPr>
    </w:p>
    <w:p w14:paraId="62065FF4" w14:textId="64C8EDF2" w:rsidR="0018378E" w:rsidRDefault="0018378E" w:rsidP="00DC454F">
      <w:pPr>
        <w:jc w:val="both"/>
      </w:pPr>
      <w:r>
        <w:rPr>
          <w:b/>
          <w:bCs/>
        </w:rPr>
        <w:t>Oktató</w:t>
      </w:r>
      <w:r>
        <w:t>: Szeiler Zsolt</w:t>
      </w:r>
      <w:r w:rsidR="00D918C9">
        <w:t xml:space="preserve"> adjunktus</w:t>
      </w:r>
      <w:r>
        <w:t xml:space="preserve"> (zsoltszeiler@yahoo.com)</w:t>
      </w:r>
    </w:p>
    <w:p w14:paraId="299C1066" w14:textId="724E42FD" w:rsidR="0018378E" w:rsidRPr="0018378E" w:rsidRDefault="0018378E" w:rsidP="00DC454F">
      <w:pPr>
        <w:jc w:val="both"/>
      </w:pPr>
      <w:r>
        <w:rPr>
          <w:b/>
          <w:bCs/>
        </w:rPr>
        <w:t>Időpont</w:t>
      </w:r>
      <w:r>
        <w:t>:</w:t>
      </w:r>
      <w:r w:rsidR="00187FCC">
        <w:t xml:space="preserve"> </w:t>
      </w:r>
      <w:proofErr w:type="gramStart"/>
      <w:r w:rsidR="005845DB">
        <w:t>Szerda</w:t>
      </w:r>
      <w:proofErr w:type="gramEnd"/>
      <w:r w:rsidR="00ED26EF">
        <w:t xml:space="preserve"> 12.30-14.00</w:t>
      </w:r>
      <w:r w:rsidR="00B32A98" w:rsidRPr="00B32A98">
        <w:rPr>
          <w:rFonts w:eastAsia="Calibri"/>
          <w:lang w:eastAsia="en-US"/>
        </w:rPr>
        <w:t xml:space="preserve"> </w:t>
      </w:r>
    </w:p>
    <w:p w14:paraId="632DDD16" w14:textId="1F8CE8A6" w:rsidR="0018378E" w:rsidRDefault="0018378E" w:rsidP="00DC454F">
      <w:pPr>
        <w:jc w:val="both"/>
      </w:pPr>
      <w:r>
        <w:rPr>
          <w:b/>
          <w:bCs/>
        </w:rPr>
        <w:t>Hely</w:t>
      </w:r>
      <w:r w:rsidR="001F1D10">
        <w:t xml:space="preserve">: </w:t>
      </w:r>
      <w:r w:rsidR="00B32A98">
        <w:t xml:space="preserve">D </w:t>
      </w:r>
      <w:r w:rsidR="00ED26EF">
        <w:t>5</w:t>
      </w:r>
      <w:r w:rsidR="005845DB">
        <w:t>04</w:t>
      </w:r>
    </w:p>
    <w:p w14:paraId="7187927F" w14:textId="77777777" w:rsidR="0018378E" w:rsidRDefault="0018378E" w:rsidP="00DC454F">
      <w:pPr>
        <w:jc w:val="both"/>
      </w:pPr>
    </w:p>
    <w:p w14:paraId="790BF57D" w14:textId="77777777" w:rsidR="0018378E" w:rsidRDefault="0018378E" w:rsidP="00DC454F">
      <w:pPr>
        <w:jc w:val="both"/>
      </w:pPr>
      <w:r>
        <w:rPr>
          <w:b/>
          <w:bCs/>
        </w:rPr>
        <w:t>Követelmények</w:t>
      </w:r>
      <w:r>
        <w:t xml:space="preserve"> </w:t>
      </w:r>
    </w:p>
    <w:p w14:paraId="5AD5B737" w14:textId="48574954" w:rsidR="0018378E" w:rsidRDefault="00104F02" w:rsidP="00DC454F">
      <w:pPr>
        <w:jc w:val="both"/>
      </w:pPr>
      <w:r>
        <w:t xml:space="preserve">Alapkövetelmény az </w:t>
      </w:r>
      <w:r w:rsidR="007C3D76">
        <w:t xml:space="preserve">órai eszmecserékben való tevékeny </w:t>
      </w:r>
      <w:r>
        <w:t>részvétel</w:t>
      </w:r>
      <w:r w:rsidR="00ED26EF">
        <w:t>,</w:t>
      </w:r>
      <w:r w:rsidR="007C3D76">
        <w:t xml:space="preserve"> </w:t>
      </w:r>
      <w:r>
        <w:t>e</w:t>
      </w:r>
      <w:r w:rsidR="0002642F">
        <w:t xml:space="preserve">gy </w:t>
      </w:r>
      <w:r w:rsidR="005F188C">
        <w:t>15</w:t>
      </w:r>
      <w:r w:rsidR="007C3D76">
        <w:t xml:space="preserve"> perces szemináriumi előadás </w:t>
      </w:r>
      <w:r w:rsidR="0002642F">
        <w:t>megtartása</w:t>
      </w:r>
      <w:r w:rsidR="0075225C">
        <w:t xml:space="preserve">, valamint </w:t>
      </w:r>
      <w:r w:rsidR="00442BCF">
        <w:t xml:space="preserve">egy 6 oldalas </w:t>
      </w:r>
      <w:r w:rsidR="007C3D76">
        <w:t xml:space="preserve">dolgozat </w:t>
      </w:r>
      <w:r w:rsidR="0075225C">
        <w:t>elkészítése a kurzuson érintett valamely témában</w:t>
      </w:r>
      <w:r w:rsidR="007C3D76">
        <w:t>.</w:t>
      </w:r>
      <w:r w:rsidR="00ED26EF">
        <w:t xml:space="preserve"> A jeles osztályzat további feltétele idegen nyelvű szakirodalom használata.</w:t>
      </w:r>
    </w:p>
    <w:p w14:paraId="53E2AE18" w14:textId="77777777" w:rsidR="0018378E" w:rsidRDefault="0018378E" w:rsidP="00DC454F">
      <w:pPr>
        <w:jc w:val="both"/>
        <w:rPr>
          <w:b/>
          <w:bCs/>
        </w:rPr>
      </w:pPr>
    </w:p>
    <w:p w14:paraId="3A3DA4E3" w14:textId="47CCCF72" w:rsidR="0018378E" w:rsidRDefault="0018378E" w:rsidP="00DC454F">
      <w:pPr>
        <w:jc w:val="both"/>
        <w:rPr>
          <w:b/>
          <w:bCs/>
        </w:rPr>
      </w:pPr>
      <w:r>
        <w:rPr>
          <w:b/>
          <w:bCs/>
        </w:rPr>
        <w:t xml:space="preserve">Kötelező olvasmány </w:t>
      </w:r>
    </w:p>
    <w:p w14:paraId="7E1272D9" w14:textId="46B0F534" w:rsidR="00B80272" w:rsidRPr="00B8360A" w:rsidRDefault="00B8360A" w:rsidP="00DC454F">
      <w:pPr>
        <w:ind w:left="426" w:hanging="426"/>
        <w:jc w:val="both"/>
      </w:pPr>
      <w:proofErr w:type="spellStart"/>
      <w:r w:rsidRPr="00B8360A">
        <w:t>Boethius</w:t>
      </w:r>
      <w:proofErr w:type="spellEnd"/>
      <w:r w:rsidRPr="00B8360A">
        <w:t xml:space="preserve">: </w:t>
      </w:r>
      <w:r w:rsidRPr="00B8360A">
        <w:rPr>
          <w:i/>
          <w:iCs/>
        </w:rPr>
        <w:t>A filozófia vigasztalása</w:t>
      </w:r>
      <w:r w:rsidRPr="00B8360A">
        <w:t>, Budapest, Európa, 1979.</w:t>
      </w:r>
    </w:p>
    <w:p w14:paraId="706AA447" w14:textId="24C1D50B" w:rsidR="00B8360A" w:rsidRDefault="00B8360A" w:rsidP="00DC454F">
      <w:pPr>
        <w:ind w:left="426" w:hanging="426"/>
        <w:jc w:val="both"/>
      </w:pPr>
      <w:r w:rsidRPr="00B8360A">
        <w:t xml:space="preserve">Szent Ágoston: </w:t>
      </w:r>
      <w:r w:rsidRPr="00B8360A">
        <w:rPr>
          <w:i/>
          <w:iCs/>
        </w:rPr>
        <w:t>A boldog életről. A szabad akaratról</w:t>
      </w:r>
      <w:r w:rsidRPr="00B8360A">
        <w:t xml:space="preserve">, Budapest, Európa, 1989. </w:t>
      </w:r>
    </w:p>
    <w:p w14:paraId="75AE4694" w14:textId="77777777" w:rsidR="00B8360A" w:rsidRPr="00B8360A" w:rsidRDefault="00B8360A" w:rsidP="00DC454F">
      <w:pPr>
        <w:ind w:left="426" w:hanging="426"/>
        <w:jc w:val="both"/>
      </w:pPr>
    </w:p>
    <w:p w14:paraId="7885E8C6" w14:textId="77777777" w:rsidR="0018378E" w:rsidRDefault="0018378E" w:rsidP="00DC454F">
      <w:pPr>
        <w:ind w:left="426" w:hanging="426"/>
        <w:jc w:val="both"/>
        <w:rPr>
          <w:b/>
          <w:bCs/>
        </w:rPr>
      </w:pPr>
      <w:r>
        <w:rPr>
          <w:b/>
          <w:bCs/>
        </w:rPr>
        <w:t>Ajánlott irodalom</w:t>
      </w:r>
    </w:p>
    <w:p w14:paraId="51C00CEB" w14:textId="640E3FF3" w:rsidR="00F27953" w:rsidRDefault="00D36E6B" w:rsidP="00203BAE">
      <w:pPr>
        <w:suppressAutoHyphens/>
        <w:autoSpaceDN w:val="0"/>
        <w:spacing w:after="160" w:line="254" w:lineRule="auto"/>
        <w:textAlignment w:val="baseline"/>
        <w:rPr>
          <w:rFonts w:eastAsia="Calibri"/>
          <w:szCs w:val="22"/>
          <w:lang w:val="en-US" w:eastAsia="en-US"/>
        </w:rPr>
      </w:pPr>
      <w:r w:rsidRPr="00D36E6B">
        <w:rPr>
          <w:rFonts w:eastAsia="Calibri"/>
          <w:szCs w:val="22"/>
          <w:lang w:val="en-US" w:eastAsia="en-US"/>
        </w:rPr>
        <w:t>Blackwood</w:t>
      </w:r>
      <w:r>
        <w:rPr>
          <w:rFonts w:eastAsia="Calibri"/>
          <w:szCs w:val="22"/>
          <w:lang w:val="en-US" w:eastAsia="en-US"/>
        </w:rPr>
        <w:t>,</w:t>
      </w:r>
      <w:r w:rsidRPr="00D36E6B">
        <w:rPr>
          <w:rFonts w:eastAsia="Calibri"/>
          <w:szCs w:val="22"/>
          <w:lang w:val="en-US" w:eastAsia="en-US"/>
        </w:rPr>
        <w:t xml:space="preserve"> Stephen</w:t>
      </w:r>
      <w:r>
        <w:rPr>
          <w:rFonts w:eastAsia="Calibri"/>
          <w:szCs w:val="22"/>
          <w:lang w:val="en-US" w:eastAsia="en-US"/>
        </w:rPr>
        <w:t xml:space="preserve">: </w:t>
      </w:r>
      <w:r w:rsidRPr="00D36E6B">
        <w:rPr>
          <w:rFonts w:eastAsia="Calibri"/>
          <w:i/>
          <w:iCs/>
          <w:szCs w:val="22"/>
          <w:lang w:val="en-US" w:eastAsia="en-US"/>
        </w:rPr>
        <w:t>The Consolation of Boethius as Poetic Liturgy</w:t>
      </w:r>
      <w:r>
        <w:rPr>
          <w:rFonts w:eastAsia="Calibri"/>
          <w:szCs w:val="22"/>
          <w:lang w:val="en-US" w:eastAsia="en-US"/>
        </w:rPr>
        <w:t>, OUP. 2015.</w:t>
      </w:r>
      <w:r w:rsidR="00F27953">
        <w:br/>
      </w:r>
      <w:r w:rsidR="00F27953" w:rsidRPr="00F27953">
        <w:rPr>
          <w:rFonts w:eastAsia="Calibri"/>
          <w:szCs w:val="22"/>
          <w:lang w:val="en-US" w:eastAsia="en-US"/>
        </w:rPr>
        <w:t>Böhm, T</w:t>
      </w:r>
      <w:r w:rsidR="00F27953">
        <w:rPr>
          <w:rFonts w:eastAsia="Calibri"/>
          <w:szCs w:val="22"/>
          <w:lang w:val="en-US" w:eastAsia="en-US"/>
        </w:rPr>
        <w:t>. −</w:t>
      </w:r>
      <w:r w:rsidR="00F27953" w:rsidRPr="00F27953">
        <w:rPr>
          <w:rFonts w:eastAsia="Calibri"/>
          <w:szCs w:val="22"/>
          <w:lang w:val="en-US" w:eastAsia="en-US"/>
        </w:rPr>
        <w:t xml:space="preserve"> </w:t>
      </w:r>
      <w:proofErr w:type="spellStart"/>
      <w:r w:rsidR="00F27953" w:rsidRPr="00F27953">
        <w:rPr>
          <w:rFonts w:eastAsia="Calibri"/>
          <w:szCs w:val="22"/>
          <w:lang w:val="en-US" w:eastAsia="en-US"/>
        </w:rPr>
        <w:t>Jürgasch</w:t>
      </w:r>
      <w:proofErr w:type="spellEnd"/>
      <w:r w:rsidR="00F27953" w:rsidRPr="00F27953">
        <w:rPr>
          <w:rFonts w:eastAsia="Calibri"/>
          <w:szCs w:val="22"/>
          <w:lang w:val="en-US" w:eastAsia="en-US"/>
        </w:rPr>
        <w:t>,</w:t>
      </w:r>
      <w:r w:rsidR="00F27953">
        <w:rPr>
          <w:rFonts w:eastAsia="Calibri"/>
          <w:szCs w:val="22"/>
          <w:lang w:val="en-US" w:eastAsia="en-US"/>
        </w:rPr>
        <w:t xml:space="preserve"> T. (</w:t>
      </w:r>
      <w:proofErr w:type="spellStart"/>
      <w:r w:rsidR="00F27953">
        <w:rPr>
          <w:rFonts w:eastAsia="Calibri"/>
          <w:szCs w:val="22"/>
          <w:lang w:val="en-US" w:eastAsia="en-US"/>
        </w:rPr>
        <w:t>szerk</w:t>
      </w:r>
      <w:proofErr w:type="spellEnd"/>
      <w:r w:rsidR="00F27953">
        <w:rPr>
          <w:rFonts w:eastAsia="Calibri"/>
          <w:szCs w:val="22"/>
          <w:lang w:val="en-US" w:eastAsia="en-US"/>
        </w:rPr>
        <w:t>.):</w:t>
      </w:r>
      <w:r w:rsidR="00F27953" w:rsidRPr="00F27953">
        <w:rPr>
          <w:rFonts w:eastAsia="Calibri"/>
          <w:szCs w:val="22"/>
          <w:lang w:val="en-US" w:eastAsia="en-US"/>
        </w:rPr>
        <w:t xml:space="preserve"> </w:t>
      </w:r>
      <w:r w:rsidR="00F27953" w:rsidRPr="00F27953">
        <w:rPr>
          <w:rFonts w:eastAsia="Calibri"/>
          <w:i/>
          <w:iCs/>
          <w:szCs w:val="22"/>
          <w:lang w:val="en-US" w:eastAsia="en-US"/>
        </w:rPr>
        <w:t>Boethius as a Paradigm of Late Ancient Thought</w:t>
      </w:r>
      <w:r w:rsidR="00F27953">
        <w:rPr>
          <w:rFonts w:eastAsia="Calibri"/>
          <w:szCs w:val="22"/>
          <w:lang w:val="en-US" w:eastAsia="en-US"/>
        </w:rPr>
        <w:t xml:space="preserve">, </w:t>
      </w:r>
      <w:r w:rsidR="00F27953" w:rsidRPr="00F27953">
        <w:rPr>
          <w:rFonts w:eastAsia="Calibri"/>
          <w:szCs w:val="22"/>
          <w:lang w:val="en-US" w:eastAsia="en-US"/>
        </w:rPr>
        <w:t>Berlin</w:t>
      </w:r>
      <w:r w:rsidR="00F27953">
        <w:rPr>
          <w:rFonts w:eastAsia="Calibri"/>
          <w:szCs w:val="22"/>
          <w:lang w:val="en-US" w:eastAsia="en-US"/>
        </w:rPr>
        <w:t>,</w:t>
      </w:r>
      <w:r w:rsidR="00F27953" w:rsidRPr="00F27953">
        <w:rPr>
          <w:rFonts w:eastAsia="Calibri"/>
          <w:szCs w:val="22"/>
          <w:lang w:val="en-US" w:eastAsia="en-US"/>
        </w:rPr>
        <w:t xml:space="preserve"> De Gruyter, 2014.</w:t>
      </w:r>
      <w:r>
        <w:rPr>
          <w:rFonts w:eastAsia="Calibri"/>
          <w:szCs w:val="22"/>
          <w:lang w:val="en-US" w:eastAsia="en-US"/>
        </w:rPr>
        <w:br/>
      </w:r>
      <w:r w:rsidRPr="00D36E6B">
        <w:rPr>
          <w:rFonts w:eastAsia="Calibri"/>
          <w:szCs w:val="22"/>
          <w:lang w:val="en-US" w:eastAsia="en-US"/>
        </w:rPr>
        <w:t>Chadwick, Henry</w:t>
      </w:r>
      <w:r>
        <w:rPr>
          <w:rFonts w:eastAsia="Calibri"/>
          <w:szCs w:val="22"/>
          <w:lang w:val="en-US" w:eastAsia="en-US"/>
        </w:rPr>
        <w:t>:</w:t>
      </w:r>
      <w:r w:rsidRPr="00D36E6B">
        <w:rPr>
          <w:rFonts w:eastAsia="Calibri"/>
          <w:szCs w:val="22"/>
          <w:lang w:val="en-US" w:eastAsia="en-US"/>
        </w:rPr>
        <w:t xml:space="preserve"> Boethius: </w:t>
      </w:r>
      <w:r w:rsidRPr="00D36E6B">
        <w:rPr>
          <w:rFonts w:eastAsia="Calibri"/>
          <w:i/>
          <w:iCs/>
          <w:szCs w:val="22"/>
          <w:lang w:val="en-US" w:eastAsia="en-US"/>
        </w:rPr>
        <w:t>The Consolations of Music, Logic, Theology, and Philosophy</w:t>
      </w:r>
      <w:r w:rsidRPr="00D36E6B">
        <w:rPr>
          <w:rFonts w:eastAsia="Calibri"/>
          <w:szCs w:val="22"/>
          <w:lang w:val="en-US" w:eastAsia="en-US"/>
        </w:rPr>
        <w:t xml:space="preserve"> O</w:t>
      </w:r>
      <w:r>
        <w:rPr>
          <w:rFonts w:eastAsia="Calibri"/>
          <w:szCs w:val="22"/>
          <w:lang w:val="en-US" w:eastAsia="en-US"/>
        </w:rPr>
        <w:t>UP.</w:t>
      </w:r>
      <w:r w:rsidRPr="00D36E6B">
        <w:rPr>
          <w:rFonts w:eastAsia="Calibri"/>
          <w:szCs w:val="22"/>
          <w:lang w:val="en-US" w:eastAsia="en-US"/>
        </w:rPr>
        <w:t xml:space="preserve"> 1981.</w:t>
      </w:r>
      <w:r w:rsidR="00203BAE" w:rsidRPr="00203BAE">
        <w:t xml:space="preserve"> </w:t>
      </w:r>
      <w:r w:rsidR="00203BAE">
        <w:br/>
      </w:r>
      <w:r w:rsidR="00203BAE" w:rsidRPr="00203BAE">
        <w:rPr>
          <w:rFonts w:eastAsia="Calibri"/>
          <w:szCs w:val="22"/>
          <w:lang w:val="en-US" w:eastAsia="en-US"/>
        </w:rPr>
        <w:t>Donato, Antonio</w:t>
      </w:r>
      <w:r w:rsidR="00203BAE">
        <w:rPr>
          <w:rFonts w:eastAsia="Calibri"/>
          <w:szCs w:val="22"/>
          <w:lang w:val="en-US" w:eastAsia="en-US"/>
        </w:rPr>
        <w:t>:</w:t>
      </w:r>
      <w:r w:rsidR="00203BAE" w:rsidRPr="00203BAE">
        <w:rPr>
          <w:rFonts w:eastAsia="Calibri"/>
          <w:szCs w:val="22"/>
          <w:lang w:val="en-US" w:eastAsia="en-US"/>
        </w:rPr>
        <w:t xml:space="preserve"> </w:t>
      </w:r>
      <w:r w:rsidR="00203BAE" w:rsidRPr="00203BAE">
        <w:rPr>
          <w:rFonts w:eastAsia="Calibri"/>
          <w:i/>
          <w:iCs/>
          <w:szCs w:val="22"/>
          <w:lang w:val="en-US" w:eastAsia="en-US"/>
        </w:rPr>
        <w:t>Boethius’s Consolation of Philosophy and the Greco-Roman Consolatory Tradition</w:t>
      </w:r>
      <w:r w:rsidR="00203BAE">
        <w:rPr>
          <w:rFonts w:eastAsia="Calibri"/>
          <w:szCs w:val="22"/>
          <w:lang w:val="en-US" w:eastAsia="en-US"/>
        </w:rPr>
        <w:t>, in:</w:t>
      </w:r>
      <w:r w:rsidR="00203BAE" w:rsidRPr="00203BAE">
        <w:rPr>
          <w:rFonts w:eastAsia="Calibri"/>
          <w:szCs w:val="22"/>
          <w:lang w:val="en-US" w:eastAsia="en-US"/>
        </w:rPr>
        <w:t xml:space="preserve"> </w:t>
      </w:r>
      <w:proofErr w:type="spellStart"/>
      <w:r w:rsidR="00203BAE" w:rsidRPr="00203BAE">
        <w:rPr>
          <w:rFonts w:eastAsia="Calibri"/>
          <w:i/>
          <w:iCs/>
          <w:szCs w:val="22"/>
          <w:lang w:val="en-US" w:eastAsia="en-US"/>
        </w:rPr>
        <w:t>Traditio</w:t>
      </w:r>
      <w:proofErr w:type="spellEnd"/>
      <w:r w:rsidR="00203BAE" w:rsidRPr="00203BAE">
        <w:rPr>
          <w:rFonts w:eastAsia="Calibri"/>
          <w:szCs w:val="22"/>
          <w:lang w:val="en-US" w:eastAsia="en-US"/>
        </w:rPr>
        <w:t xml:space="preserve"> 67 (2012)</w:t>
      </w:r>
      <w:r w:rsidR="00203BAE">
        <w:rPr>
          <w:rFonts w:eastAsia="Calibri"/>
          <w:szCs w:val="22"/>
          <w:lang w:val="en-US" w:eastAsia="en-US"/>
        </w:rPr>
        <w:t>.</w:t>
      </w:r>
      <w:r w:rsidR="00203BAE" w:rsidRPr="00203BAE">
        <w:rPr>
          <w:rFonts w:eastAsia="Calibri"/>
          <w:szCs w:val="22"/>
          <w:lang w:val="en-US" w:eastAsia="en-US"/>
        </w:rPr>
        <w:t xml:space="preserve"> 1-42.</w:t>
      </w:r>
      <w:r w:rsidR="00F27953">
        <w:rPr>
          <w:rFonts w:eastAsia="Calibri"/>
          <w:szCs w:val="22"/>
          <w:lang w:val="en-US" w:eastAsia="en-US"/>
        </w:rPr>
        <w:br/>
      </w:r>
      <w:r w:rsidR="00F27953" w:rsidRPr="00D36E6B">
        <w:rPr>
          <w:rFonts w:eastAsia="Calibri"/>
          <w:szCs w:val="22"/>
          <w:lang w:val="en-US" w:eastAsia="en-US"/>
        </w:rPr>
        <w:t xml:space="preserve">Gibson, Margaret: </w:t>
      </w:r>
      <w:r w:rsidR="00F27953" w:rsidRPr="00D36E6B">
        <w:rPr>
          <w:rFonts w:eastAsia="Calibri"/>
          <w:i/>
          <w:iCs/>
          <w:szCs w:val="22"/>
          <w:lang w:val="en-US" w:eastAsia="en-US"/>
        </w:rPr>
        <w:t>Boethius: his life, thought and influence</w:t>
      </w:r>
      <w:r w:rsidR="00F27953" w:rsidRPr="00D36E6B">
        <w:rPr>
          <w:rFonts w:eastAsia="Calibri"/>
          <w:szCs w:val="22"/>
          <w:lang w:val="en-US" w:eastAsia="en-US"/>
        </w:rPr>
        <w:t>, Oxford, Blackwell, 1981.</w:t>
      </w:r>
      <w:r w:rsidR="00F27953">
        <w:rPr>
          <w:rFonts w:eastAsia="Calibri"/>
          <w:szCs w:val="22"/>
          <w:lang w:val="en-US" w:eastAsia="en-US"/>
        </w:rPr>
        <w:br/>
      </w:r>
      <w:r w:rsidR="00F27953" w:rsidRPr="00F27953">
        <w:rPr>
          <w:rFonts w:eastAsia="Calibri"/>
          <w:szCs w:val="22"/>
          <w:lang w:val="en-US" w:eastAsia="en-US"/>
        </w:rPr>
        <w:t>Gruber, Joachim</w:t>
      </w:r>
      <w:r w:rsidR="00F27953">
        <w:rPr>
          <w:rFonts w:eastAsia="Calibri"/>
          <w:szCs w:val="22"/>
          <w:lang w:val="en-US" w:eastAsia="en-US"/>
        </w:rPr>
        <w:t>:</w:t>
      </w:r>
      <w:r w:rsidR="00F27953" w:rsidRPr="00F27953">
        <w:rPr>
          <w:rFonts w:eastAsia="Calibri"/>
          <w:szCs w:val="22"/>
          <w:lang w:val="en-US" w:eastAsia="en-US"/>
        </w:rPr>
        <w:t xml:space="preserve"> </w:t>
      </w:r>
      <w:proofErr w:type="spellStart"/>
      <w:r w:rsidR="00F27953" w:rsidRPr="00F27953">
        <w:rPr>
          <w:rFonts w:eastAsia="Calibri"/>
          <w:i/>
          <w:iCs/>
          <w:szCs w:val="22"/>
          <w:lang w:val="en-US" w:eastAsia="en-US"/>
        </w:rPr>
        <w:t>Kommentar</w:t>
      </w:r>
      <w:proofErr w:type="spellEnd"/>
      <w:r w:rsidR="00F27953" w:rsidRPr="00F27953">
        <w:rPr>
          <w:rFonts w:eastAsia="Calibri"/>
          <w:i/>
          <w:iCs/>
          <w:szCs w:val="22"/>
          <w:lang w:val="en-US" w:eastAsia="en-US"/>
        </w:rPr>
        <w:t xml:space="preserve"> </w:t>
      </w:r>
      <w:proofErr w:type="spellStart"/>
      <w:r w:rsidR="00F27953" w:rsidRPr="00F27953">
        <w:rPr>
          <w:rFonts w:eastAsia="Calibri"/>
          <w:i/>
          <w:iCs/>
          <w:szCs w:val="22"/>
          <w:lang w:val="en-US" w:eastAsia="en-US"/>
        </w:rPr>
        <w:t>zu</w:t>
      </w:r>
      <w:proofErr w:type="spellEnd"/>
      <w:r w:rsidR="00F27953" w:rsidRPr="00F27953">
        <w:rPr>
          <w:rFonts w:eastAsia="Calibri"/>
          <w:i/>
          <w:iCs/>
          <w:szCs w:val="22"/>
          <w:lang w:val="en-US" w:eastAsia="en-US"/>
        </w:rPr>
        <w:t xml:space="preserve"> Boethius’ De </w:t>
      </w:r>
      <w:proofErr w:type="spellStart"/>
      <w:r w:rsidR="00F27953" w:rsidRPr="00F27953">
        <w:rPr>
          <w:rFonts w:eastAsia="Calibri"/>
          <w:i/>
          <w:iCs/>
          <w:szCs w:val="22"/>
          <w:lang w:val="en-US" w:eastAsia="en-US"/>
        </w:rPr>
        <w:t>consolatione</w:t>
      </w:r>
      <w:proofErr w:type="spellEnd"/>
      <w:r w:rsidR="00F27953" w:rsidRPr="00F27953">
        <w:rPr>
          <w:rFonts w:eastAsia="Calibri"/>
          <w:i/>
          <w:iCs/>
          <w:szCs w:val="22"/>
          <w:lang w:val="en-US" w:eastAsia="en-US"/>
        </w:rPr>
        <w:t xml:space="preserve"> </w:t>
      </w:r>
      <w:proofErr w:type="spellStart"/>
      <w:r w:rsidR="00F27953" w:rsidRPr="00F27953">
        <w:rPr>
          <w:rFonts w:eastAsia="Calibri"/>
          <w:i/>
          <w:iCs/>
          <w:szCs w:val="22"/>
          <w:lang w:val="en-US" w:eastAsia="en-US"/>
        </w:rPr>
        <w:t>philosophiae</w:t>
      </w:r>
      <w:proofErr w:type="spellEnd"/>
      <w:r w:rsidR="00F27953">
        <w:rPr>
          <w:rFonts w:eastAsia="Calibri"/>
          <w:szCs w:val="22"/>
          <w:lang w:val="en-US" w:eastAsia="en-US"/>
        </w:rPr>
        <w:t xml:space="preserve">, </w:t>
      </w:r>
      <w:r w:rsidR="00F27953" w:rsidRPr="00F27953">
        <w:rPr>
          <w:rFonts w:eastAsia="Calibri"/>
          <w:szCs w:val="22"/>
          <w:lang w:val="en-US" w:eastAsia="en-US"/>
        </w:rPr>
        <w:t>Berlin</w:t>
      </w:r>
      <w:r w:rsidR="00F27953">
        <w:rPr>
          <w:rFonts w:eastAsia="Calibri"/>
          <w:szCs w:val="22"/>
          <w:lang w:val="en-US" w:eastAsia="en-US"/>
        </w:rPr>
        <w:t>,</w:t>
      </w:r>
      <w:r w:rsidR="00F27953" w:rsidRPr="00F27953">
        <w:rPr>
          <w:rFonts w:eastAsia="Calibri"/>
          <w:szCs w:val="22"/>
          <w:lang w:val="en-US" w:eastAsia="en-US"/>
        </w:rPr>
        <w:t xml:space="preserve"> De Gruyter, 2006. </w:t>
      </w:r>
      <w:r w:rsidR="00F27953">
        <w:rPr>
          <w:rFonts w:eastAsia="Calibri"/>
          <w:szCs w:val="22"/>
          <w:lang w:val="en-US" w:eastAsia="en-US"/>
        </w:rPr>
        <w:br/>
      </w:r>
      <w:r w:rsidRPr="00D36E6B">
        <w:rPr>
          <w:rFonts w:eastAsia="Calibri"/>
          <w:szCs w:val="22"/>
          <w:lang w:val="en-US" w:eastAsia="en-US"/>
        </w:rPr>
        <w:t>Kaylor</w:t>
      </w:r>
      <w:r>
        <w:rPr>
          <w:rFonts w:eastAsia="Calibri"/>
          <w:szCs w:val="22"/>
          <w:lang w:val="en-US" w:eastAsia="en-US"/>
        </w:rPr>
        <w:t>, N. H.</w:t>
      </w:r>
      <w:r w:rsidRPr="00D36E6B">
        <w:rPr>
          <w:rFonts w:eastAsia="Calibri"/>
          <w:szCs w:val="22"/>
          <w:lang w:val="en-US" w:eastAsia="en-US"/>
        </w:rPr>
        <w:t xml:space="preserve"> – Phillips</w:t>
      </w:r>
      <w:r>
        <w:rPr>
          <w:rFonts w:eastAsia="Calibri"/>
          <w:szCs w:val="22"/>
          <w:lang w:val="en-US" w:eastAsia="en-US"/>
        </w:rPr>
        <w:t>, P. E.</w:t>
      </w:r>
      <w:r w:rsidRPr="00D36E6B">
        <w:rPr>
          <w:rFonts w:eastAsia="Calibri"/>
          <w:szCs w:val="22"/>
          <w:lang w:val="en-US" w:eastAsia="en-US"/>
        </w:rPr>
        <w:t xml:space="preserve"> (</w:t>
      </w:r>
      <w:proofErr w:type="spellStart"/>
      <w:r>
        <w:rPr>
          <w:rFonts w:eastAsia="Calibri"/>
          <w:szCs w:val="22"/>
          <w:lang w:val="en-US" w:eastAsia="en-US"/>
        </w:rPr>
        <w:t>szerk</w:t>
      </w:r>
      <w:proofErr w:type="spellEnd"/>
      <w:r w:rsidRPr="00D36E6B">
        <w:rPr>
          <w:rFonts w:eastAsia="Calibri"/>
          <w:szCs w:val="22"/>
          <w:lang w:val="en-US" w:eastAsia="en-US"/>
        </w:rPr>
        <w:t xml:space="preserve">.): </w:t>
      </w:r>
      <w:r w:rsidRPr="00D36E6B">
        <w:rPr>
          <w:rFonts w:eastAsia="Calibri"/>
          <w:i/>
          <w:iCs/>
          <w:szCs w:val="22"/>
          <w:lang w:val="en-US" w:eastAsia="en-US"/>
        </w:rPr>
        <w:t>A Companion to Boethius in the Middle Ages</w:t>
      </w:r>
      <w:r w:rsidRPr="00D36E6B">
        <w:rPr>
          <w:rFonts w:eastAsia="Calibri"/>
          <w:szCs w:val="22"/>
          <w:lang w:val="en-US" w:eastAsia="en-US"/>
        </w:rPr>
        <w:t>, Leiden,</w:t>
      </w:r>
      <w:r>
        <w:rPr>
          <w:rFonts w:eastAsia="Calibri"/>
          <w:szCs w:val="22"/>
          <w:lang w:val="en-US" w:eastAsia="en-US"/>
        </w:rPr>
        <w:t xml:space="preserve"> </w:t>
      </w:r>
      <w:r w:rsidRPr="00D36E6B">
        <w:rPr>
          <w:rFonts w:eastAsia="Calibri"/>
          <w:szCs w:val="22"/>
          <w:lang w:val="en-US" w:eastAsia="en-US"/>
        </w:rPr>
        <w:t>Brill, 2012</w:t>
      </w:r>
      <w:r>
        <w:rPr>
          <w:rFonts w:eastAsia="Calibri"/>
          <w:szCs w:val="22"/>
          <w:lang w:val="en-US" w:eastAsia="en-US"/>
        </w:rPr>
        <w:t>.</w:t>
      </w:r>
      <w:r w:rsidR="00203BAE">
        <w:rPr>
          <w:rFonts w:eastAsia="Calibri"/>
          <w:szCs w:val="22"/>
          <w:lang w:val="en-US" w:eastAsia="en-US"/>
        </w:rPr>
        <w:br/>
      </w:r>
      <w:proofErr w:type="spellStart"/>
      <w:r w:rsidRPr="00D36E6B">
        <w:rPr>
          <w:rFonts w:eastAsia="Calibri"/>
          <w:szCs w:val="22"/>
          <w:lang w:val="en-US" w:eastAsia="en-US"/>
        </w:rPr>
        <w:t>Marenbon</w:t>
      </w:r>
      <w:proofErr w:type="spellEnd"/>
      <w:r w:rsidRPr="00D36E6B">
        <w:rPr>
          <w:rFonts w:eastAsia="Calibri"/>
          <w:szCs w:val="22"/>
          <w:lang w:val="en-US" w:eastAsia="en-US"/>
        </w:rPr>
        <w:t>, John</w:t>
      </w:r>
      <w:r>
        <w:rPr>
          <w:rFonts w:eastAsia="Calibri"/>
          <w:szCs w:val="22"/>
          <w:lang w:val="en-US" w:eastAsia="en-US"/>
        </w:rPr>
        <w:t>:</w:t>
      </w:r>
      <w:r w:rsidRPr="00D36E6B">
        <w:rPr>
          <w:rFonts w:eastAsia="Calibri"/>
          <w:szCs w:val="22"/>
          <w:lang w:val="en-US" w:eastAsia="en-US"/>
        </w:rPr>
        <w:t xml:space="preserve"> </w:t>
      </w:r>
      <w:r w:rsidRPr="00F27953">
        <w:rPr>
          <w:rFonts w:eastAsia="Calibri"/>
          <w:i/>
          <w:iCs/>
          <w:szCs w:val="22"/>
          <w:lang w:val="en-US" w:eastAsia="en-US"/>
        </w:rPr>
        <w:t>Boethius. Great Medieval Thinkers</w:t>
      </w:r>
      <w:r w:rsidR="00F27953">
        <w:rPr>
          <w:rFonts w:eastAsia="Calibri"/>
          <w:szCs w:val="22"/>
          <w:lang w:val="en-US" w:eastAsia="en-US"/>
        </w:rPr>
        <w:t xml:space="preserve">, </w:t>
      </w:r>
      <w:r>
        <w:rPr>
          <w:rFonts w:eastAsia="Calibri"/>
          <w:szCs w:val="22"/>
          <w:lang w:val="en-US" w:eastAsia="en-US"/>
        </w:rPr>
        <w:t>OUP.</w:t>
      </w:r>
      <w:r w:rsidRPr="00D36E6B">
        <w:rPr>
          <w:rFonts w:eastAsia="Calibri"/>
          <w:szCs w:val="22"/>
          <w:lang w:val="en-US" w:eastAsia="en-US"/>
        </w:rPr>
        <w:t xml:space="preserve"> 2003.</w:t>
      </w:r>
      <w:r w:rsidR="00203BAE">
        <w:rPr>
          <w:rFonts w:eastAsia="Calibri"/>
          <w:szCs w:val="22"/>
          <w:lang w:val="en-US" w:eastAsia="en-US"/>
        </w:rPr>
        <w:br/>
      </w:r>
      <w:proofErr w:type="spellStart"/>
      <w:r w:rsidRPr="00D36E6B">
        <w:rPr>
          <w:rFonts w:eastAsia="Calibri"/>
          <w:szCs w:val="22"/>
          <w:lang w:val="en-US" w:eastAsia="en-US"/>
        </w:rPr>
        <w:t>Marenbon</w:t>
      </w:r>
      <w:proofErr w:type="spellEnd"/>
      <w:r w:rsidRPr="00D36E6B">
        <w:rPr>
          <w:rFonts w:eastAsia="Calibri"/>
          <w:szCs w:val="22"/>
          <w:lang w:val="en-US" w:eastAsia="en-US"/>
        </w:rPr>
        <w:t>, John</w:t>
      </w:r>
      <w:r w:rsidR="00F27953">
        <w:rPr>
          <w:rFonts w:eastAsia="Calibri"/>
          <w:szCs w:val="22"/>
          <w:lang w:val="en-US" w:eastAsia="en-US"/>
        </w:rPr>
        <w:t xml:space="preserve"> (</w:t>
      </w:r>
      <w:proofErr w:type="spellStart"/>
      <w:r w:rsidR="00F27953">
        <w:rPr>
          <w:rFonts w:eastAsia="Calibri"/>
          <w:szCs w:val="22"/>
          <w:lang w:val="en-US" w:eastAsia="en-US"/>
        </w:rPr>
        <w:t>szerk</w:t>
      </w:r>
      <w:proofErr w:type="spellEnd"/>
      <w:r w:rsidR="00F27953">
        <w:rPr>
          <w:rFonts w:eastAsia="Calibri"/>
          <w:szCs w:val="22"/>
          <w:lang w:val="en-US" w:eastAsia="en-US"/>
        </w:rPr>
        <w:t>.):</w:t>
      </w:r>
      <w:r w:rsidRPr="00D36E6B">
        <w:rPr>
          <w:rFonts w:eastAsia="Calibri"/>
          <w:szCs w:val="22"/>
          <w:lang w:val="en-US" w:eastAsia="en-US"/>
        </w:rPr>
        <w:t xml:space="preserve"> </w:t>
      </w:r>
      <w:r w:rsidRPr="00F27953">
        <w:rPr>
          <w:rFonts w:eastAsia="Calibri"/>
          <w:i/>
          <w:iCs/>
          <w:szCs w:val="22"/>
          <w:lang w:val="en-US" w:eastAsia="en-US"/>
        </w:rPr>
        <w:t>The Cambridge Companion to Boethius</w:t>
      </w:r>
      <w:r w:rsidR="00F27953">
        <w:rPr>
          <w:rFonts w:eastAsia="Calibri"/>
          <w:szCs w:val="22"/>
          <w:lang w:val="en-US" w:eastAsia="en-US"/>
        </w:rPr>
        <w:t>,</w:t>
      </w:r>
      <w:r w:rsidRPr="00D36E6B">
        <w:rPr>
          <w:rFonts w:eastAsia="Calibri"/>
          <w:szCs w:val="22"/>
          <w:lang w:val="en-US" w:eastAsia="en-US"/>
        </w:rPr>
        <w:t xml:space="preserve"> C</w:t>
      </w:r>
      <w:r w:rsidR="00F27953">
        <w:rPr>
          <w:rFonts w:eastAsia="Calibri"/>
          <w:szCs w:val="22"/>
          <w:lang w:val="en-US" w:eastAsia="en-US"/>
        </w:rPr>
        <w:t>UP.</w:t>
      </w:r>
      <w:r w:rsidRPr="00D36E6B">
        <w:rPr>
          <w:rFonts w:eastAsia="Calibri"/>
          <w:szCs w:val="22"/>
          <w:lang w:val="en-US" w:eastAsia="en-US"/>
        </w:rPr>
        <w:t xml:space="preserve"> 2009.</w:t>
      </w:r>
      <w:r w:rsidR="00203BAE">
        <w:rPr>
          <w:rFonts w:eastAsia="Calibri"/>
          <w:szCs w:val="22"/>
          <w:lang w:val="en-US" w:eastAsia="en-US"/>
        </w:rPr>
        <w:br/>
      </w:r>
      <w:r w:rsidR="00F27953" w:rsidRPr="00F27953">
        <w:rPr>
          <w:rFonts w:eastAsia="Calibri"/>
          <w:szCs w:val="22"/>
          <w:lang w:val="en-US" w:eastAsia="en-US"/>
        </w:rPr>
        <w:t>Michael, Masi</w:t>
      </w:r>
      <w:r w:rsidR="00F27953">
        <w:rPr>
          <w:rFonts w:eastAsia="Calibri"/>
          <w:szCs w:val="22"/>
          <w:lang w:val="en-US" w:eastAsia="en-US"/>
        </w:rPr>
        <w:t xml:space="preserve"> (</w:t>
      </w:r>
      <w:proofErr w:type="spellStart"/>
      <w:r w:rsidR="00F27953">
        <w:rPr>
          <w:rFonts w:eastAsia="Calibri"/>
          <w:szCs w:val="22"/>
          <w:lang w:val="en-US" w:eastAsia="en-US"/>
        </w:rPr>
        <w:t>szerk</w:t>
      </w:r>
      <w:proofErr w:type="spellEnd"/>
      <w:r w:rsidR="00F27953">
        <w:rPr>
          <w:rFonts w:eastAsia="Calibri"/>
          <w:szCs w:val="22"/>
          <w:lang w:val="en-US" w:eastAsia="en-US"/>
        </w:rPr>
        <w:t>.):</w:t>
      </w:r>
      <w:r w:rsidR="00F27953" w:rsidRPr="00F27953">
        <w:rPr>
          <w:rFonts w:eastAsia="Calibri"/>
          <w:szCs w:val="22"/>
          <w:lang w:val="en-US" w:eastAsia="en-US"/>
        </w:rPr>
        <w:t xml:space="preserve"> </w:t>
      </w:r>
      <w:r w:rsidR="00F27953" w:rsidRPr="00F27953">
        <w:rPr>
          <w:rFonts w:eastAsia="Calibri"/>
          <w:i/>
          <w:iCs/>
          <w:szCs w:val="22"/>
          <w:lang w:val="en-US" w:eastAsia="en-US"/>
        </w:rPr>
        <w:t>Boethius and the Liberal Arts: A Collection of Essays</w:t>
      </w:r>
      <w:r w:rsidR="00F27953">
        <w:rPr>
          <w:rFonts w:eastAsia="Calibri"/>
          <w:szCs w:val="22"/>
          <w:lang w:val="en-US" w:eastAsia="en-US"/>
        </w:rPr>
        <w:t xml:space="preserve">, </w:t>
      </w:r>
      <w:r w:rsidR="00F27953" w:rsidRPr="00F27953">
        <w:rPr>
          <w:rFonts w:eastAsia="Calibri"/>
          <w:szCs w:val="22"/>
          <w:lang w:val="en-US" w:eastAsia="en-US"/>
        </w:rPr>
        <w:t>Bern</w:t>
      </w:r>
      <w:r w:rsidR="00F27953">
        <w:rPr>
          <w:rFonts w:eastAsia="Calibri"/>
          <w:szCs w:val="22"/>
          <w:lang w:val="en-US" w:eastAsia="en-US"/>
        </w:rPr>
        <w:t>,</w:t>
      </w:r>
      <w:r w:rsidR="00F27953" w:rsidRPr="00F27953">
        <w:rPr>
          <w:rFonts w:eastAsia="Calibri"/>
          <w:szCs w:val="22"/>
          <w:lang w:val="en-US" w:eastAsia="en-US"/>
        </w:rPr>
        <w:t xml:space="preserve"> Peter Lang, 1981.</w:t>
      </w:r>
      <w:r w:rsidR="00203BAE" w:rsidRPr="00203BAE">
        <w:t xml:space="preserve"> </w:t>
      </w:r>
      <w:r w:rsidR="00203BAE">
        <w:br/>
      </w:r>
      <w:proofErr w:type="spellStart"/>
      <w:r w:rsidR="00203BAE" w:rsidRPr="00203BAE">
        <w:rPr>
          <w:rFonts w:eastAsia="Calibri"/>
          <w:szCs w:val="22"/>
          <w:lang w:val="en-US" w:eastAsia="en-US"/>
        </w:rPr>
        <w:t>Moreschini</w:t>
      </w:r>
      <w:proofErr w:type="spellEnd"/>
      <w:r w:rsidR="00203BAE" w:rsidRPr="00203BAE">
        <w:rPr>
          <w:rFonts w:eastAsia="Calibri"/>
          <w:szCs w:val="22"/>
          <w:lang w:val="en-US" w:eastAsia="en-US"/>
        </w:rPr>
        <w:t>, Claudio</w:t>
      </w:r>
      <w:r w:rsidR="00203BAE">
        <w:rPr>
          <w:rFonts w:eastAsia="Calibri"/>
          <w:szCs w:val="22"/>
          <w:lang w:val="en-US" w:eastAsia="en-US"/>
        </w:rPr>
        <w:t>:</w:t>
      </w:r>
      <w:r w:rsidR="00203BAE" w:rsidRPr="00203BAE">
        <w:rPr>
          <w:rFonts w:eastAsia="Calibri"/>
          <w:szCs w:val="22"/>
          <w:lang w:val="en-US" w:eastAsia="en-US"/>
        </w:rPr>
        <w:t xml:space="preserve"> </w:t>
      </w:r>
      <w:r w:rsidR="00203BAE" w:rsidRPr="00203BAE">
        <w:rPr>
          <w:rFonts w:eastAsia="Calibri"/>
          <w:i/>
          <w:iCs/>
          <w:szCs w:val="22"/>
          <w:lang w:val="en-US" w:eastAsia="en-US"/>
        </w:rPr>
        <w:t xml:space="preserve">A Christian in Toga: Boethius: Interpreter of Antiquity and Christian Theologian, </w:t>
      </w:r>
      <w:r w:rsidR="00203BAE" w:rsidRPr="00203BAE">
        <w:rPr>
          <w:rFonts w:eastAsia="Calibri"/>
          <w:szCs w:val="22"/>
          <w:lang w:val="en-US" w:eastAsia="en-US"/>
        </w:rPr>
        <w:t>Göttingen</w:t>
      </w:r>
      <w:r w:rsidR="00203BAE">
        <w:rPr>
          <w:rFonts w:eastAsia="Calibri"/>
          <w:szCs w:val="22"/>
          <w:lang w:val="en-US" w:eastAsia="en-US"/>
        </w:rPr>
        <w:t>,</w:t>
      </w:r>
      <w:r w:rsidR="00203BAE" w:rsidRPr="00203BAE">
        <w:rPr>
          <w:rFonts w:eastAsia="Calibri"/>
          <w:szCs w:val="22"/>
          <w:lang w:val="en-US" w:eastAsia="en-US"/>
        </w:rPr>
        <w:t xml:space="preserve"> </w:t>
      </w:r>
      <w:proofErr w:type="spellStart"/>
      <w:r w:rsidR="00203BAE" w:rsidRPr="00203BAE">
        <w:rPr>
          <w:rFonts w:eastAsia="Calibri"/>
          <w:szCs w:val="22"/>
          <w:lang w:val="en-US" w:eastAsia="en-US"/>
        </w:rPr>
        <w:t>Vandenhoeck</w:t>
      </w:r>
      <w:proofErr w:type="spellEnd"/>
      <w:r w:rsidR="00203BAE" w:rsidRPr="00203BAE">
        <w:rPr>
          <w:rFonts w:eastAsia="Calibri"/>
          <w:szCs w:val="22"/>
          <w:lang w:val="en-US" w:eastAsia="en-US"/>
        </w:rPr>
        <w:t xml:space="preserve"> &amp; Ruprecht, 2014.</w:t>
      </w:r>
      <w:r w:rsidR="00203BAE">
        <w:rPr>
          <w:rFonts w:eastAsia="Calibri"/>
          <w:szCs w:val="22"/>
          <w:lang w:val="en-US" w:eastAsia="en-US"/>
        </w:rPr>
        <w:br/>
      </w:r>
      <w:r w:rsidR="00203BAE" w:rsidRPr="00203BAE">
        <w:rPr>
          <w:rFonts w:eastAsia="Calibri"/>
          <w:szCs w:val="22"/>
          <w:lang w:val="en-US" w:eastAsia="en-US"/>
        </w:rPr>
        <w:t>Patch, H</w:t>
      </w:r>
      <w:r w:rsidR="00203BAE">
        <w:rPr>
          <w:rFonts w:eastAsia="Calibri"/>
          <w:szCs w:val="22"/>
          <w:lang w:val="en-US" w:eastAsia="en-US"/>
        </w:rPr>
        <w:t>.</w:t>
      </w:r>
      <w:r w:rsidR="00203BAE" w:rsidRPr="00203BAE">
        <w:rPr>
          <w:rFonts w:eastAsia="Calibri"/>
          <w:szCs w:val="22"/>
          <w:lang w:val="en-US" w:eastAsia="en-US"/>
        </w:rPr>
        <w:t xml:space="preserve"> R</w:t>
      </w:r>
      <w:r w:rsidR="00203BAE">
        <w:rPr>
          <w:rFonts w:eastAsia="Calibri"/>
          <w:szCs w:val="22"/>
          <w:lang w:val="en-US" w:eastAsia="en-US"/>
        </w:rPr>
        <w:t>.</w:t>
      </w:r>
      <w:r w:rsidR="00203BAE" w:rsidRPr="00203BAE">
        <w:rPr>
          <w:rFonts w:eastAsia="Calibri"/>
          <w:szCs w:val="22"/>
          <w:lang w:val="en-US" w:eastAsia="en-US"/>
        </w:rPr>
        <w:t xml:space="preserve">: </w:t>
      </w:r>
      <w:r w:rsidR="00203BAE" w:rsidRPr="00203BAE">
        <w:rPr>
          <w:rFonts w:eastAsia="Calibri"/>
          <w:i/>
          <w:iCs/>
          <w:szCs w:val="22"/>
          <w:lang w:val="en-US" w:eastAsia="en-US"/>
        </w:rPr>
        <w:t>Necessity in Boethius and the Neoplatonists</w:t>
      </w:r>
      <w:r w:rsidR="00203BAE">
        <w:rPr>
          <w:rFonts w:eastAsia="Calibri"/>
          <w:szCs w:val="22"/>
          <w:lang w:val="en-US" w:eastAsia="en-US"/>
        </w:rPr>
        <w:t>, in:</w:t>
      </w:r>
      <w:r w:rsidR="00203BAE" w:rsidRPr="00203BAE">
        <w:rPr>
          <w:rFonts w:eastAsia="Calibri"/>
          <w:szCs w:val="22"/>
          <w:lang w:val="en-US" w:eastAsia="en-US"/>
        </w:rPr>
        <w:t xml:space="preserve"> </w:t>
      </w:r>
      <w:r w:rsidR="00203BAE" w:rsidRPr="00203BAE">
        <w:rPr>
          <w:rFonts w:eastAsia="Calibri"/>
          <w:i/>
          <w:iCs/>
          <w:szCs w:val="22"/>
          <w:lang w:val="en-US" w:eastAsia="en-US"/>
        </w:rPr>
        <w:t>Speculum</w:t>
      </w:r>
      <w:r w:rsidR="00203BAE" w:rsidRPr="00203BAE">
        <w:rPr>
          <w:rFonts w:eastAsia="Calibri"/>
          <w:szCs w:val="22"/>
          <w:lang w:val="en-US" w:eastAsia="en-US"/>
        </w:rPr>
        <w:t xml:space="preserve"> 10 (1935): 393-404.</w:t>
      </w:r>
    </w:p>
    <w:sectPr w:rsidR="00F27953" w:rsidSect="008E2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8E"/>
    <w:rsid w:val="00016AD0"/>
    <w:rsid w:val="00023952"/>
    <w:rsid w:val="0002642F"/>
    <w:rsid w:val="00067F12"/>
    <w:rsid w:val="000830A5"/>
    <w:rsid w:val="0009683F"/>
    <w:rsid w:val="000A3BCF"/>
    <w:rsid w:val="000C6AC8"/>
    <w:rsid w:val="000D10B4"/>
    <w:rsid w:val="000D7915"/>
    <w:rsid w:val="000E2845"/>
    <w:rsid w:val="000E391F"/>
    <w:rsid w:val="00104F02"/>
    <w:rsid w:val="00126AED"/>
    <w:rsid w:val="00144EE4"/>
    <w:rsid w:val="0018378E"/>
    <w:rsid w:val="00187FCC"/>
    <w:rsid w:val="001B45D3"/>
    <w:rsid w:val="001B79D0"/>
    <w:rsid w:val="001E4E8C"/>
    <w:rsid w:val="001F1D10"/>
    <w:rsid w:val="001F6BF1"/>
    <w:rsid w:val="00203BAE"/>
    <w:rsid w:val="0020792E"/>
    <w:rsid w:val="0024312A"/>
    <w:rsid w:val="002B1FB0"/>
    <w:rsid w:val="00321AB5"/>
    <w:rsid w:val="00335C3D"/>
    <w:rsid w:val="003362D5"/>
    <w:rsid w:val="0034617F"/>
    <w:rsid w:val="00354A51"/>
    <w:rsid w:val="003830D7"/>
    <w:rsid w:val="00386A29"/>
    <w:rsid w:val="00393261"/>
    <w:rsid w:val="00397CD9"/>
    <w:rsid w:val="003B0EC2"/>
    <w:rsid w:val="003E41D3"/>
    <w:rsid w:val="004037D2"/>
    <w:rsid w:val="00406FCE"/>
    <w:rsid w:val="00407791"/>
    <w:rsid w:val="00412629"/>
    <w:rsid w:val="004330A3"/>
    <w:rsid w:val="00442BCF"/>
    <w:rsid w:val="0045519F"/>
    <w:rsid w:val="0047008F"/>
    <w:rsid w:val="00475525"/>
    <w:rsid w:val="004D4795"/>
    <w:rsid w:val="004E71F8"/>
    <w:rsid w:val="0052041C"/>
    <w:rsid w:val="00556401"/>
    <w:rsid w:val="005720AC"/>
    <w:rsid w:val="005845DB"/>
    <w:rsid w:val="005D5B58"/>
    <w:rsid w:val="005F188C"/>
    <w:rsid w:val="00610D66"/>
    <w:rsid w:val="00614F19"/>
    <w:rsid w:val="00617F1D"/>
    <w:rsid w:val="006200AF"/>
    <w:rsid w:val="00655967"/>
    <w:rsid w:val="00675B7A"/>
    <w:rsid w:val="00694F2D"/>
    <w:rsid w:val="00725257"/>
    <w:rsid w:val="0075225C"/>
    <w:rsid w:val="00752328"/>
    <w:rsid w:val="0076598F"/>
    <w:rsid w:val="0078730F"/>
    <w:rsid w:val="007C2F42"/>
    <w:rsid w:val="007C3D76"/>
    <w:rsid w:val="007E44F2"/>
    <w:rsid w:val="00817CC7"/>
    <w:rsid w:val="008452BD"/>
    <w:rsid w:val="00854542"/>
    <w:rsid w:val="008642D4"/>
    <w:rsid w:val="008707CD"/>
    <w:rsid w:val="00875E75"/>
    <w:rsid w:val="008A104A"/>
    <w:rsid w:val="008E2595"/>
    <w:rsid w:val="008E419F"/>
    <w:rsid w:val="008F27E5"/>
    <w:rsid w:val="00947E74"/>
    <w:rsid w:val="0095401C"/>
    <w:rsid w:val="00967A1A"/>
    <w:rsid w:val="009D291D"/>
    <w:rsid w:val="009D3EA0"/>
    <w:rsid w:val="009E09EA"/>
    <w:rsid w:val="00A021E8"/>
    <w:rsid w:val="00A1636C"/>
    <w:rsid w:val="00A4328C"/>
    <w:rsid w:val="00A841E6"/>
    <w:rsid w:val="00AA0AD4"/>
    <w:rsid w:val="00AB3BF8"/>
    <w:rsid w:val="00AC1CE5"/>
    <w:rsid w:val="00AC55EC"/>
    <w:rsid w:val="00AD4A51"/>
    <w:rsid w:val="00AE0606"/>
    <w:rsid w:val="00B32A98"/>
    <w:rsid w:val="00B80272"/>
    <w:rsid w:val="00B81C2B"/>
    <w:rsid w:val="00B8360A"/>
    <w:rsid w:val="00B875E5"/>
    <w:rsid w:val="00BB2F1B"/>
    <w:rsid w:val="00BC4D80"/>
    <w:rsid w:val="00BC5F7C"/>
    <w:rsid w:val="00C05407"/>
    <w:rsid w:val="00C511DE"/>
    <w:rsid w:val="00CE021B"/>
    <w:rsid w:val="00D17BC8"/>
    <w:rsid w:val="00D2246A"/>
    <w:rsid w:val="00D36E6B"/>
    <w:rsid w:val="00D379C0"/>
    <w:rsid w:val="00D918C9"/>
    <w:rsid w:val="00DC454F"/>
    <w:rsid w:val="00DF2EBA"/>
    <w:rsid w:val="00E03EFA"/>
    <w:rsid w:val="00E56786"/>
    <w:rsid w:val="00E7581A"/>
    <w:rsid w:val="00ED26EF"/>
    <w:rsid w:val="00ED7B2D"/>
    <w:rsid w:val="00F12BD6"/>
    <w:rsid w:val="00F27953"/>
    <w:rsid w:val="00F42EE5"/>
    <w:rsid w:val="00F91B2C"/>
    <w:rsid w:val="00FB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0F1C"/>
  <w15:docId w15:val="{3CEAC378-6C11-49C3-B3AD-17322BD8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8378E"/>
    <w:pPr>
      <w:jc w:val="both"/>
    </w:pPr>
    <w:rPr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8378E"/>
    <w:rPr>
      <w:rFonts w:ascii="Times New Roman" w:eastAsia="Times New Roman" w:hAnsi="Times New Roman" w:cs="Times New Roman"/>
      <w:lang w:eastAsia="hu-HU"/>
    </w:rPr>
  </w:style>
  <w:style w:type="character" w:customStyle="1" w:styleId="apple-style-span">
    <w:name w:val="apple-style-span"/>
    <w:basedOn w:val="Bekezdsalapbettpusa"/>
    <w:rsid w:val="0018378E"/>
  </w:style>
  <w:style w:type="character" w:customStyle="1" w:styleId="apple-converted-space">
    <w:name w:val="apple-converted-space"/>
    <w:basedOn w:val="Bekezdsalapbettpusa"/>
    <w:rsid w:val="0018378E"/>
  </w:style>
  <w:style w:type="character" w:customStyle="1" w:styleId="yshortcuts">
    <w:name w:val="yshortcuts"/>
    <w:basedOn w:val="Bekezdsalapbettpusa"/>
    <w:rsid w:val="0018378E"/>
  </w:style>
  <w:style w:type="paragraph" w:styleId="Listaszerbekezds">
    <w:name w:val="List Paragraph"/>
    <w:basedOn w:val="Norml"/>
    <w:uiPriority w:val="34"/>
    <w:qFormat/>
    <w:rsid w:val="008F27E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2041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A0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Zsolt Szeiler</cp:lastModifiedBy>
  <cp:revision>2</cp:revision>
  <dcterms:created xsi:type="dcterms:W3CDTF">2024-08-28T12:35:00Z</dcterms:created>
  <dcterms:modified xsi:type="dcterms:W3CDTF">2024-08-28T12:35:00Z</dcterms:modified>
</cp:coreProperties>
</file>