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85C3" w14:textId="763C4FA0" w:rsidR="00171BFC" w:rsidRDefault="005B0F84" w:rsidP="00171BFC">
      <w:pPr>
        <w:spacing w:after="200" w:line="360" w:lineRule="auto"/>
        <w:jc w:val="center"/>
        <w:rPr>
          <w:i/>
        </w:rPr>
      </w:pPr>
      <w:bookmarkStart w:id="0" w:name="_Hlk190861626"/>
      <w:r w:rsidRPr="005B0F84">
        <w:rPr>
          <w:noProof/>
        </w:rPr>
        <w:drawing>
          <wp:inline distT="0" distB="0" distL="0" distR="0" wp14:anchorId="108CA45E" wp14:editId="44F04D45">
            <wp:extent cx="5759450" cy="3839845"/>
            <wp:effectExtent l="0" t="0" r="0" b="8255"/>
            <wp:docPr id="1" name="Kép 1" descr="Közlemé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özlemén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839845"/>
                    </a:xfrm>
                    <a:prstGeom prst="rect">
                      <a:avLst/>
                    </a:prstGeom>
                    <a:noFill/>
                    <a:ln>
                      <a:noFill/>
                    </a:ln>
                  </pic:spPr>
                </pic:pic>
              </a:graphicData>
            </a:graphic>
          </wp:inline>
        </w:drawing>
      </w:r>
    </w:p>
    <w:p w14:paraId="6C36695F" w14:textId="77777777" w:rsidR="00171BFC" w:rsidRDefault="00171BFC" w:rsidP="00171BFC">
      <w:pPr>
        <w:spacing w:after="200" w:line="360" w:lineRule="auto"/>
        <w:jc w:val="both"/>
        <w:rPr>
          <w:i/>
        </w:rPr>
      </w:pPr>
    </w:p>
    <w:p w14:paraId="7E75520D" w14:textId="77777777" w:rsidR="00171BFC" w:rsidRDefault="00171BFC" w:rsidP="00171BFC">
      <w:pPr>
        <w:spacing w:after="200" w:line="360" w:lineRule="auto"/>
        <w:jc w:val="both"/>
        <w:rPr>
          <w:i/>
        </w:rPr>
      </w:pPr>
    </w:p>
    <w:p w14:paraId="75D9B654" w14:textId="77777777" w:rsidR="00171BFC" w:rsidRDefault="00171BFC" w:rsidP="00171BFC">
      <w:pPr>
        <w:spacing w:after="200" w:line="360" w:lineRule="auto"/>
        <w:jc w:val="both"/>
        <w:rPr>
          <w:iCs/>
          <w:sz w:val="40"/>
          <w:szCs w:val="40"/>
        </w:rPr>
      </w:pPr>
      <w:r w:rsidRPr="00F8711E">
        <w:rPr>
          <w:iCs/>
          <w:sz w:val="40"/>
          <w:szCs w:val="40"/>
        </w:rPr>
        <w:t>SZAKDOLGOZAT</w:t>
      </w:r>
      <w:r>
        <w:rPr>
          <w:iCs/>
          <w:sz w:val="40"/>
          <w:szCs w:val="40"/>
        </w:rPr>
        <w:t>-</w:t>
      </w:r>
      <w:r w:rsidRPr="00F8711E">
        <w:rPr>
          <w:iCs/>
          <w:sz w:val="40"/>
          <w:szCs w:val="40"/>
        </w:rPr>
        <w:t xml:space="preserve"> ÉS ZÁRÓVIZSGA ÚTMUTATÓ</w:t>
      </w:r>
    </w:p>
    <w:p w14:paraId="3C34AD3A" w14:textId="77777777" w:rsidR="00171BFC" w:rsidRPr="00F8711E" w:rsidRDefault="00171BFC" w:rsidP="00171BFC">
      <w:pPr>
        <w:jc w:val="right"/>
        <w:rPr>
          <w:iCs/>
        </w:rPr>
      </w:pPr>
      <w:r w:rsidRPr="00F8711E">
        <w:rPr>
          <w:iCs/>
        </w:rPr>
        <w:t xml:space="preserve">PÁZMÁNY PÉTER KATOLIKUS EGYETEM </w:t>
      </w:r>
    </w:p>
    <w:p w14:paraId="4BE65586" w14:textId="77777777" w:rsidR="00171BFC" w:rsidRPr="00F8711E" w:rsidRDefault="00171BFC" w:rsidP="00171BFC">
      <w:pPr>
        <w:jc w:val="right"/>
        <w:rPr>
          <w:iCs/>
        </w:rPr>
      </w:pPr>
      <w:r w:rsidRPr="00F8711E">
        <w:rPr>
          <w:iCs/>
        </w:rPr>
        <w:t>BÖLCSÉSZET- ÉS TÁRSADALOMTUDOMÁNYI KAR</w:t>
      </w:r>
    </w:p>
    <w:p w14:paraId="5E6BCC25" w14:textId="77777777" w:rsidR="00171BFC" w:rsidRPr="00F8711E" w:rsidRDefault="00171BFC" w:rsidP="00171BFC">
      <w:pPr>
        <w:jc w:val="right"/>
        <w:rPr>
          <w:iCs/>
          <w:sz w:val="32"/>
          <w:szCs w:val="32"/>
        </w:rPr>
      </w:pPr>
      <w:r w:rsidRPr="00F8711E">
        <w:rPr>
          <w:iCs/>
        </w:rPr>
        <w:t>SZOCIOLÓGIA INTÉZET</w:t>
      </w:r>
    </w:p>
    <w:p w14:paraId="688398CE" w14:textId="77777777" w:rsidR="00171BFC" w:rsidRDefault="00171BFC" w:rsidP="00171BFC">
      <w:pPr>
        <w:jc w:val="both"/>
        <w:rPr>
          <w:iCs/>
          <w:sz w:val="32"/>
          <w:szCs w:val="32"/>
        </w:rPr>
      </w:pPr>
    </w:p>
    <w:p w14:paraId="1B8A1039" w14:textId="77777777" w:rsidR="00171BFC" w:rsidRDefault="00171BFC" w:rsidP="00171BFC">
      <w:pPr>
        <w:jc w:val="both"/>
        <w:rPr>
          <w:iCs/>
          <w:sz w:val="32"/>
          <w:szCs w:val="32"/>
        </w:rPr>
      </w:pPr>
    </w:p>
    <w:p w14:paraId="1A9D1813" w14:textId="77777777" w:rsidR="00171BFC" w:rsidRDefault="00171BFC" w:rsidP="00171BFC">
      <w:pPr>
        <w:jc w:val="both"/>
        <w:rPr>
          <w:iCs/>
          <w:sz w:val="32"/>
          <w:szCs w:val="32"/>
        </w:rPr>
      </w:pPr>
    </w:p>
    <w:p w14:paraId="17B161AE" w14:textId="77777777" w:rsidR="00171BFC" w:rsidRPr="00F8711E" w:rsidRDefault="00171BFC" w:rsidP="00171BFC">
      <w:pPr>
        <w:jc w:val="both"/>
        <w:rPr>
          <w:iCs/>
          <w:color w:val="215E99" w:themeColor="text2" w:themeTint="BF"/>
          <w:sz w:val="32"/>
          <w:szCs w:val="32"/>
        </w:rPr>
      </w:pPr>
      <w:r w:rsidRPr="00F8711E">
        <w:rPr>
          <w:iCs/>
          <w:color w:val="215E99" w:themeColor="text2" w:themeTint="BF"/>
          <w:sz w:val="32"/>
          <w:szCs w:val="32"/>
        </w:rPr>
        <w:t>MENTÁLHIGIÉNÉS CSALÁDKONZULENS MA</w:t>
      </w:r>
    </w:p>
    <w:p w14:paraId="0AFCFC59" w14:textId="77777777" w:rsidR="00171BFC" w:rsidRPr="00F8711E" w:rsidRDefault="00171BFC" w:rsidP="00171BFC">
      <w:pPr>
        <w:jc w:val="both"/>
        <w:rPr>
          <w:iCs/>
          <w:color w:val="215E99" w:themeColor="text2" w:themeTint="BF"/>
        </w:rPr>
      </w:pPr>
      <w:r w:rsidRPr="00F8711E">
        <w:rPr>
          <w:iCs/>
          <w:color w:val="215E99" w:themeColor="text2" w:themeTint="BF"/>
        </w:rPr>
        <w:t>(LEVELEZŐ TAGOZAT)</w:t>
      </w:r>
    </w:p>
    <w:p w14:paraId="26699549" w14:textId="77777777" w:rsidR="00171BFC" w:rsidRPr="00F8711E" w:rsidRDefault="00171BFC" w:rsidP="00171BFC">
      <w:pPr>
        <w:spacing w:after="200" w:line="360" w:lineRule="auto"/>
        <w:jc w:val="both"/>
        <w:rPr>
          <w:iCs/>
        </w:rPr>
      </w:pPr>
    </w:p>
    <w:p w14:paraId="3B90D8C7" w14:textId="77777777" w:rsidR="00171BFC" w:rsidRPr="00F8711E" w:rsidRDefault="00171BFC" w:rsidP="00171BFC">
      <w:pPr>
        <w:spacing w:after="200" w:line="360" w:lineRule="auto"/>
        <w:jc w:val="both"/>
        <w:rPr>
          <w:iCs/>
          <w:sz w:val="20"/>
          <w:szCs w:val="20"/>
        </w:rPr>
      </w:pPr>
      <w:r w:rsidRPr="00F8711E">
        <w:rPr>
          <w:iCs/>
          <w:sz w:val="20"/>
          <w:szCs w:val="20"/>
        </w:rPr>
        <w:t>ÉRVÉNYES: 2025. FEBRUÁR 1-TŐL VISSZAVONÁSIG</w:t>
      </w:r>
    </w:p>
    <w:p w14:paraId="3ED91A2B" w14:textId="77777777" w:rsidR="00171BFC" w:rsidRDefault="00171BFC" w:rsidP="00171BFC">
      <w:pPr>
        <w:spacing w:after="200" w:line="360" w:lineRule="auto"/>
        <w:jc w:val="both"/>
        <w:rPr>
          <w:i/>
        </w:rPr>
      </w:pPr>
    </w:p>
    <w:p w14:paraId="29CDAF3A" w14:textId="77777777" w:rsidR="00171BFC" w:rsidRDefault="00171BFC" w:rsidP="00171BFC">
      <w:pPr>
        <w:jc w:val="right"/>
        <w:rPr>
          <w:color w:val="156082" w:themeColor="accent1"/>
          <w:sz w:val="64"/>
          <w:szCs w:val="64"/>
        </w:rPr>
      </w:pPr>
    </w:p>
    <w:p w14:paraId="20D49862" w14:textId="40099002" w:rsidR="00171BFC" w:rsidRPr="00094356" w:rsidRDefault="0001290E" w:rsidP="005B0F84">
      <w:pPr>
        <w:rPr>
          <w:rFonts w:eastAsiaTheme="majorEastAsia"/>
          <w:color w:val="0E2841" w:themeColor="text2"/>
          <w:sz w:val="36"/>
          <w:szCs w:val="36"/>
        </w:rPr>
      </w:pPr>
      <w:sdt>
        <w:sdtPr>
          <w:rPr>
            <w:color w:val="404040" w:themeColor="text1" w:themeTint="BF"/>
            <w:sz w:val="36"/>
            <w:szCs w:val="36"/>
          </w:rPr>
          <w:alias w:val="Alcím"/>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r w:rsidR="00171BFC">
            <w:rPr>
              <w:color w:val="404040" w:themeColor="text1" w:themeTint="BF"/>
              <w:sz w:val="36"/>
              <w:szCs w:val="36"/>
            </w:rPr>
            <w:t xml:space="preserve">     </w:t>
          </w:r>
        </w:sdtContent>
      </w:sdt>
      <w:r w:rsidR="00171BFC">
        <w:rPr>
          <w:color w:val="404040" w:themeColor="text1" w:themeTint="BF"/>
          <w:sz w:val="36"/>
          <w:szCs w:val="36"/>
        </w:rPr>
        <w:t xml:space="preserve"> </w:t>
      </w:r>
      <w:r w:rsidR="00171BFC" w:rsidRPr="00094356">
        <w:rPr>
          <w:i/>
        </w:rPr>
        <w:br w:type="page"/>
      </w:r>
      <w:r w:rsidR="00171BFC" w:rsidRPr="00094356">
        <w:rPr>
          <w:rFonts w:eastAsiaTheme="majorEastAsia"/>
          <w:color w:val="0E2841" w:themeColor="text2"/>
          <w:sz w:val="36"/>
          <w:szCs w:val="36"/>
        </w:rPr>
        <w:lastRenderedPageBreak/>
        <w:t>TARTALOMJEGYZÉK</w:t>
      </w:r>
    </w:p>
    <w:p w14:paraId="26040805" w14:textId="77777777" w:rsidR="005B0F84" w:rsidRDefault="005B0F84" w:rsidP="00171BFC">
      <w:pPr>
        <w:jc w:val="both"/>
        <w:rPr>
          <w:rFonts w:eastAsiaTheme="majorEastAsia"/>
          <w:color w:val="0E2841" w:themeColor="text2"/>
        </w:rPr>
      </w:pPr>
    </w:p>
    <w:p w14:paraId="16E69DED" w14:textId="49E6602A" w:rsidR="00171BFC" w:rsidRPr="00094356" w:rsidRDefault="00171BFC" w:rsidP="00171BFC">
      <w:pPr>
        <w:jc w:val="both"/>
        <w:rPr>
          <w:rFonts w:eastAsiaTheme="majorEastAsia"/>
          <w:color w:val="0E2841" w:themeColor="text2"/>
        </w:rPr>
      </w:pPr>
      <w:r w:rsidRPr="00094356">
        <w:rPr>
          <w:rFonts w:eastAsiaTheme="majorEastAsia"/>
          <w:color w:val="0E2841" w:themeColor="text2"/>
        </w:rPr>
        <w:t>I. ÁLTALÁNOS RENDELKEZÉSEK</w:t>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r>
      <w:r w:rsidRPr="00C179E0">
        <w:rPr>
          <w:rFonts w:eastAsiaTheme="majorEastAsia"/>
        </w:rPr>
        <w:t xml:space="preserve">            </w:t>
      </w:r>
      <w:r>
        <w:rPr>
          <w:rFonts w:eastAsiaTheme="majorEastAsia"/>
        </w:rPr>
        <w:t xml:space="preserve"> </w:t>
      </w:r>
      <w:r w:rsidRPr="00C179E0">
        <w:rPr>
          <w:rFonts w:eastAsiaTheme="majorEastAsia"/>
        </w:rPr>
        <w:t xml:space="preserve">   </w:t>
      </w:r>
      <w:r>
        <w:rPr>
          <w:rFonts w:eastAsiaTheme="majorEastAsia"/>
        </w:rPr>
        <w:t xml:space="preserve"> 3</w:t>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r>
    </w:p>
    <w:p w14:paraId="28455B06" w14:textId="77777777" w:rsidR="00171BFC" w:rsidRPr="00094356" w:rsidRDefault="00171BFC" w:rsidP="00171BFC">
      <w:pPr>
        <w:jc w:val="both"/>
        <w:rPr>
          <w:rFonts w:eastAsiaTheme="majorEastAsia"/>
        </w:rPr>
      </w:pPr>
      <w:r w:rsidRPr="00094356">
        <w:rPr>
          <w:rFonts w:eastAsiaTheme="majorEastAsia"/>
          <w:color w:val="0E2841" w:themeColor="text2"/>
        </w:rPr>
        <w:t xml:space="preserve">II. A SZAKDOLGOZATTAL KAPCSOLATOS ÁLTALÁNOS TUDNIVALÓK               </w:t>
      </w:r>
      <w:r>
        <w:rPr>
          <w:rFonts w:eastAsiaTheme="majorEastAsia"/>
          <w:color w:val="0E2841" w:themeColor="text2"/>
        </w:rPr>
        <w:t xml:space="preserve"> </w:t>
      </w:r>
      <w:r>
        <w:rPr>
          <w:rFonts w:eastAsiaTheme="majorEastAsia"/>
        </w:rPr>
        <w:t>4</w:t>
      </w:r>
    </w:p>
    <w:p w14:paraId="07C1CB6D" w14:textId="77777777" w:rsidR="00171BFC" w:rsidRPr="00094356" w:rsidRDefault="00171BFC" w:rsidP="00171BFC">
      <w:pPr>
        <w:jc w:val="both"/>
        <w:rPr>
          <w:rFonts w:eastAsiaTheme="majorEastAsia"/>
        </w:rPr>
      </w:pPr>
      <w:r w:rsidRPr="00094356">
        <w:rPr>
          <w:rFonts w:eastAsiaTheme="majorEastAsia"/>
        </w:rPr>
        <w:t xml:space="preserve">    II.1. A szakdolgozat témája, a téma elfogadása és a benyújtása                                          </w:t>
      </w:r>
      <w:r>
        <w:rPr>
          <w:rFonts w:eastAsiaTheme="majorEastAsia"/>
        </w:rPr>
        <w:t xml:space="preserve"> 4</w:t>
      </w:r>
    </w:p>
    <w:p w14:paraId="30A5CAB2" w14:textId="19665057" w:rsidR="00171BFC" w:rsidRPr="00094356" w:rsidRDefault="00171BFC" w:rsidP="00171BFC">
      <w:pPr>
        <w:jc w:val="both"/>
        <w:rPr>
          <w:rFonts w:eastAsiaTheme="majorEastAsia"/>
        </w:rPr>
      </w:pPr>
      <w:r w:rsidRPr="00094356">
        <w:rPr>
          <w:rFonts w:eastAsiaTheme="majorEastAsia"/>
        </w:rPr>
        <w:t xml:space="preserve">    II.2. A témavezető/konzulens tanár kiválasztása és feladatai, téma- és konzulensváltás     </w:t>
      </w:r>
      <w:r w:rsidR="002679D5">
        <w:rPr>
          <w:rFonts w:eastAsiaTheme="majorEastAsia"/>
        </w:rPr>
        <w:t>6</w:t>
      </w:r>
    </w:p>
    <w:p w14:paraId="635DEE0C" w14:textId="742F1E82" w:rsidR="00171BFC" w:rsidRPr="00094356" w:rsidRDefault="00171BFC" w:rsidP="00171BFC">
      <w:pPr>
        <w:jc w:val="both"/>
        <w:rPr>
          <w:rFonts w:eastAsiaTheme="majorEastAsia"/>
        </w:rPr>
      </w:pPr>
      <w:r w:rsidRPr="00094356">
        <w:rPr>
          <w:rFonts w:eastAsiaTheme="majorEastAsia"/>
        </w:rPr>
        <w:t xml:space="preserve">    II.3. </w:t>
      </w:r>
      <w:r>
        <w:rPr>
          <w:rFonts w:eastAsiaTheme="majorEastAsia"/>
        </w:rPr>
        <w:t>A s</w:t>
      </w:r>
      <w:r w:rsidRPr="00094356">
        <w:rPr>
          <w:rFonts w:eastAsiaTheme="majorEastAsia"/>
        </w:rPr>
        <w:t xml:space="preserve">zakdolgozat elkészítése                                                                                            </w:t>
      </w:r>
      <w:r w:rsidR="002679D5">
        <w:rPr>
          <w:rFonts w:eastAsiaTheme="majorEastAsia"/>
        </w:rPr>
        <w:t>8</w:t>
      </w:r>
    </w:p>
    <w:p w14:paraId="258224F8" w14:textId="77777777" w:rsidR="00171BFC" w:rsidRPr="00094356" w:rsidRDefault="00171BFC" w:rsidP="00171BFC">
      <w:pPr>
        <w:jc w:val="both"/>
        <w:rPr>
          <w:rFonts w:eastAsiaTheme="majorEastAsia"/>
        </w:rPr>
      </w:pPr>
      <w:r w:rsidRPr="00094356">
        <w:rPr>
          <w:rFonts w:eastAsiaTheme="majorEastAsia"/>
        </w:rPr>
        <w:t xml:space="preserve">    II.4. A szakdolgozat beadása</w:t>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t xml:space="preserve">     </w:t>
      </w:r>
      <w:r>
        <w:rPr>
          <w:rFonts w:eastAsiaTheme="majorEastAsia"/>
        </w:rPr>
        <w:t>8</w:t>
      </w:r>
    </w:p>
    <w:p w14:paraId="0CD0F312" w14:textId="77777777" w:rsidR="00171BFC" w:rsidRPr="00094356" w:rsidRDefault="00171BFC" w:rsidP="00171BFC">
      <w:pPr>
        <w:jc w:val="both"/>
        <w:rPr>
          <w:rFonts w:eastAsiaTheme="majorEastAsia"/>
        </w:rPr>
      </w:pPr>
      <w:r w:rsidRPr="00094356">
        <w:rPr>
          <w:rFonts w:eastAsiaTheme="majorEastAsia"/>
        </w:rPr>
        <w:t xml:space="preserve">    II.5. A szakdolgozat bírálata</w:t>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t xml:space="preserve">    </w:t>
      </w:r>
      <w:r>
        <w:rPr>
          <w:rFonts w:eastAsiaTheme="majorEastAsia"/>
        </w:rPr>
        <w:t>10</w:t>
      </w:r>
    </w:p>
    <w:p w14:paraId="4709BD20" w14:textId="77777777" w:rsidR="00171BFC" w:rsidRPr="00094356" w:rsidRDefault="00171BFC" w:rsidP="00171BFC">
      <w:pPr>
        <w:jc w:val="both"/>
        <w:rPr>
          <w:rFonts w:eastAsiaTheme="majorEastAsia"/>
        </w:rPr>
      </w:pPr>
    </w:p>
    <w:p w14:paraId="5BA94852" w14:textId="0D572CBC" w:rsidR="00171BFC" w:rsidRPr="00094356" w:rsidRDefault="00171BFC" w:rsidP="00171BFC">
      <w:pPr>
        <w:jc w:val="both"/>
        <w:rPr>
          <w:rFonts w:eastAsiaTheme="majorEastAsia"/>
        </w:rPr>
      </w:pPr>
      <w:r w:rsidRPr="00094356">
        <w:rPr>
          <w:rFonts w:eastAsiaTheme="majorEastAsia"/>
          <w:color w:val="0E2841" w:themeColor="text2"/>
        </w:rPr>
        <w:t>III. A</w:t>
      </w:r>
      <w:r>
        <w:rPr>
          <w:rFonts w:eastAsiaTheme="majorEastAsia"/>
          <w:color w:val="0E2841" w:themeColor="text2"/>
        </w:rPr>
        <w:t>Z ESETTANULMÁNY ELKÉSZÍTÉSÉNEK ELŐÍRÁSAI</w:t>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r>
      <w:r w:rsidRPr="00C179E0">
        <w:rPr>
          <w:rFonts w:eastAsiaTheme="majorEastAsia"/>
        </w:rPr>
        <w:t xml:space="preserve">    1</w:t>
      </w:r>
      <w:r w:rsidR="00CE1F37">
        <w:rPr>
          <w:rFonts w:eastAsiaTheme="majorEastAsia"/>
        </w:rPr>
        <w:t>5</w:t>
      </w:r>
      <w:r w:rsidRPr="00C179E0">
        <w:rPr>
          <w:rFonts w:eastAsiaTheme="majorEastAsia"/>
        </w:rPr>
        <w:t xml:space="preserve">  </w:t>
      </w:r>
      <w:r w:rsidRPr="00094356">
        <w:rPr>
          <w:rFonts w:eastAsiaTheme="majorEastAsia"/>
          <w:color w:val="0E2841" w:themeColor="text2"/>
        </w:rPr>
        <w:tab/>
      </w:r>
    </w:p>
    <w:p w14:paraId="08484783" w14:textId="37EFA87A" w:rsidR="00171BFC" w:rsidRPr="00094356" w:rsidRDefault="00171BFC" w:rsidP="00171BFC">
      <w:pPr>
        <w:jc w:val="both"/>
        <w:rPr>
          <w:rFonts w:eastAsiaTheme="majorEastAsia"/>
        </w:rPr>
      </w:pPr>
      <w:r w:rsidRPr="00094356">
        <w:rPr>
          <w:rFonts w:eastAsiaTheme="majorEastAsia"/>
          <w:color w:val="0E2841" w:themeColor="text2"/>
        </w:rPr>
        <w:t xml:space="preserve">IV. </w:t>
      </w:r>
      <w:r w:rsidRPr="00BD64FB">
        <w:rPr>
          <w:rFonts w:eastAsiaTheme="majorEastAsia"/>
          <w:color w:val="0E2841" w:themeColor="text2"/>
        </w:rPr>
        <w:t>A SZAKDOLGOZAT KÖTELEZŐ FORMAI KÖVETELMÉNYE</w:t>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t xml:space="preserve">    </w:t>
      </w:r>
      <w:r w:rsidR="00CA16A6">
        <w:rPr>
          <w:rFonts w:eastAsiaTheme="majorEastAsia"/>
        </w:rPr>
        <w:t>20</w:t>
      </w:r>
    </w:p>
    <w:p w14:paraId="57EC1846" w14:textId="621CC531" w:rsidR="00171BFC" w:rsidRPr="00094356" w:rsidRDefault="00171BFC" w:rsidP="00171BFC">
      <w:pPr>
        <w:jc w:val="both"/>
        <w:rPr>
          <w:rFonts w:eastAsiaTheme="majorEastAsia"/>
        </w:rPr>
      </w:pPr>
      <w:r w:rsidRPr="00094356">
        <w:rPr>
          <w:rFonts w:eastAsiaTheme="majorEastAsia"/>
        </w:rPr>
        <w:t xml:space="preserve">    IV.1. A szakdolgozat megírásakor elvárt írásmód</w:t>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t xml:space="preserve">    </w:t>
      </w:r>
      <w:r w:rsidR="00CA16A6">
        <w:rPr>
          <w:rFonts w:eastAsiaTheme="majorEastAsia"/>
        </w:rPr>
        <w:t>20</w:t>
      </w:r>
    </w:p>
    <w:p w14:paraId="176C0B4D" w14:textId="2EC22A77" w:rsidR="00171BFC" w:rsidRPr="00094356" w:rsidRDefault="00171BFC" w:rsidP="00171BFC">
      <w:pPr>
        <w:jc w:val="both"/>
        <w:rPr>
          <w:rFonts w:eastAsiaTheme="majorEastAsia"/>
        </w:rPr>
      </w:pPr>
      <w:r w:rsidRPr="00094356">
        <w:rPr>
          <w:rFonts w:eastAsiaTheme="majorEastAsia"/>
        </w:rPr>
        <w:t xml:space="preserve">    IV.2. A dolgozat címlapja</w:t>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t xml:space="preserve">    </w:t>
      </w:r>
      <w:r w:rsidR="00CA16A6">
        <w:rPr>
          <w:rFonts w:eastAsiaTheme="majorEastAsia"/>
        </w:rPr>
        <w:t>20</w:t>
      </w:r>
    </w:p>
    <w:p w14:paraId="26FA4298" w14:textId="77777777" w:rsidR="00171BFC" w:rsidRPr="00094356" w:rsidRDefault="00171BFC" w:rsidP="00171BFC">
      <w:pPr>
        <w:jc w:val="both"/>
        <w:rPr>
          <w:rFonts w:eastAsiaTheme="majorEastAsia"/>
        </w:rPr>
      </w:pPr>
    </w:p>
    <w:p w14:paraId="69D98ED8" w14:textId="6528F94D" w:rsidR="00171BFC" w:rsidRPr="00094356" w:rsidRDefault="00171BFC" w:rsidP="00171BFC">
      <w:pPr>
        <w:jc w:val="both"/>
        <w:rPr>
          <w:rFonts w:eastAsiaTheme="majorEastAsia"/>
        </w:rPr>
      </w:pPr>
      <w:r w:rsidRPr="00094356">
        <w:rPr>
          <w:rFonts w:eastAsiaTheme="majorEastAsia"/>
          <w:color w:val="0E2841" w:themeColor="text2"/>
        </w:rPr>
        <w:t xml:space="preserve">V. A </w:t>
      </w:r>
      <w:r w:rsidRPr="00BD64FB">
        <w:rPr>
          <w:rFonts w:eastAsiaTheme="majorEastAsia"/>
          <w:color w:val="0E2841" w:themeColor="text2"/>
        </w:rPr>
        <w:t>SZAKDOLGOZATTAL KAPCSOLATOS SPECIÁLIS TUDNIVALÓK</w:t>
      </w:r>
      <w:r w:rsidRPr="00094356">
        <w:rPr>
          <w:rFonts w:eastAsiaTheme="majorEastAsia"/>
          <w:color w:val="0E2841" w:themeColor="text2"/>
        </w:rPr>
        <w:t xml:space="preserve">  </w:t>
      </w:r>
      <w:r w:rsidRPr="00094356">
        <w:rPr>
          <w:rFonts w:eastAsiaTheme="majorEastAsia"/>
          <w:color w:val="0E2841" w:themeColor="text2"/>
        </w:rPr>
        <w:tab/>
      </w:r>
      <w:r w:rsidRPr="00094356">
        <w:rPr>
          <w:rFonts w:eastAsiaTheme="majorEastAsia"/>
          <w:color w:val="0E2841" w:themeColor="text2"/>
        </w:rPr>
        <w:tab/>
        <w:t xml:space="preserve">    </w:t>
      </w:r>
      <w:r w:rsidR="00CE1F37">
        <w:rPr>
          <w:rFonts w:eastAsiaTheme="majorEastAsia"/>
        </w:rPr>
        <w:t>2</w:t>
      </w:r>
      <w:r w:rsidR="00CA16A6">
        <w:rPr>
          <w:rFonts w:eastAsiaTheme="majorEastAsia"/>
        </w:rPr>
        <w:t>1</w:t>
      </w:r>
    </w:p>
    <w:p w14:paraId="5A49D533" w14:textId="0763E219" w:rsidR="00171BFC" w:rsidRPr="00094356" w:rsidRDefault="00171BFC" w:rsidP="00171BFC">
      <w:pPr>
        <w:jc w:val="both"/>
        <w:rPr>
          <w:rFonts w:eastAsiaTheme="majorEastAsia"/>
        </w:rPr>
      </w:pPr>
      <w:r w:rsidRPr="00094356">
        <w:rPr>
          <w:rFonts w:eastAsiaTheme="majorEastAsia"/>
        </w:rPr>
        <w:t xml:space="preserve">    V.1. A szakdolgozat tartalmi elemei</w:t>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t xml:space="preserve">    </w:t>
      </w:r>
      <w:r w:rsidR="00CE1F37">
        <w:rPr>
          <w:rFonts w:eastAsiaTheme="majorEastAsia"/>
        </w:rPr>
        <w:t>2</w:t>
      </w:r>
      <w:r w:rsidR="00CA16A6">
        <w:rPr>
          <w:rFonts w:eastAsiaTheme="majorEastAsia"/>
        </w:rPr>
        <w:t>1</w:t>
      </w:r>
    </w:p>
    <w:p w14:paraId="5D84F279" w14:textId="0AD8156B" w:rsidR="00171BFC" w:rsidRPr="00094356" w:rsidRDefault="00171BFC" w:rsidP="00171BFC">
      <w:pPr>
        <w:jc w:val="both"/>
        <w:rPr>
          <w:rFonts w:eastAsiaTheme="majorEastAsia"/>
        </w:rPr>
      </w:pPr>
      <w:r w:rsidRPr="00094356">
        <w:rPr>
          <w:rFonts w:eastAsiaTheme="majorEastAsia"/>
        </w:rPr>
        <w:t xml:space="preserve">    V.2. A szakdolgozat formai felépítése, tagolása</w:t>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t xml:space="preserve">    </w:t>
      </w:r>
      <w:r w:rsidR="00CE1F37">
        <w:rPr>
          <w:rFonts w:eastAsiaTheme="majorEastAsia"/>
        </w:rPr>
        <w:t>2</w:t>
      </w:r>
      <w:r w:rsidR="00CA16A6">
        <w:rPr>
          <w:rFonts w:eastAsiaTheme="majorEastAsia"/>
        </w:rPr>
        <w:t>2</w:t>
      </w:r>
    </w:p>
    <w:p w14:paraId="5056E9D7" w14:textId="6DA4BC20" w:rsidR="00171BFC" w:rsidRPr="00094356" w:rsidRDefault="00171BFC" w:rsidP="00171BFC">
      <w:pPr>
        <w:jc w:val="both"/>
        <w:rPr>
          <w:rFonts w:eastAsiaTheme="majorEastAsia"/>
        </w:rPr>
      </w:pPr>
      <w:r w:rsidRPr="00094356">
        <w:rPr>
          <w:rFonts w:eastAsiaTheme="majorEastAsia"/>
        </w:rPr>
        <w:t xml:space="preserve">    V.3. A dolgozat terjedelme</w:t>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t xml:space="preserve">    </w:t>
      </w:r>
      <w:r w:rsidR="00CE1F37">
        <w:rPr>
          <w:rFonts w:eastAsiaTheme="majorEastAsia"/>
        </w:rPr>
        <w:t>2</w:t>
      </w:r>
      <w:r w:rsidR="00CA16A6">
        <w:rPr>
          <w:rFonts w:eastAsiaTheme="majorEastAsia"/>
        </w:rPr>
        <w:t>2</w:t>
      </w:r>
    </w:p>
    <w:p w14:paraId="3155CDCD" w14:textId="7A28706A" w:rsidR="00171BFC" w:rsidRPr="00094356" w:rsidRDefault="00171BFC" w:rsidP="00171BFC">
      <w:pPr>
        <w:jc w:val="both"/>
        <w:rPr>
          <w:rFonts w:eastAsiaTheme="majorEastAsia"/>
        </w:rPr>
      </w:pPr>
      <w:r w:rsidRPr="00094356">
        <w:rPr>
          <w:rFonts w:eastAsiaTheme="majorEastAsia"/>
        </w:rPr>
        <w:t xml:space="preserve">    V.4. Hivatkozások és felhasznált irodalom</w:t>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t xml:space="preserve">    </w:t>
      </w:r>
      <w:r w:rsidR="00A06369">
        <w:rPr>
          <w:rFonts w:eastAsiaTheme="majorEastAsia"/>
        </w:rPr>
        <w:t>2</w:t>
      </w:r>
      <w:r w:rsidR="00CE1F37">
        <w:rPr>
          <w:rFonts w:eastAsiaTheme="majorEastAsia"/>
        </w:rPr>
        <w:t>2</w:t>
      </w:r>
    </w:p>
    <w:p w14:paraId="43C4EC24" w14:textId="10046013" w:rsidR="00171BFC" w:rsidRPr="00094356" w:rsidRDefault="00171BFC" w:rsidP="00171BFC">
      <w:pPr>
        <w:jc w:val="both"/>
        <w:rPr>
          <w:rFonts w:eastAsiaTheme="majorEastAsia"/>
        </w:rPr>
      </w:pPr>
      <w:r>
        <w:rPr>
          <w:rFonts w:eastAsiaTheme="majorEastAsia"/>
        </w:rPr>
        <w:t xml:space="preserve">    V.5. Melléklet</w:t>
      </w:r>
      <w:r w:rsidRPr="00094356">
        <w:rPr>
          <w:rFonts w:eastAsiaTheme="majorEastAsia"/>
        </w:rPr>
        <w:tab/>
      </w:r>
      <w:r>
        <w:rPr>
          <w:rFonts w:eastAsiaTheme="majorEastAsia"/>
        </w:rPr>
        <w:tab/>
      </w:r>
      <w:r>
        <w:rPr>
          <w:rFonts w:eastAsiaTheme="majorEastAsia"/>
        </w:rPr>
        <w:tab/>
      </w:r>
      <w:r>
        <w:rPr>
          <w:rFonts w:eastAsiaTheme="majorEastAsia"/>
        </w:rPr>
        <w:tab/>
      </w:r>
      <w:r>
        <w:rPr>
          <w:rFonts w:eastAsiaTheme="majorEastAsia"/>
        </w:rPr>
        <w:tab/>
      </w:r>
      <w:r>
        <w:rPr>
          <w:rFonts w:eastAsiaTheme="majorEastAsia"/>
        </w:rPr>
        <w:tab/>
      </w:r>
      <w:r>
        <w:rPr>
          <w:rFonts w:eastAsiaTheme="majorEastAsia"/>
        </w:rPr>
        <w:tab/>
      </w:r>
      <w:r>
        <w:rPr>
          <w:rFonts w:eastAsiaTheme="majorEastAsia"/>
        </w:rPr>
        <w:tab/>
      </w:r>
      <w:r>
        <w:rPr>
          <w:rFonts w:eastAsiaTheme="majorEastAsia"/>
        </w:rPr>
        <w:tab/>
      </w:r>
      <w:r>
        <w:rPr>
          <w:rFonts w:eastAsiaTheme="majorEastAsia"/>
        </w:rPr>
        <w:tab/>
        <w:t xml:space="preserve">    2</w:t>
      </w:r>
      <w:r w:rsidR="00CE1F37">
        <w:rPr>
          <w:rFonts w:eastAsiaTheme="majorEastAsia"/>
        </w:rPr>
        <w:t>3</w:t>
      </w:r>
    </w:p>
    <w:p w14:paraId="74A40388" w14:textId="0976A4FB" w:rsidR="00171BFC" w:rsidRPr="00094356" w:rsidRDefault="00171BFC" w:rsidP="00171BFC">
      <w:pPr>
        <w:jc w:val="both"/>
        <w:rPr>
          <w:rFonts w:eastAsiaTheme="majorEastAsia"/>
        </w:rPr>
      </w:pPr>
      <w:r w:rsidRPr="00094356">
        <w:rPr>
          <w:rFonts w:eastAsiaTheme="majorEastAsia"/>
        </w:rPr>
        <w:t xml:space="preserve">    V.6. </w:t>
      </w:r>
      <w:r>
        <w:rPr>
          <w:rFonts w:eastAsiaTheme="majorEastAsia"/>
        </w:rPr>
        <w:t>Jegyzetek</w:t>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t xml:space="preserve">    </w:t>
      </w:r>
      <w:r>
        <w:rPr>
          <w:rFonts w:eastAsiaTheme="majorEastAsia"/>
        </w:rPr>
        <w:t>2</w:t>
      </w:r>
      <w:r w:rsidR="00CA16A6">
        <w:rPr>
          <w:rFonts w:eastAsiaTheme="majorEastAsia"/>
        </w:rPr>
        <w:t>4</w:t>
      </w:r>
    </w:p>
    <w:p w14:paraId="53286C2B" w14:textId="77777777" w:rsidR="00171BFC" w:rsidRPr="00094356" w:rsidRDefault="00171BFC" w:rsidP="00171BFC">
      <w:pPr>
        <w:jc w:val="both"/>
        <w:rPr>
          <w:rFonts w:eastAsiaTheme="majorEastAsia"/>
        </w:rPr>
      </w:pPr>
      <w:r w:rsidRPr="00094356">
        <w:rPr>
          <w:rFonts w:eastAsiaTheme="majorEastAsia"/>
        </w:rPr>
        <w:t xml:space="preserve">    </w:t>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r>
      <w:r w:rsidRPr="00094356">
        <w:rPr>
          <w:rFonts w:eastAsiaTheme="majorEastAsia"/>
        </w:rPr>
        <w:tab/>
        <w:t xml:space="preserve">    </w:t>
      </w:r>
    </w:p>
    <w:p w14:paraId="50CA9FE3" w14:textId="53DBAC56" w:rsidR="00171BFC" w:rsidRDefault="00171BFC" w:rsidP="00171BFC">
      <w:pPr>
        <w:jc w:val="both"/>
        <w:rPr>
          <w:rFonts w:eastAsiaTheme="majorEastAsia"/>
          <w:color w:val="0E2841" w:themeColor="text2"/>
        </w:rPr>
      </w:pPr>
      <w:r w:rsidRPr="00094356">
        <w:rPr>
          <w:rFonts w:eastAsiaTheme="majorEastAsia"/>
          <w:color w:val="0E2841" w:themeColor="text2"/>
        </w:rPr>
        <w:t xml:space="preserve">VI. </w:t>
      </w:r>
      <w:r>
        <w:rPr>
          <w:rFonts w:eastAsiaTheme="majorEastAsia"/>
          <w:color w:val="0E2841" w:themeColor="text2"/>
        </w:rPr>
        <w:t xml:space="preserve">ZÁRÓVIZSGA   </w:t>
      </w:r>
      <w:r>
        <w:rPr>
          <w:rFonts w:eastAsiaTheme="majorEastAsia"/>
          <w:color w:val="0E2841" w:themeColor="text2"/>
        </w:rPr>
        <w:tab/>
      </w:r>
      <w:r>
        <w:rPr>
          <w:rFonts w:eastAsiaTheme="majorEastAsia"/>
          <w:color w:val="0E2841" w:themeColor="text2"/>
        </w:rPr>
        <w:tab/>
      </w:r>
      <w:r>
        <w:rPr>
          <w:rFonts w:eastAsiaTheme="majorEastAsia"/>
          <w:color w:val="0E2841" w:themeColor="text2"/>
        </w:rPr>
        <w:tab/>
      </w:r>
      <w:r>
        <w:rPr>
          <w:rFonts w:eastAsiaTheme="majorEastAsia"/>
          <w:color w:val="0E2841" w:themeColor="text2"/>
        </w:rPr>
        <w:tab/>
      </w:r>
      <w:r>
        <w:rPr>
          <w:rFonts w:eastAsiaTheme="majorEastAsia"/>
          <w:color w:val="0E2841" w:themeColor="text2"/>
        </w:rPr>
        <w:tab/>
      </w:r>
      <w:r>
        <w:rPr>
          <w:rFonts w:eastAsiaTheme="majorEastAsia"/>
          <w:color w:val="0E2841" w:themeColor="text2"/>
        </w:rPr>
        <w:tab/>
      </w:r>
      <w:r>
        <w:rPr>
          <w:rFonts w:eastAsiaTheme="majorEastAsia"/>
          <w:color w:val="0E2841" w:themeColor="text2"/>
        </w:rPr>
        <w:tab/>
      </w:r>
      <w:r>
        <w:rPr>
          <w:rFonts w:eastAsiaTheme="majorEastAsia"/>
          <w:color w:val="0E2841" w:themeColor="text2"/>
        </w:rPr>
        <w:tab/>
      </w:r>
      <w:r>
        <w:rPr>
          <w:rFonts w:eastAsiaTheme="majorEastAsia"/>
          <w:color w:val="0E2841" w:themeColor="text2"/>
        </w:rPr>
        <w:tab/>
      </w:r>
      <w:r>
        <w:rPr>
          <w:rFonts w:eastAsiaTheme="majorEastAsia"/>
          <w:color w:val="0E2841" w:themeColor="text2"/>
        </w:rPr>
        <w:tab/>
        <w:t xml:space="preserve">    2</w:t>
      </w:r>
      <w:r w:rsidR="00CA16A6">
        <w:rPr>
          <w:rFonts w:eastAsiaTheme="majorEastAsia"/>
          <w:color w:val="0E2841" w:themeColor="text2"/>
        </w:rPr>
        <w:t>5</w:t>
      </w:r>
    </w:p>
    <w:p w14:paraId="0864A162" w14:textId="77777777" w:rsidR="00171BFC" w:rsidRDefault="00171BFC" w:rsidP="00171BFC">
      <w:pPr>
        <w:jc w:val="both"/>
        <w:rPr>
          <w:rFonts w:eastAsiaTheme="majorEastAsia"/>
          <w:color w:val="0E2841" w:themeColor="text2"/>
        </w:rPr>
      </w:pPr>
    </w:p>
    <w:p w14:paraId="178FDEE2" w14:textId="1EE50CB1" w:rsidR="00171BFC" w:rsidRPr="00094356" w:rsidRDefault="00171BFC" w:rsidP="00171BFC">
      <w:pPr>
        <w:jc w:val="both"/>
        <w:rPr>
          <w:rFonts w:eastAsiaTheme="majorEastAsia"/>
        </w:rPr>
      </w:pPr>
      <w:r>
        <w:rPr>
          <w:rFonts w:eastAsiaTheme="majorEastAsia"/>
          <w:color w:val="0E2841" w:themeColor="text2"/>
        </w:rPr>
        <w:t xml:space="preserve">VII. </w:t>
      </w:r>
      <w:r w:rsidRPr="00094356">
        <w:rPr>
          <w:rFonts w:eastAsiaTheme="majorEastAsia"/>
          <w:color w:val="0E2841" w:themeColor="text2"/>
        </w:rPr>
        <w:t>A SZAKDOLGOZATÍRÁS FOLYAMATÁBRÁJA</w:t>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t xml:space="preserve">    </w:t>
      </w:r>
      <w:r>
        <w:rPr>
          <w:rFonts w:eastAsiaTheme="majorEastAsia"/>
        </w:rPr>
        <w:t>2</w:t>
      </w:r>
      <w:r w:rsidR="00CA16A6">
        <w:rPr>
          <w:rFonts w:eastAsiaTheme="majorEastAsia"/>
        </w:rPr>
        <w:t>8</w:t>
      </w:r>
    </w:p>
    <w:p w14:paraId="05663303" w14:textId="77777777" w:rsidR="00171BFC" w:rsidRPr="00094356" w:rsidRDefault="00171BFC" w:rsidP="00171BFC">
      <w:pPr>
        <w:jc w:val="both"/>
        <w:rPr>
          <w:rFonts w:eastAsiaTheme="majorEastAsia"/>
          <w:color w:val="0E2841" w:themeColor="text2"/>
        </w:rPr>
      </w:pPr>
    </w:p>
    <w:p w14:paraId="3CBFA254" w14:textId="1C5BD068" w:rsidR="00171BFC" w:rsidRPr="00094356" w:rsidRDefault="00171BFC" w:rsidP="00171BFC">
      <w:pPr>
        <w:jc w:val="both"/>
        <w:rPr>
          <w:rFonts w:eastAsiaTheme="majorEastAsia"/>
          <w:color w:val="0E2841" w:themeColor="text2"/>
        </w:rPr>
      </w:pPr>
      <w:r w:rsidRPr="00094356">
        <w:rPr>
          <w:rFonts w:eastAsiaTheme="majorEastAsia"/>
          <w:color w:val="0E2841" w:themeColor="text2"/>
        </w:rPr>
        <w:t>VII</w:t>
      </w:r>
      <w:r>
        <w:rPr>
          <w:rFonts w:eastAsiaTheme="majorEastAsia"/>
          <w:color w:val="0E2841" w:themeColor="text2"/>
        </w:rPr>
        <w:t>I</w:t>
      </w:r>
      <w:r w:rsidRPr="00094356">
        <w:rPr>
          <w:rFonts w:eastAsiaTheme="majorEastAsia"/>
          <w:color w:val="0E2841" w:themeColor="text2"/>
        </w:rPr>
        <w:t>. GYAKRAN ISMÉTELT KÉRDÉSEK A SZAKDOLGOZATÍRÁSSAL KAPCSOLATBAN</w:t>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r>
      <w:r w:rsidRPr="00094356">
        <w:rPr>
          <w:rFonts w:eastAsiaTheme="majorEastAsia"/>
          <w:color w:val="0E2841" w:themeColor="text2"/>
        </w:rPr>
        <w:tab/>
        <w:t xml:space="preserve">    </w:t>
      </w:r>
      <w:r w:rsidRPr="00094356">
        <w:rPr>
          <w:rFonts w:eastAsiaTheme="majorEastAsia"/>
        </w:rPr>
        <w:t>2</w:t>
      </w:r>
      <w:r w:rsidR="00CA16A6">
        <w:rPr>
          <w:rFonts w:eastAsiaTheme="majorEastAsia"/>
        </w:rPr>
        <w:t>9</w:t>
      </w:r>
    </w:p>
    <w:p w14:paraId="1EC338C0" w14:textId="77777777" w:rsidR="00171BFC" w:rsidRPr="00094356" w:rsidRDefault="00171BFC" w:rsidP="00171BFC">
      <w:pPr>
        <w:jc w:val="both"/>
        <w:rPr>
          <w:rFonts w:eastAsiaTheme="majorEastAsia"/>
          <w:color w:val="0E2841" w:themeColor="text2"/>
        </w:rPr>
      </w:pPr>
    </w:p>
    <w:p w14:paraId="59B0092C" w14:textId="746F546A" w:rsidR="007A296D" w:rsidRDefault="00171BFC" w:rsidP="00171BFC">
      <w:pPr>
        <w:jc w:val="both"/>
        <w:rPr>
          <w:rFonts w:eastAsiaTheme="majorEastAsia"/>
          <w:color w:val="0E2841" w:themeColor="text2"/>
        </w:rPr>
      </w:pPr>
      <w:r>
        <w:rPr>
          <w:rFonts w:eastAsiaTheme="majorEastAsia"/>
          <w:color w:val="0E2841" w:themeColor="text2"/>
        </w:rPr>
        <w:t>IX</w:t>
      </w:r>
      <w:r w:rsidRPr="00094356">
        <w:rPr>
          <w:rFonts w:eastAsiaTheme="majorEastAsia"/>
          <w:color w:val="0E2841" w:themeColor="text2"/>
        </w:rPr>
        <w:t>.</w:t>
      </w:r>
      <w:r w:rsidR="007A296D" w:rsidRPr="00094356">
        <w:rPr>
          <w:rFonts w:eastAsiaTheme="majorEastAsia"/>
          <w:color w:val="0E2841" w:themeColor="text2"/>
        </w:rPr>
        <w:t xml:space="preserve"> </w:t>
      </w:r>
      <w:r w:rsidR="007A296D">
        <w:rPr>
          <w:rFonts w:eastAsiaTheme="majorEastAsia"/>
          <w:color w:val="0E2841" w:themeColor="text2"/>
        </w:rPr>
        <w:t>HATÁRIDŐK</w:t>
      </w:r>
      <w:r w:rsidR="007A296D">
        <w:rPr>
          <w:rFonts w:eastAsiaTheme="majorEastAsia"/>
          <w:color w:val="0E2841" w:themeColor="text2"/>
        </w:rPr>
        <w:tab/>
      </w:r>
      <w:r w:rsidR="007A296D">
        <w:rPr>
          <w:rFonts w:eastAsiaTheme="majorEastAsia"/>
          <w:color w:val="0E2841" w:themeColor="text2"/>
        </w:rPr>
        <w:tab/>
      </w:r>
      <w:r w:rsidR="007A296D">
        <w:rPr>
          <w:rFonts w:eastAsiaTheme="majorEastAsia"/>
          <w:color w:val="0E2841" w:themeColor="text2"/>
        </w:rPr>
        <w:tab/>
      </w:r>
      <w:r w:rsidR="007A296D">
        <w:rPr>
          <w:rFonts w:eastAsiaTheme="majorEastAsia"/>
          <w:color w:val="0E2841" w:themeColor="text2"/>
        </w:rPr>
        <w:tab/>
      </w:r>
      <w:r w:rsidR="007A296D">
        <w:rPr>
          <w:rFonts w:eastAsiaTheme="majorEastAsia"/>
          <w:color w:val="0E2841" w:themeColor="text2"/>
        </w:rPr>
        <w:tab/>
      </w:r>
      <w:r w:rsidR="007A296D">
        <w:rPr>
          <w:rFonts w:eastAsiaTheme="majorEastAsia"/>
          <w:color w:val="0E2841" w:themeColor="text2"/>
        </w:rPr>
        <w:tab/>
      </w:r>
      <w:r w:rsidR="007A296D">
        <w:rPr>
          <w:rFonts w:eastAsiaTheme="majorEastAsia"/>
          <w:color w:val="0E2841" w:themeColor="text2"/>
        </w:rPr>
        <w:tab/>
      </w:r>
      <w:r w:rsidR="007A296D">
        <w:rPr>
          <w:rFonts w:eastAsiaTheme="majorEastAsia"/>
          <w:color w:val="0E2841" w:themeColor="text2"/>
        </w:rPr>
        <w:tab/>
      </w:r>
      <w:r w:rsidR="007A296D">
        <w:rPr>
          <w:rFonts w:eastAsiaTheme="majorEastAsia"/>
          <w:color w:val="0E2841" w:themeColor="text2"/>
        </w:rPr>
        <w:tab/>
      </w:r>
      <w:r w:rsidR="007A296D">
        <w:rPr>
          <w:rFonts w:eastAsiaTheme="majorEastAsia"/>
          <w:color w:val="0E2841" w:themeColor="text2"/>
        </w:rPr>
        <w:tab/>
        <w:t xml:space="preserve">    31</w:t>
      </w:r>
    </w:p>
    <w:p w14:paraId="6F73B094" w14:textId="77777777" w:rsidR="007A296D" w:rsidRDefault="007A296D" w:rsidP="00171BFC">
      <w:pPr>
        <w:jc w:val="both"/>
        <w:rPr>
          <w:rFonts w:eastAsiaTheme="majorEastAsia"/>
          <w:color w:val="0E2841" w:themeColor="text2"/>
        </w:rPr>
      </w:pPr>
    </w:p>
    <w:p w14:paraId="4264D51F" w14:textId="07291FA9" w:rsidR="00171BFC" w:rsidRPr="00094356" w:rsidRDefault="007A296D" w:rsidP="00171BFC">
      <w:pPr>
        <w:jc w:val="both"/>
        <w:rPr>
          <w:rFonts w:eastAsiaTheme="majorEastAsia"/>
        </w:rPr>
      </w:pPr>
      <w:r>
        <w:rPr>
          <w:rFonts w:eastAsiaTheme="majorEastAsia"/>
          <w:color w:val="0E2841" w:themeColor="text2"/>
        </w:rPr>
        <w:t xml:space="preserve">X. </w:t>
      </w:r>
      <w:r w:rsidR="00171BFC" w:rsidRPr="00094356">
        <w:rPr>
          <w:rFonts w:eastAsiaTheme="majorEastAsia"/>
          <w:color w:val="0E2841" w:themeColor="text2"/>
        </w:rPr>
        <w:t>MELLÉKLET (DOKUMENTÁCIÓS FORMÁK)</w:t>
      </w:r>
      <w:r w:rsidR="00171BFC" w:rsidRPr="00094356">
        <w:rPr>
          <w:rFonts w:eastAsiaTheme="majorEastAsia"/>
          <w:color w:val="0E2841" w:themeColor="text2"/>
        </w:rPr>
        <w:tab/>
      </w:r>
      <w:r w:rsidR="00171BFC" w:rsidRPr="00094356">
        <w:rPr>
          <w:rFonts w:eastAsiaTheme="majorEastAsia"/>
          <w:color w:val="0E2841" w:themeColor="text2"/>
        </w:rPr>
        <w:tab/>
      </w:r>
      <w:r w:rsidR="00171BFC" w:rsidRPr="00094356">
        <w:rPr>
          <w:rFonts w:eastAsiaTheme="majorEastAsia"/>
          <w:color w:val="0E2841" w:themeColor="text2"/>
        </w:rPr>
        <w:tab/>
      </w:r>
      <w:r w:rsidR="00171BFC" w:rsidRPr="00094356">
        <w:rPr>
          <w:rFonts w:eastAsiaTheme="majorEastAsia"/>
          <w:color w:val="0E2841" w:themeColor="text2"/>
        </w:rPr>
        <w:tab/>
        <w:t xml:space="preserve">    </w:t>
      </w:r>
      <w:r w:rsidR="00CA16A6">
        <w:rPr>
          <w:rFonts w:eastAsiaTheme="majorEastAsia"/>
          <w:color w:val="0E2841" w:themeColor="text2"/>
        </w:rPr>
        <w:t xml:space="preserve">            </w:t>
      </w:r>
      <w:r w:rsidR="00CE1F37">
        <w:rPr>
          <w:rFonts w:eastAsiaTheme="majorEastAsia"/>
        </w:rPr>
        <w:t>3</w:t>
      </w:r>
      <w:r>
        <w:rPr>
          <w:rFonts w:eastAsiaTheme="majorEastAsia"/>
        </w:rPr>
        <w:t>2</w:t>
      </w:r>
    </w:p>
    <w:p w14:paraId="3150E905" w14:textId="77777777" w:rsidR="00171BFC" w:rsidRPr="00094356" w:rsidRDefault="00171BFC" w:rsidP="00171BFC">
      <w:pPr>
        <w:jc w:val="both"/>
        <w:rPr>
          <w:rFonts w:eastAsiaTheme="majorEastAsia"/>
          <w:color w:val="0E2841" w:themeColor="text2"/>
        </w:rPr>
      </w:pPr>
    </w:p>
    <w:p w14:paraId="080827BB" w14:textId="77777777" w:rsidR="00171BFC" w:rsidRPr="00094356" w:rsidRDefault="00171BFC" w:rsidP="00171BFC">
      <w:pPr>
        <w:spacing w:after="200" w:line="360" w:lineRule="auto"/>
        <w:jc w:val="both"/>
        <w:rPr>
          <w:i/>
        </w:rPr>
      </w:pPr>
      <w:r w:rsidRPr="00094356">
        <w:rPr>
          <w:i/>
        </w:rPr>
        <w:br w:type="page"/>
      </w:r>
    </w:p>
    <w:p w14:paraId="3599D5F5" w14:textId="77777777" w:rsidR="0076591C" w:rsidRPr="00094356" w:rsidRDefault="0076591C" w:rsidP="0076591C">
      <w:pPr>
        <w:pStyle w:val="Cmsor1"/>
        <w:spacing w:line="360" w:lineRule="auto"/>
        <w:jc w:val="center"/>
        <w:rPr>
          <w:rFonts w:ascii="Times New Roman" w:hAnsi="Times New Roman" w:cs="Times New Roman"/>
          <w:color w:val="0E2841" w:themeColor="text2"/>
          <w:sz w:val="24"/>
          <w:szCs w:val="24"/>
        </w:rPr>
      </w:pPr>
      <w:r w:rsidRPr="00094356">
        <w:rPr>
          <w:rFonts w:ascii="Times New Roman" w:hAnsi="Times New Roman" w:cs="Times New Roman"/>
          <w:color w:val="0E2841" w:themeColor="text2"/>
          <w:sz w:val="24"/>
          <w:szCs w:val="24"/>
        </w:rPr>
        <w:lastRenderedPageBreak/>
        <w:t>I. ÁLTALÁNOS RENDELKEZÉSEK</w:t>
      </w:r>
    </w:p>
    <w:bookmarkEnd w:id="0"/>
    <w:p w14:paraId="69B1D944" w14:textId="77777777" w:rsidR="0076591C" w:rsidRDefault="0076591C" w:rsidP="0076591C">
      <w:pPr>
        <w:spacing w:line="360" w:lineRule="auto"/>
        <w:jc w:val="both"/>
      </w:pPr>
      <w:r>
        <w:t>„A szakdolgozat, illetve diplomamunka (együtt: szakdolgozat) a tanulmányok lezárásához kapcsolódóan a képzési és kimeneti követelményekben előírt speciális dolgozat, amelyet az oklevél megszerzéséhez a hallgató köteles sikeresen elkészíteni és megvédeni.”</w:t>
      </w:r>
      <w:r>
        <w:rPr>
          <w:rStyle w:val="Lbjegyzet-hivatkozs"/>
        </w:rPr>
        <w:footnoteReference w:id="1"/>
      </w:r>
    </w:p>
    <w:p w14:paraId="66E8E78F" w14:textId="04A227C1" w:rsidR="0076591C" w:rsidRDefault="0076591C" w:rsidP="0076591C">
      <w:pPr>
        <w:spacing w:line="360" w:lineRule="auto"/>
        <w:jc w:val="both"/>
      </w:pPr>
      <w:r w:rsidRPr="00094356">
        <w:t>A Pázmány Péter Katolikus Egyetem Egyetemi Tanácsa által elfogadott Tanulmányi és Vizsgaszabályzat (TVSZ) 40. §-a</w:t>
      </w:r>
      <w:r>
        <w:t xml:space="preserve">, </w:t>
      </w:r>
      <w:r w:rsidRPr="00094356">
        <w:t>valamint az Egyetem Bölcsészet és Társadalomtudományi Karának (BTK) kiegészítő rendelkezései (TVSZ 17. §)</w:t>
      </w:r>
      <w:r w:rsidRPr="00094356">
        <w:rPr>
          <w:rStyle w:val="Lbjegyzet-hivatkozs"/>
        </w:rPr>
        <w:footnoteReference w:id="2"/>
      </w:r>
      <w:r w:rsidRPr="00094356">
        <w:t xml:space="preserve">, </w:t>
      </w:r>
      <w:r>
        <w:t>továbbá a mentálhigiénés családkonzulens mesterszak belső előírásai</w:t>
      </w:r>
      <w:r w:rsidRPr="00094356">
        <w:t xml:space="preserve"> alapján</w:t>
      </w:r>
      <w:r>
        <w:t>,</w:t>
      </w:r>
      <w:r w:rsidRPr="00094356">
        <w:t xml:space="preserve"> a BTK Szociológiai Intézetének keretein belül működő </w:t>
      </w:r>
      <w:r>
        <w:t xml:space="preserve">szak az </w:t>
      </w:r>
      <w:r w:rsidRPr="00094356">
        <w:t>alábbi szakdolgozati útmutató</w:t>
      </w:r>
      <w:r>
        <w:t>val</w:t>
      </w:r>
      <w:r w:rsidRPr="00094356">
        <w:t xml:space="preserve"> kíván segítséget nyújtani azon </w:t>
      </w:r>
      <w:r>
        <w:t xml:space="preserve">mesterszakos </w:t>
      </w:r>
      <w:r w:rsidRPr="00094356">
        <w:t xml:space="preserve">hallgatói számára, akik végzősként diplomamunka megírása előtt állnak. </w:t>
      </w:r>
    </w:p>
    <w:p w14:paraId="26D8F250" w14:textId="77777777" w:rsidR="0076591C" w:rsidRDefault="0076591C" w:rsidP="0076591C">
      <w:pPr>
        <w:spacing w:line="360" w:lineRule="auto"/>
        <w:jc w:val="both"/>
      </w:pPr>
      <w:r>
        <w:t>A</w:t>
      </w:r>
      <w:r w:rsidRPr="00094356">
        <w:t xml:space="preserve"> felsőoktatásban résztvevő </w:t>
      </w:r>
      <w:r>
        <w:t>M</w:t>
      </w:r>
      <w:r w:rsidRPr="00094356">
        <w:t>A hallgató diplomája megszerzése érdekében, tanulmányait lezárandóan, köteles szakdolgozatot készíteni és azt megvédeni.</w:t>
      </w:r>
    </w:p>
    <w:p w14:paraId="6BD4B702" w14:textId="77777777" w:rsidR="0076591C" w:rsidRPr="00405812" w:rsidRDefault="0076591C" w:rsidP="0076591C">
      <w:pPr>
        <w:pStyle w:val="Listaszerbekezds"/>
        <w:spacing w:line="360" w:lineRule="auto"/>
        <w:ind w:left="0"/>
        <w:jc w:val="both"/>
        <w:rPr>
          <w:b/>
          <w:bCs/>
        </w:rPr>
      </w:pPr>
      <w:r w:rsidRPr="00405812">
        <w:t>A szakdolgozat célja annak bizonyítása, hogy a hallgató egyetemi tanulmányai során megfelelő elméleti és gyakorlati alapokat szerzett ahhoz, hogy mentálhigiénés családkonzultációs tevékenységet végezzen</w:t>
      </w:r>
      <w:r>
        <w:t>,</w:t>
      </w:r>
      <w:r w:rsidRPr="00405812">
        <w:t xml:space="preserve"> és a családkonzultáció folyamatát megfelelő elméleti keretbe ágyazva egy tudományos igén</w:t>
      </w:r>
      <w:r>
        <w:t>n</w:t>
      </w:r>
      <w:r w:rsidRPr="00405812">
        <w:t xml:space="preserve">yel elkészített esettanulmány formájában be tudja mutatni. </w:t>
      </w:r>
    </w:p>
    <w:p w14:paraId="2554F3D4" w14:textId="77777777" w:rsidR="0076591C" w:rsidRPr="00405812" w:rsidRDefault="0076591C" w:rsidP="0076591C">
      <w:pPr>
        <w:pStyle w:val="Listaszerbekezds"/>
        <w:spacing w:line="360" w:lineRule="auto"/>
        <w:ind w:left="0"/>
        <w:jc w:val="both"/>
        <w:rPr>
          <w:b/>
          <w:bCs/>
        </w:rPr>
      </w:pPr>
      <w:r>
        <w:t>A</w:t>
      </w:r>
      <w:r w:rsidRPr="00405812">
        <w:t xml:space="preserve"> mentálhigiénés családkonzulens MA szak minden hallgatójának egy, a mentálhigiénés családkonzultáció tágan értelmezett témakörébe vágó, tudományos igényű szakdolgozatot (esettanulmányt) kell írnia. Szakdolgozati témaként családkonzultációs esetet a hallgató a mentálhigiénés családkonzultáció bármely alkalmazási </w:t>
      </w:r>
      <w:r>
        <w:t xml:space="preserve">(probléma) </w:t>
      </w:r>
      <w:r w:rsidRPr="00405812">
        <w:t xml:space="preserve">területéről választhat. </w:t>
      </w:r>
      <w:r>
        <w:t>Adott probléma(mák) feldolgozása egy önállóan (vagy párban) vezetett konzultációs tevékenységben történik, mely esetmunka a szakdolgozatban végig kísérhető.</w:t>
      </w:r>
    </w:p>
    <w:p w14:paraId="471ADD17" w14:textId="661197F2" w:rsidR="0076591C" w:rsidRPr="00094356" w:rsidRDefault="0076591C" w:rsidP="0076591C">
      <w:pPr>
        <w:spacing w:line="360" w:lineRule="auto"/>
        <w:jc w:val="both"/>
      </w:pPr>
      <w:r w:rsidRPr="00094356">
        <w:t xml:space="preserve">Diplomamunkájában a hallgatónak bizonyítania kell, hogy alkalmas a </w:t>
      </w:r>
      <w:r>
        <w:t xml:space="preserve">családkonzulensi </w:t>
      </w:r>
      <w:r w:rsidRPr="00094356">
        <w:t xml:space="preserve">pályán végzett feladatok önálló elvégzésére, továbbá rendelkezik a </w:t>
      </w:r>
      <w:r>
        <w:t>mentálhigiénés családkonzulens</w:t>
      </w:r>
      <w:r w:rsidRPr="00094356">
        <w:t xml:space="preserve"> diploma megszerzéséhez szükséges elvárt tudással. A szakdolgozatnak kötelezően meg kell felelnie </w:t>
      </w:r>
      <w:r w:rsidR="00E521D9">
        <w:t>az Intézet</w:t>
      </w:r>
      <w:r w:rsidRPr="00094356">
        <w:t xml:space="preserve"> által megfogalmazott tartalmi és formai követelményeknek.</w:t>
      </w:r>
    </w:p>
    <w:p w14:paraId="5AA94AD8" w14:textId="77777777" w:rsidR="00DB249E" w:rsidRDefault="0076591C" w:rsidP="00DB249E">
      <w:pPr>
        <w:spacing w:line="360" w:lineRule="auto"/>
        <w:jc w:val="both"/>
      </w:pPr>
      <w:r w:rsidRPr="00094356">
        <w:t>A BTK Szociológia Intézet</w:t>
      </w:r>
      <w:r w:rsidR="008E3670">
        <w:t xml:space="preserve">e </w:t>
      </w:r>
      <w:r w:rsidRPr="00094356">
        <w:t>a következő rendelkezéseket hozza a</w:t>
      </w:r>
      <w:r>
        <w:t xml:space="preserve"> mentálhigiénés családkonzulens MA</w:t>
      </w:r>
      <w:r w:rsidRPr="00094356">
        <w:t xml:space="preserve"> szakdolgozati munkával kapcsolatban, mely szabályok tartalmazzák a </w:t>
      </w:r>
      <w:r w:rsidRPr="00094356">
        <w:lastRenderedPageBreak/>
        <w:t>TVSZ általános és a BTK kari kiegészítő rendelkezéseit is.</w:t>
      </w:r>
      <w:r>
        <w:t xml:space="preserve"> </w:t>
      </w:r>
      <w:r w:rsidRPr="00094356">
        <w:t>Az alábbi szabályzat célja az, hogy tájékoztatást és segítséget adjon a szakdolgozattal kapcsolatos tennivalókról és előírásokról.</w:t>
      </w:r>
    </w:p>
    <w:p w14:paraId="15488D7F" w14:textId="77777777" w:rsidR="00DB249E" w:rsidRDefault="00DB249E" w:rsidP="00DB249E">
      <w:pPr>
        <w:spacing w:line="360" w:lineRule="auto"/>
        <w:jc w:val="both"/>
      </w:pPr>
    </w:p>
    <w:p w14:paraId="72E72927" w14:textId="2BA9344F" w:rsidR="0076591C" w:rsidRPr="00DB249E" w:rsidRDefault="0076591C" w:rsidP="00DB249E">
      <w:pPr>
        <w:spacing w:line="360" w:lineRule="auto"/>
        <w:jc w:val="center"/>
      </w:pPr>
      <w:r w:rsidRPr="00094356">
        <w:rPr>
          <w:color w:val="0E2841" w:themeColor="text2"/>
        </w:rPr>
        <w:t>II. A SZAKDOLGOZATTAL KAPCSOLATOS ÁLTALÁNOS TUDNIVALÓK</w:t>
      </w:r>
    </w:p>
    <w:p w14:paraId="2922A552" w14:textId="63091FB3" w:rsidR="0076591C" w:rsidRPr="00094356" w:rsidRDefault="0076591C" w:rsidP="0076591C">
      <w:pPr>
        <w:pStyle w:val="Cmsor2"/>
        <w:spacing w:line="360" w:lineRule="auto"/>
        <w:jc w:val="both"/>
        <w:rPr>
          <w:rFonts w:ascii="Times New Roman" w:hAnsi="Times New Roman" w:cs="Times New Roman"/>
          <w:color w:val="2C7FCE" w:themeColor="text2" w:themeTint="99"/>
          <w:sz w:val="24"/>
          <w:szCs w:val="24"/>
        </w:rPr>
      </w:pPr>
      <w:r w:rsidRPr="00094356">
        <w:rPr>
          <w:rFonts w:ascii="Times New Roman" w:hAnsi="Times New Roman" w:cs="Times New Roman"/>
          <w:color w:val="2C7FCE" w:themeColor="text2" w:themeTint="99"/>
          <w:sz w:val="24"/>
          <w:szCs w:val="24"/>
        </w:rPr>
        <w:t>II.1. A szakdolgozat témája, a téma elfogadása és a benyújtása</w:t>
      </w:r>
    </w:p>
    <w:p w14:paraId="312D00D9" w14:textId="77777777" w:rsidR="0076591C" w:rsidRPr="00094356" w:rsidRDefault="0076591C" w:rsidP="0076591C">
      <w:pPr>
        <w:spacing w:line="360" w:lineRule="auto"/>
        <w:jc w:val="both"/>
        <w:rPr>
          <w:i/>
        </w:rPr>
      </w:pPr>
      <w:r w:rsidRPr="00094356">
        <w:rPr>
          <w:i/>
        </w:rPr>
        <w:t>A témaválasztás mód</w:t>
      </w:r>
      <w:r>
        <w:rPr>
          <w:i/>
        </w:rPr>
        <w:t>ja</w:t>
      </w:r>
    </w:p>
    <w:p w14:paraId="2686584E" w14:textId="77777777" w:rsidR="0076591C" w:rsidRPr="00DC1947" w:rsidRDefault="0076591C" w:rsidP="0076591C">
      <w:pPr>
        <w:spacing w:line="360" w:lineRule="auto"/>
        <w:jc w:val="both"/>
        <w:rPr>
          <w:b/>
          <w:bCs/>
        </w:rPr>
      </w:pPr>
      <w:r>
        <w:t>A</w:t>
      </w:r>
      <w:r w:rsidRPr="00405812">
        <w:t xml:space="preserve"> mentálhigiénés családkonzulens MA szak minden hallgatójának egy, a mentálhigiénés családkonzultáció tágan értelmezett témakörébe vágó, tudományos igényű szakdolgozatot (esettanulmányt) kell írnia. Szakdolgozati témaként családkonzultációs esetet a hallgató a mentálhigiénés családkonzultáció bármely alkalmazási </w:t>
      </w:r>
      <w:r>
        <w:t xml:space="preserve">(probléma) </w:t>
      </w:r>
      <w:r w:rsidRPr="00405812">
        <w:t xml:space="preserve">területéről választhat. </w:t>
      </w:r>
    </w:p>
    <w:p w14:paraId="0AF66927" w14:textId="77777777" w:rsidR="0076591C" w:rsidRDefault="0076591C" w:rsidP="0076591C">
      <w:pPr>
        <w:spacing w:line="360" w:lineRule="auto"/>
        <w:jc w:val="both"/>
      </w:pPr>
      <w:r w:rsidRPr="00094356">
        <w:t>A</w:t>
      </w:r>
      <w:r>
        <w:t xml:space="preserve"> téma (eset)</w:t>
      </w:r>
      <w:r w:rsidRPr="00094356">
        <w:t xml:space="preserve"> kiválasztása a hallgató kötelező szakmai gyakorlat</w:t>
      </w:r>
      <w:r>
        <w:t>ain</w:t>
      </w:r>
      <w:r w:rsidRPr="00094356">
        <w:t xml:space="preserve"> végzett munkájához </w:t>
      </w:r>
      <w:r>
        <w:t>kapcsolódik, jellemzően a 3. féléves, őszi terepgyakorlatához és/vagy a harmadik, 4. féléves nagy gyakorlatához, melyek után már kellő szakmai tudással, módszertannal és segítői készségekkel, képességekkel lesz képes egy önálló esetmunkára. Adott tématerület feldolgozása egy önállóan vagy párban vezetett esetmunkában, konzultációs tevékenységben történik, mely munka a szakdolgozatban végig kísérhető.</w:t>
      </w:r>
    </w:p>
    <w:p w14:paraId="3648229F" w14:textId="77777777" w:rsidR="006054A2" w:rsidRDefault="0076591C" w:rsidP="006054A2">
      <w:pPr>
        <w:spacing w:line="360" w:lineRule="auto"/>
        <w:jc w:val="both"/>
      </w:pPr>
      <w:r w:rsidRPr="00405812">
        <w:t>Az Országos Tudományos Diákköri Konferencián fődíjat vagy első három helyezést nyert dolgozatot – ha az egyébként megfelel a szakdolgozatra előírt követelményeknek és az általános szabályok szerint benyújtásra került – a záróvizsga bizottság bírálat nélkül jeles minősítéssel szakdolgozatként elfogadhatja</w:t>
      </w:r>
      <w:r>
        <w:t>.</w:t>
      </w:r>
      <w:r>
        <w:rPr>
          <w:rStyle w:val="Lbjegyzet-hivatkozs"/>
        </w:rPr>
        <w:footnoteReference w:id="3"/>
      </w:r>
    </w:p>
    <w:p w14:paraId="3C374AC1" w14:textId="2BDA62A1" w:rsidR="0076591C" w:rsidRDefault="0076591C" w:rsidP="006054A2">
      <w:pPr>
        <w:spacing w:line="360" w:lineRule="auto"/>
        <w:jc w:val="both"/>
      </w:pPr>
      <w:r w:rsidRPr="00094356">
        <w:t xml:space="preserve">A szakdolgozati témát </w:t>
      </w:r>
      <w:r w:rsidRPr="00405812">
        <w:t>(választott esethez kapcsolható problématerüle</w:t>
      </w:r>
      <w:r>
        <w:t xml:space="preserve">tet) </w:t>
      </w:r>
      <w:r w:rsidRPr="00094356">
        <w:t xml:space="preserve">és a dolgozat címét előzetesen engedélyeztetni kell a </w:t>
      </w:r>
      <w:r w:rsidR="00823EE4">
        <w:t>választott</w:t>
      </w:r>
      <w:r w:rsidRPr="00094356">
        <w:t xml:space="preserve"> konzulens tanárral</w:t>
      </w:r>
      <w:r>
        <w:t xml:space="preserve"> </w:t>
      </w:r>
      <w:r w:rsidRPr="00094356">
        <w:t xml:space="preserve">a </w:t>
      </w:r>
      <w:r w:rsidRPr="00094356">
        <w:rPr>
          <w:i/>
          <w:iCs/>
        </w:rPr>
        <w:t>téma elfogadása</w:t>
      </w:r>
      <w:r w:rsidRPr="00094356">
        <w:t xml:space="preserve"> és a </w:t>
      </w:r>
      <w:r w:rsidRPr="00094356">
        <w:rPr>
          <w:i/>
          <w:iCs/>
        </w:rPr>
        <w:t>szakdolgozati téma leadása</w:t>
      </w:r>
      <w:r w:rsidRPr="00094356">
        <w:t xml:space="preserve"> </w:t>
      </w:r>
      <w:r w:rsidRPr="00094356">
        <w:rPr>
          <w:i/>
          <w:iCs/>
        </w:rPr>
        <w:t>(címbejelentés)</w:t>
      </w:r>
      <w:r w:rsidRPr="00094356">
        <w:t xml:space="preserve"> fejezetek alatt ismertetett módon. A diplomamunka megírásakor csak a </w:t>
      </w:r>
      <w:r>
        <w:t>családkonzultáció</w:t>
      </w:r>
      <w:r w:rsidRPr="00094356">
        <w:t xml:space="preserve"> tágan értelmezett témakörébe vágó kérdés feldolgozására van lehetőség, kizárólag tudományos igényű, szakmai nyelvezettel megírt, megfelelő bibliográfiai hivatkozásokkal ellátott dolgozat nyújtható be szakdolgozatként.</w:t>
      </w:r>
    </w:p>
    <w:p w14:paraId="6D850914" w14:textId="03B47CB7" w:rsidR="0086480B" w:rsidRDefault="0086480B" w:rsidP="0076591C">
      <w:pPr>
        <w:spacing w:line="360" w:lineRule="auto"/>
        <w:jc w:val="both"/>
        <w:rPr>
          <w:i/>
        </w:rPr>
      </w:pPr>
    </w:p>
    <w:p w14:paraId="3E21243D" w14:textId="18781500" w:rsidR="005B0F84" w:rsidRDefault="005B0F84" w:rsidP="0076591C">
      <w:pPr>
        <w:spacing w:line="360" w:lineRule="auto"/>
        <w:jc w:val="both"/>
        <w:rPr>
          <w:i/>
        </w:rPr>
      </w:pPr>
    </w:p>
    <w:p w14:paraId="51CA567F" w14:textId="5A653A80" w:rsidR="005B0F84" w:rsidRDefault="005B0F84" w:rsidP="0076591C">
      <w:pPr>
        <w:spacing w:line="360" w:lineRule="auto"/>
        <w:jc w:val="both"/>
        <w:rPr>
          <w:i/>
        </w:rPr>
      </w:pPr>
    </w:p>
    <w:p w14:paraId="78821DB5" w14:textId="32BAA775" w:rsidR="005B0F84" w:rsidRDefault="005B0F84" w:rsidP="0076591C">
      <w:pPr>
        <w:spacing w:line="360" w:lineRule="auto"/>
        <w:jc w:val="both"/>
        <w:rPr>
          <w:i/>
        </w:rPr>
      </w:pPr>
    </w:p>
    <w:p w14:paraId="3DB71356" w14:textId="336DB04C" w:rsidR="005B0F84" w:rsidRDefault="005B0F84" w:rsidP="0076591C">
      <w:pPr>
        <w:spacing w:line="360" w:lineRule="auto"/>
        <w:jc w:val="both"/>
        <w:rPr>
          <w:i/>
        </w:rPr>
      </w:pPr>
    </w:p>
    <w:p w14:paraId="12111639" w14:textId="77777777" w:rsidR="005B0F84" w:rsidRDefault="005B0F84" w:rsidP="0076591C">
      <w:pPr>
        <w:spacing w:line="360" w:lineRule="auto"/>
        <w:jc w:val="both"/>
        <w:rPr>
          <w:i/>
        </w:rPr>
      </w:pPr>
    </w:p>
    <w:p w14:paraId="303BB331" w14:textId="27C504D1" w:rsidR="0076591C" w:rsidRPr="00094356" w:rsidRDefault="0076591C" w:rsidP="0076591C">
      <w:pPr>
        <w:spacing w:line="360" w:lineRule="auto"/>
        <w:jc w:val="both"/>
        <w:rPr>
          <w:i/>
        </w:rPr>
      </w:pPr>
      <w:r w:rsidRPr="00094356">
        <w:rPr>
          <w:i/>
        </w:rPr>
        <w:t>A téma</w:t>
      </w:r>
      <w:r w:rsidR="0086480B">
        <w:rPr>
          <w:i/>
        </w:rPr>
        <w:t>/eset</w:t>
      </w:r>
      <w:r w:rsidRPr="00094356">
        <w:rPr>
          <w:i/>
        </w:rPr>
        <w:t xml:space="preserve"> elfogadása</w:t>
      </w:r>
    </w:p>
    <w:p w14:paraId="7D5639E9" w14:textId="0FD164C5" w:rsidR="0076591C" w:rsidRPr="00094356" w:rsidRDefault="0076591C" w:rsidP="0076591C">
      <w:pPr>
        <w:spacing w:line="360" w:lineRule="auto"/>
        <w:jc w:val="both"/>
      </w:pPr>
      <w:r w:rsidRPr="00094356">
        <w:t xml:space="preserve">A </w:t>
      </w:r>
      <w:r w:rsidR="0086480B">
        <w:t>szakdolgozat konzulensének</w:t>
      </w:r>
      <w:r w:rsidRPr="00094356">
        <w:t xml:space="preserve"> felkérése a hallgató saját feladata és felelőssége. Annak érdekében, hogy a témavezető fontolóra vehesse a javasolt </w:t>
      </w:r>
      <w:r>
        <w:t xml:space="preserve">eset </w:t>
      </w:r>
      <w:r w:rsidRPr="00094356">
        <w:t xml:space="preserve">befogadását, </w:t>
      </w:r>
      <w:r>
        <w:t xml:space="preserve">a hallgató kompetenciáját az esetre, </w:t>
      </w:r>
      <w:r w:rsidRPr="00094356">
        <w:t>a hallgatónak kötelező az oktató</w:t>
      </w:r>
      <w:r w:rsidR="0086480B">
        <w:t>val</w:t>
      </w:r>
      <w:r w:rsidRPr="00094356">
        <w:t xml:space="preserve"> </w:t>
      </w:r>
      <w:r w:rsidR="0086480B">
        <w:t xml:space="preserve">(vagy ha az oktató igényli előzetes koncepció beadásával) megbeszélni </w:t>
      </w:r>
      <w:r w:rsidRPr="00094356">
        <w:t xml:space="preserve">hogyan képzeli el a </w:t>
      </w:r>
      <w:r w:rsidR="0086480B">
        <w:t xml:space="preserve">családi problémakör </w:t>
      </w:r>
      <w:r w:rsidR="00933833">
        <w:t xml:space="preserve">esettanulmány szintű </w:t>
      </w:r>
      <w:r w:rsidRPr="00094356">
        <w:t xml:space="preserve">feldolgozását. Ennek értékelését követően a választott oktató eldönti, hogy vállalja-e a </w:t>
      </w:r>
      <w:r w:rsidR="00933833">
        <w:t>szak</w:t>
      </w:r>
      <w:r w:rsidRPr="00094356">
        <w:t xml:space="preserve">dolgozat </w:t>
      </w:r>
      <w:r w:rsidR="00933833">
        <w:t>kísérését</w:t>
      </w:r>
      <w:r w:rsidRPr="00094356">
        <w:t xml:space="preserve">, illetve javaslatokat tehet a dolgozat és az ahhoz kapcsolódó </w:t>
      </w:r>
      <w:r>
        <w:t xml:space="preserve">további lépések </w:t>
      </w:r>
      <w:r w:rsidRPr="00094356">
        <w:t xml:space="preserve">irányait illetően. </w:t>
      </w:r>
      <w:r w:rsidR="0086480B" w:rsidRPr="00094356">
        <w:t xml:space="preserve">A szakdolgozat </w:t>
      </w:r>
      <w:r w:rsidR="00933833">
        <w:t xml:space="preserve">végső </w:t>
      </w:r>
      <w:r w:rsidR="0086480B" w:rsidRPr="00405812">
        <w:t xml:space="preserve">témáját </w:t>
      </w:r>
      <w:r w:rsidR="00933833">
        <w:t xml:space="preserve">és címét </w:t>
      </w:r>
      <w:r w:rsidR="0086480B" w:rsidRPr="00405812">
        <w:t>(választott esethez kapcsolható problématerüle</w:t>
      </w:r>
      <w:r w:rsidR="0086480B">
        <w:t>tét)</w:t>
      </w:r>
      <w:r w:rsidR="0086480B" w:rsidRPr="00094356">
        <w:t xml:space="preserve"> minden hallgató az általa választott oktatóval folytatott beszélgetés után határozza meg.</w:t>
      </w:r>
    </w:p>
    <w:p w14:paraId="6FF89B0D" w14:textId="77777777" w:rsidR="0076591C" w:rsidRDefault="0076591C" w:rsidP="0076591C">
      <w:pPr>
        <w:spacing w:line="360" w:lineRule="auto"/>
        <w:jc w:val="both"/>
        <w:rPr>
          <w:i/>
        </w:rPr>
      </w:pPr>
    </w:p>
    <w:p w14:paraId="2F6121DB" w14:textId="77777777" w:rsidR="0076591C" w:rsidRPr="00094356" w:rsidRDefault="0076591C" w:rsidP="0076591C">
      <w:pPr>
        <w:spacing w:line="360" w:lineRule="auto"/>
        <w:jc w:val="both"/>
        <w:rPr>
          <w:i/>
        </w:rPr>
      </w:pPr>
      <w:r w:rsidRPr="00094356">
        <w:rPr>
          <w:i/>
        </w:rPr>
        <w:t>A szakdolgozati téma leadása (címbejelentés)</w:t>
      </w:r>
    </w:p>
    <w:p w14:paraId="37A057C3" w14:textId="28EA28FD" w:rsidR="00D12295" w:rsidRPr="00D12295" w:rsidRDefault="0076591C" w:rsidP="00D12295">
      <w:pPr>
        <w:pStyle w:val="Jegyzetszveg"/>
        <w:spacing w:line="360" w:lineRule="auto"/>
        <w:jc w:val="both"/>
        <w:rPr>
          <w:color w:val="000000"/>
          <w:sz w:val="24"/>
          <w:szCs w:val="24"/>
        </w:rPr>
      </w:pPr>
      <w:r w:rsidRPr="00D12295">
        <w:rPr>
          <w:color w:val="000000"/>
          <w:sz w:val="24"/>
          <w:szCs w:val="24"/>
        </w:rPr>
        <w:t>A hallgatónak, aki a mintatanrendben előírt utolsó, 4. félévét követő nyári záróvizsga időszakban szeretné lezárni tanulmányait, a 3. félév elején (az első tanítási naptól legfeljebb október 15-ig)</w:t>
      </w:r>
      <w:r w:rsidR="00E30761" w:rsidRPr="00D12295">
        <w:rPr>
          <w:rStyle w:val="Lbjegyzet-hivatkozs"/>
          <w:color w:val="000000"/>
          <w:sz w:val="24"/>
          <w:szCs w:val="24"/>
        </w:rPr>
        <w:footnoteReference w:id="4"/>
      </w:r>
      <w:r w:rsidRPr="00D12295">
        <w:rPr>
          <w:color w:val="000000"/>
          <w:sz w:val="24"/>
          <w:szCs w:val="24"/>
        </w:rPr>
        <w:t xml:space="preserve"> </w:t>
      </w:r>
      <w:r w:rsidR="00D12295" w:rsidRPr="00D12295">
        <w:rPr>
          <w:color w:val="000000"/>
          <w:sz w:val="24"/>
          <w:szCs w:val="24"/>
        </w:rPr>
        <w:t xml:space="preserve">a témavezetővel való egyeztetés után rögzíteni kell a dolgozat címét </w:t>
      </w:r>
      <w:r w:rsidR="00D12295" w:rsidRPr="00D12295">
        <w:rPr>
          <w:sz w:val="24"/>
          <w:szCs w:val="24"/>
        </w:rPr>
        <w:t>(a választott esetéhez kapcsolható problématerület fényében)</w:t>
      </w:r>
      <w:r w:rsidR="00D12295" w:rsidRPr="00D12295">
        <w:rPr>
          <w:color w:val="000000"/>
          <w:sz w:val="24"/>
          <w:szCs w:val="24"/>
        </w:rPr>
        <w:t>, vagy amennyiben még nincs meg a saját konkrét családkonzultációs eset</w:t>
      </w:r>
      <w:r w:rsidR="00D12295">
        <w:rPr>
          <w:color w:val="000000"/>
          <w:sz w:val="24"/>
          <w:szCs w:val="24"/>
        </w:rPr>
        <w:t>e</w:t>
      </w:r>
      <w:r w:rsidR="00D12295" w:rsidRPr="00D12295">
        <w:rPr>
          <w:color w:val="000000"/>
          <w:sz w:val="24"/>
          <w:szCs w:val="24"/>
        </w:rPr>
        <w:t>, akkor a szakdolgozat cím helyén az ’Esettanulmány’ megnevezést, a Neptun erre szolgáló felületén a következőképpen:</w:t>
      </w:r>
    </w:p>
    <w:p w14:paraId="49FA1F9F" w14:textId="44591793" w:rsidR="0076591C" w:rsidRPr="00094356" w:rsidRDefault="0076591C" w:rsidP="00D12295">
      <w:pPr>
        <w:spacing w:line="360" w:lineRule="auto"/>
        <w:jc w:val="both"/>
        <w:rPr>
          <w:color w:val="000000"/>
        </w:rPr>
      </w:pPr>
      <w:r w:rsidRPr="00D12295">
        <w:rPr>
          <w:color w:val="000000"/>
        </w:rPr>
        <w:t>a hallgató az új HWeben a Menü – „Tanulmányok – Szakdolgozat” menüponton a</w:t>
      </w:r>
      <w:r w:rsidRPr="00094356">
        <w:rPr>
          <w:color w:val="000000"/>
        </w:rPr>
        <w:t xml:space="preserve"> SZAKDOLGOZAT JELENTKEZÉS INDÍTÁSA gombbal indítja el a folyamatot. A téma elfogadását (</w:t>
      </w:r>
      <w:r>
        <w:rPr>
          <w:color w:val="000000"/>
        </w:rPr>
        <w:t xml:space="preserve">és </w:t>
      </w:r>
      <w:r w:rsidRPr="00094356">
        <w:rPr>
          <w:color w:val="000000"/>
        </w:rPr>
        <w:t>a témavezető tanár személyét) a webes felületen a témavezető tanár az „elfogadás” gombra kattintva igazolja. A témavezető elektronikus elfogadásra való felkérése a Hallgató felelőssége.</w:t>
      </w:r>
      <w:r>
        <w:rPr>
          <w:color w:val="000000"/>
        </w:rPr>
        <w:t xml:space="preserve"> </w:t>
      </w:r>
      <w:r>
        <w:t xml:space="preserve">Az érintett témavezető legkésőbb március 20., illetve október 20. napjáig köteles a Neptun rendszeren nyilatkozni a címbejelentés elfogadásáról vagy elutasításáról. </w:t>
      </w:r>
      <w:r w:rsidRPr="009D0AD2">
        <w:t>A hallgató a jelentkezését az adott címbejelentési időszakon belül szabadon visszavonhatja vagy módosíthatja, azt követően azonban csak a Tanulmányi Bizottság engedélyével</w:t>
      </w:r>
      <w:r>
        <w:t>.</w:t>
      </w:r>
      <w:r>
        <w:rPr>
          <w:rStyle w:val="Lbjegyzet-hivatkozs"/>
        </w:rPr>
        <w:footnoteReference w:id="5"/>
      </w:r>
      <w:r w:rsidRPr="00094356">
        <w:rPr>
          <w:color w:val="000000"/>
        </w:rPr>
        <w:t xml:space="preserve">  </w:t>
      </w:r>
    </w:p>
    <w:p w14:paraId="4699FAE5" w14:textId="348E4E8B" w:rsidR="00171BFC" w:rsidRDefault="00171BFC" w:rsidP="0076591C">
      <w:pPr>
        <w:spacing w:line="360" w:lineRule="auto"/>
        <w:jc w:val="both"/>
      </w:pPr>
    </w:p>
    <w:p w14:paraId="5267E90F" w14:textId="7764D7FC" w:rsidR="005B0F84" w:rsidRDefault="005B0F84" w:rsidP="0076591C">
      <w:pPr>
        <w:spacing w:line="360" w:lineRule="auto"/>
        <w:jc w:val="both"/>
      </w:pPr>
    </w:p>
    <w:p w14:paraId="72BEE231" w14:textId="77777777" w:rsidR="005B0F84" w:rsidRDefault="005B0F84" w:rsidP="0076591C">
      <w:pPr>
        <w:spacing w:line="360" w:lineRule="auto"/>
        <w:jc w:val="both"/>
      </w:pPr>
    </w:p>
    <w:p w14:paraId="4AC5BA75" w14:textId="77777777" w:rsidR="0076591C" w:rsidRPr="00094356" w:rsidRDefault="0076591C" w:rsidP="0076591C">
      <w:pPr>
        <w:pStyle w:val="Cmsor2"/>
        <w:spacing w:line="360" w:lineRule="auto"/>
        <w:jc w:val="both"/>
        <w:rPr>
          <w:rFonts w:ascii="Times New Roman" w:hAnsi="Times New Roman" w:cs="Times New Roman"/>
          <w:color w:val="2C7FCE" w:themeColor="text2" w:themeTint="99"/>
          <w:sz w:val="24"/>
          <w:szCs w:val="24"/>
        </w:rPr>
      </w:pPr>
      <w:r w:rsidRPr="00094356">
        <w:rPr>
          <w:rFonts w:ascii="Times New Roman" w:hAnsi="Times New Roman" w:cs="Times New Roman"/>
          <w:color w:val="2C7FCE" w:themeColor="text2" w:themeTint="99"/>
          <w:sz w:val="24"/>
          <w:szCs w:val="24"/>
        </w:rPr>
        <w:t>II.2. A témavezető/konzulens tanár kiválasztása és feladatai, téma- és konzulensváltás</w:t>
      </w:r>
    </w:p>
    <w:p w14:paraId="1E8F04D4" w14:textId="77777777" w:rsidR="0076591C" w:rsidRPr="00094356" w:rsidRDefault="0076591C" w:rsidP="0076591C">
      <w:pPr>
        <w:spacing w:line="360" w:lineRule="auto"/>
        <w:jc w:val="both"/>
        <w:rPr>
          <w:i/>
        </w:rPr>
      </w:pPr>
      <w:r w:rsidRPr="00094356">
        <w:rPr>
          <w:i/>
        </w:rPr>
        <w:t>A témavezető/konzulens tanár kiválasztása</w:t>
      </w:r>
    </w:p>
    <w:p w14:paraId="6FB90930" w14:textId="39878D2C" w:rsidR="0076591C" w:rsidRPr="00094356" w:rsidRDefault="0076591C" w:rsidP="0076591C">
      <w:pPr>
        <w:spacing w:line="360" w:lineRule="auto"/>
        <w:jc w:val="both"/>
      </w:pPr>
      <w:r w:rsidRPr="00094356">
        <w:t>A hallgató az Egyetemmel munkaviszonyban álló (lehetőleg minősített) oktatók közül választhat magának témavezető tanárt. A hallgatónak továbbá lehetősége van arra – amennyiben témája indokolja –, hogy ún. külsős konzulenst keressen magának, ezt azonban előzetesen engedélyeztetnie kell</w:t>
      </w:r>
      <w:r w:rsidRPr="00094356">
        <w:rPr>
          <w:rStyle w:val="Lbjegyzet-hivatkozs"/>
        </w:rPr>
        <w:footnoteReference w:id="6"/>
      </w:r>
      <w:r w:rsidR="00933833">
        <w:t xml:space="preserve"> a szak</w:t>
      </w:r>
      <w:r w:rsidR="006054A2">
        <w:t>felelőssel</w:t>
      </w:r>
      <w:r w:rsidR="00933833">
        <w:t>.</w:t>
      </w:r>
    </w:p>
    <w:p w14:paraId="28A25DEA" w14:textId="77777777" w:rsidR="0076591C" w:rsidRPr="00094356" w:rsidRDefault="0076591C" w:rsidP="0076591C">
      <w:pPr>
        <w:spacing w:before="240" w:line="360" w:lineRule="auto"/>
        <w:jc w:val="both"/>
      </w:pPr>
      <w:r w:rsidRPr="00094356">
        <w:t>A felkért témavezetőnek jogában áll a hallgatót, illetve témáját visszautasítani. Ennek elsődleges indoka elsősorban arra vonatkozhat, ha az oktató véleménye szerint az Intézetben, illetve a Karon, vagy az Egyetemen van olyan más oktató/kutató személy, akinek szakmai kompetenciája a választott témában bizonyítottan nagyobb, illetve abban az esetben, ha a választott oktató szakdolgozati túlterheltsége nagy</w:t>
      </w:r>
      <w:r>
        <w:t>, továbbá a hallgató kompetenciája nincs meg adott esetmunkára.</w:t>
      </w:r>
    </w:p>
    <w:p w14:paraId="77F9AE00" w14:textId="77777777" w:rsidR="0076591C" w:rsidRPr="00094356" w:rsidRDefault="0076591C" w:rsidP="0076591C">
      <w:pPr>
        <w:spacing w:line="360" w:lineRule="auto"/>
        <w:jc w:val="both"/>
      </w:pPr>
      <w:r w:rsidRPr="00094356">
        <w:t xml:space="preserve">Amennyiben a hallgató külföldi ösztöndíj alatt írja szakdolgozatát, a kiválasztott oktató dönthet úgy, hogy visszautasíthatja a hallgató szakdolgozati vezetését, amennyiben a konzulens igényli a személyes konzultációkat.    </w:t>
      </w:r>
    </w:p>
    <w:p w14:paraId="40952797" w14:textId="77777777" w:rsidR="0076591C" w:rsidRPr="00094356" w:rsidRDefault="0076591C" w:rsidP="0076591C">
      <w:pPr>
        <w:spacing w:line="360" w:lineRule="auto"/>
        <w:jc w:val="both"/>
      </w:pPr>
    </w:p>
    <w:p w14:paraId="351CB3C8" w14:textId="77777777" w:rsidR="0076591C" w:rsidRPr="00094356" w:rsidRDefault="0076591C" w:rsidP="0076591C">
      <w:pPr>
        <w:spacing w:line="360" w:lineRule="auto"/>
        <w:jc w:val="both"/>
        <w:rPr>
          <w:i/>
        </w:rPr>
      </w:pPr>
      <w:r w:rsidRPr="00094356">
        <w:rPr>
          <w:i/>
        </w:rPr>
        <w:t>A témavezető feladata</w:t>
      </w:r>
    </w:p>
    <w:p w14:paraId="2929D706" w14:textId="77777777" w:rsidR="0076591C" w:rsidRPr="00094356" w:rsidRDefault="0076591C" w:rsidP="0076591C">
      <w:pPr>
        <w:spacing w:line="360" w:lineRule="auto"/>
        <w:jc w:val="both"/>
      </w:pPr>
      <w:r w:rsidRPr="00094356">
        <w:t xml:space="preserve">A hallgató témavezetőjétől/konzulens tanárától felvilágosítást kaphat a </w:t>
      </w:r>
      <w:r>
        <w:t>konzulensi munkára</w:t>
      </w:r>
      <w:r w:rsidRPr="00094356">
        <w:t xml:space="preserve"> vonatkozó</w:t>
      </w:r>
      <w:r>
        <w:t xml:space="preserve">an az esetvitelre és a családkonzulensi folyamat menetének megírására, </w:t>
      </w:r>
      <w:r w:rsidRPr="00094356">
        <w:t>az elolvasandó forrásmunkákra vonatkozóan, a diplomamunka tagolását és szerkesztését illetően, illetve a szakdolgozat felépítésére vonatkozóan. A témavezető emellett változtatásokat javasolhat a szakdolgozat tartalmára vonatkozóan, illetve jogában áll (és kötelessége) annak eldöntése, hogy a kész szakdolgozat beadható állapotban van-e, s kedvező döntés esetén a dolgozat leadását a Neptun rendszerben elektronikusan engedélyezi.</w:t>
      </w:r>
      <w:r w:rsidRPr="00094356">
        <w:rPr>
          <w:rStyle w:val="Lbjegyzet-hivatkozs"/>
        </w:rPr>
        <w:footnoteReference w:id="7"/>
      </w:r>
    </w:p>
    <w:p w14:paraId="261F6576" w14:textId="77777777" w:rsidR="00624223" w:rsidRDefault="00624223" w:rsidP="0076591C">
      <w:pPr>
        <w:spacing w:line="360" w:lineRule="auto"/>
        <w:jc w:val="both"/>
        <w:rPr>
          <w:i/>
        </w:rPr>
      </w:pPr>
    </w:p>
    <w:p w14:paraId="16F06E33" w14:textId="77777777" w:rsidR="0076591C" w:rsidRPr="00094356" w:rsidRDefault="0076591C" w:rsidP="0076591C">
      <w:pPr>
        <w:spacing w:line="360" w:lineRule="auto"/>
        <w:jc w:val="both"/>
        <w:rPr>
          <w:i/>
        </w:rPr>
      </w:pPr>
      <w:r w:rsidRPr="00094356">
        <w:rPr>
          <w:i/>
        </w:rPr>
        <w:t>Témavezető- és témaváltás</w:t>
      </w:r>
    </w:p>
    <w:p w14:paraId="1A0F188B" w14:textId="77777777" w:rsidR="005B0F84" w:rsidRDefault="0076591C" w:rsidP="006054A2">
      <w:pPr>
        <w:spacing w:line="360" w:lineRule="auto"/>
        <w:jc w:val="both"/>
      </w:pPr>
      <w:r w:rsidRPr="00094356">
        <w:t xml:space="preserve">A hallgatónak jogában áll témavezetőt váltani és a témavezető is megválhat a hallgatótól, abban az esetben, ha bármelyik fél úgy érzi, hogy nem képesek együtt dolgozni, vagy időközben olyan más irányba terelődött a hallgató érdeklődése, mely más szakember segítségét igényli. </w:t>
      </w:r>
    </w:p>
    <w:p w14:paraId="7440D683" w14:textId="77777777" w:rsidR="005B0F84" w:rsidRDefault="005B0F84" w:rsidP="006054A2">
      <w:pPr>
        <w:spacing w:line="360" w:lineRule="auto"/>
        <w:jc w:val="both"/>
      </w:pPr>
    </w:p>
    <w:p w14:paraId="69AC9B10" w14:textId="502D4870" w:rsidR="006054A2" w:rsidRDefault="0076591C" w:rsidP="006054A2">
      <w:pPr>
        <w:spacing w:line="360" w:lineRule="auto"/>
        <w:jc w:val="both"/>
      </w:pPr>
      <w:r w:rsidRPr="00094356">
        <w:t>Amennyiben a témavezető a szakdolgozat benyújtását megelőzően a témavezetésről bármely okból lemond, vagy a témavezetésre külső körülmény miatt nem képes (továbbiakban együtt: lemond) és a konzultációs tevékenységet a hallgatóval a lemondása előtt már megkezdte, úgy az adott szakdolgozati téma szerint illetékes oktatási szervezeti egység köteles a hallgató számára az adott téma</w:t>
      </w:r>
      <w:r w:rsidR="006054A2">
        <w:t>/eset</w:t>
      </w:r>
      <w:r w:rsidRPr="00094356">
        <w:t xml:space="preserve"> szempontjából megfelelő új témavezetőt ajánlani. Amennyiben a lemondott témavezető a hallgatóval konzultációs tevékenységet még nem folytatott, illetve a hallgató a felajánlott új témavezetővel nem kíván együtt dolgozni, és az adott téma szempontjából megfelelő témavezetőt nem tud választani az intézmény kínálatából, úgy köteles a témáját az általános szabályok szerint megváltoztatni, illetve új témát választani. Amennyiben a témavezető lemondása előtt a konzultációs tevékenységet már megkezdte, úgy a témabejelentés határidejének számítása szempontjából a hallgató eredeti témabejelentésének időpontja az irányadó, függetlenül attól, hogy esetlegesen új témabejelentésre kényszerül.</w:t>
      </w:r>
      <w:r>
        <w:rPr>
          <w:rStyle w:val="Lbjegyzet-hivatkozs"/>
        </w:rPr>
        <w:footnoteReference w:id="8"/>
      </w:r>
      <w:r w:rsidRPr="00094356">
        <w:t xml:space="preserve"> </w:t>
      </w:r>
    </w:p>
    <w:p w14:paraId="6069371F" w14:textId="07407E85" w:rsidR="006054A2" w:rsidRDefault="0076591C" w:rsidP="006054A2">
      <w:pPr>
        <w:spacing w:line="360" w:lineRule="auto"/>
        <w:jc w:val="both"/>
      </w:pPr>
      <w:r w:rsidRPr="00094356">
        <w:t xml:space="preserve">A témavezetőváltáshoz minden esetben a leendő, új témavezető beleegyezése szükséges. Emellett a hallgatónak a váltásról kötelező írásban informálnia régi témavezetőjét és a </w:t>
      </w:r>
      <w:r w:rsidR="00C32AFF">
        <w:t>szakfelelőst.</w:t>
      </w:r>
      <w:r w:rsidRPr="00094356">
        <w:t xml:space="preserve"> Amennyiben a témavezető válik meg a szakdolgozójától, az oktatónak szintén írásban kell informálnia a hallgatót és a </w:t>
      </w:r>
      <w:r w:rsidR="00C32AFF">
        <w:t>szakfelelőst.</w:t>
      </w:r>
      <w:r w:rsidRPr="00094356">
        <w:t xml:space="preserve"> A témavezetőváltást a Neptun-rendszerben szintén rögzíteni kell, ez a hallgató felelősségi körébe tartozik.</w:t>
      </w:r>
    </w:p>
    <w:p w14:paraId="62A536CD" w14:textId="2BEB9C02" w:rsidR="006054A2" w:rsidRDefault="0076591C" w:rsidP="006054A2">
      <w:pPr>
        <w:spacing w:line="360" w:lineRule="auto"/>
        <w:jc w:val="both"/>
      </w:pPr>
      <w:r w:rsidRPr="00094356">
        <w:t>Abban az esetben, ha a konzulenscsere témaváltoztatást is jelent, vagy a szakdolgozó témavezetője ugyan változatlan marad, de a hallgató új témát</w:t>
      </w:r>
      <w:r w:rsidR="006054A2">
        <w:t>/esetet</w:t>
      </w:r>
      <w:r w:rsidRPr="00094356">
        <w:t xml:space="preserve"> </w:t>
      </w:r>
      <w:r w:rsidRPr="00405812">
        <w:t>(választott esethez kapcsolható problématerüle</w:t>
      </w:r>
      <w:r>
        <w:t xml:space="preserve">tet) </w:t>
      </w:r>
      <w:r w:rsidRPr="00094356">
        <w:t>választ, a változást szintén át kell vezetni a Neptun rendszerben</w:t>
      </w:r>
      <w:r w:rsidR="00452B3B">
        <w:t xml:space="preserve">. </w:t>
      </w:r>
      <w:r>
        <w:t xml:space="preserve"> </w:t>
      </w:r>
      <w:r w:rsidRPr="00094356">
        <w:t>A hallgató a téma</w:t>
      </w:r>
      <w:r w:rsidR="006054A2">
        <w:t>/eset</w:t>
      </w:r>
      <w:r w:rsidRPr="00094356">
        <w:t>váltáskor köteles – az új (vagy régi) témavezetővel egyeztetve – új témájában</w:t>
      </w:r>
      <w:r w:rsidR="006054A2">
        <w:t>/esetében</w:t>
      </w:r>
      <w:r w:rsidRPr="00094356">
        <w:t xml:space="preserve"> pótolni azokat a munkákat, amelyek a váltás miatt </w:t>
      </w:r>
      <w:r>
        <w:t>szükségesek</w:t>
      </w:r>
      <w:r w:rsidRPr="00094356">
        <w:t>. A téma</w:t>
      </w:r>
      <w:r w:rsidR="006054A2">
        <w:t>/eset</w:t>
      </w:r>
      <w:r w:rsidRPr="00094356">
        <w:t xml:space="preserve">váltásra csak ezeknek a munkáknak belátható pótlása fényében van lehetőség. </w:t>
      </w:r>
    </w:p>
    <w:p w14:paraId="0DF7EB5D" w14:textId="21056A9D" w:rsidR="0076591C" w:rsidRDefault="0076591C" w:rsidP="006054A2">
      <w:pPr>
        <w:spacing w:line="360" w:lineRule="auto"/>
        <w:jc w:val="both"/>
      </w:pPr>
      <w:r w:rsidRPr="00094356">
        <w:t>A téma</w:t>
      </w:r>
      <w:r w:rsidR="006054A2">
        <w:t>/eset</w:t>
      </w:r>
      <w:r w:rsidRPr="00094356">
        <w:t xml:space="preserve">váltásra (és/vagy témavezető váltásra) való lehetőség utolsó időpontja: </w:t>
      </w:r>
      <w:r w:rsidRPr="00094356">
        <w:rPr>
          <w:color w:val="000000"/>
        </w:rPr>
        <w:t xml:space="preserve">azon hallgatóknak, akik a mintatanrendben előírt utolsó, </w:t>
      </w:r>
      <w:r>
        <w:rPr>
          <w:color w:val="000000"/>
        </w:rPr>
        <w:t>4</w:t>
      </w:r>
      <w:r w:rsidRPr="00094356">
        <w:rPr>
          <w:color w:val="000000"/>
        </w:rPr>
        <w:t xml:space="preserve">. </w:t>
      </w:r>
      <w:r>
        <w:rPr>
          <w:color w:val="000000"/>
        </w:rPr>
        <w:t xml:space="preserve">tavaszi </w:t>
      </w:r>
      <w:r w:rsidRPr="00094356">
        <w:rPr>
          <w:color w:val="000000"/>
        </w:rPr>
        <w:t xml:space="preserve">félévét követő </w:t>
      </w:r>
      <w:r>
        <w:rPr>
          <w:color w:val="000000"/>
        </w:rPr>
        <w:t xml:space="preserve">nyári </w:t>
      </w:r>
      <w:r w:rsidRPr="00094356">
        <w:rPr>
          <w:color w:val="000000"/>
        </w:rPr>
        <w:t>záróvizsga időszakban szeretnék lezárni tanulmányaikat</w:t>
      </w:r>
      <w:r>
        <w:rPr>
          <w:color w:val="000000"/>
        </w:rPr>
        <w:t>,</w:t>
      </w:r>
      <w:r w:rsidRPr="00094356">
        <w:rPr>
          <w:color w:val="000000"/>
        </w:rPr>
        <w:t xml:space="preserve"> a </w:t>
      </w:r>
      <w:r>
        <w:rPr>
          <w:color w:val="000000"/>
        </w:rPr>
        <w:t>3</w:t>
      </w:r>
      <w:r w:rsidRPr="00094356">
        <w:rPr>
          <w:color w:val="000000"/>
        </w:rPr>
        <w:t>. félévben</w:t>
      </w:r>
      <w:r>
        <w:rPr>
          <w:color w:val="000000"/>
        </w:rPr>
        <w:t>,</w:t>
      </w:r>
      <w:r w:rsidRPr="00094356">
        <w:rPr>
          <w:color w:val="000000"/>
        </w:rPr>
        <w:t xml:space="preserve"> </w:t>
      </w:r>
      <w:r>
        <w:rPr>
          <w:color w:val="000000"/>
        </w:rPr>
        <w:t xml:space="preserve">legkésőbb </w:t>
      </w:r>
      <w:r w:rsidR="007A296D">
        <w:rPr>
          <w:color w:val="000000"/>
        </w:rPr>
        <w:t>november</w:t>
      </w:r>
      <w:r>
        <w:rPr>
          <w:color w:val="000000"/>
        </w:rPr>
        <w:t xml:space="preserve"> </w:t>
      </w:r>
      <w:r w:rsidRPr="00094356">
        <w:rPr>
          <w:color w:val="000000"/>
        </w:rPr>
        <w:t>15-ig</w:t>
      </w:r>
      <w:r>
        <w:rPr>
          <w:color w:val="000000"/>
        </w:rPr>
        <w:t xml:space="preserve">. </w:t>
      </w:r>
      <w:bookmarkStart w:id="1" w:name="_Hlk190939967"/>
      <w:r>
        <w:rPr>
          <w:color w:val="000000"/>
        </w:rPr>
        <w:t>Minden további időszakban végző hallgatók esetén a</w:t>
      </w:r>
      <w:r w:rsidRPr="00094356">
        <w:t>z őszi szemeszterben legkésőbb május15</w:t>
      </w:r>
      <w:r>
        <w:t>-e</w:t>
      </w:r>
      <w:r w:rsidRPr="00094356">
        <w:t xml:space="preserve">, tavaszi szemeszterben való végzés esetén legkésőbb </w:t>
      </w:r>
      <w:r w:rsidR="007A296D">
        <w:t>november</w:t>
      </w:r>
      <w:r w:rsidRPr="00094356">
        <w:t xml:space="preserve"> 15</w:t>
      </w:r>
      <w:r>
        <w:t>-e napjáig.</w:t>
      </w:r>
      <w:r w:rsidR="007A296D">
        <w:rPr>
          <w:rStyle w:val="Lbjegyzet-hivatkozs"/>
        </w:rPr>
        <w:footnoteReference w:id="9"/>
      </w:r>
    </w:p>
    <w:bookmarkEnd w:id="1"/>
    <w:p w14:paraId="591380E6" w14:textId="77777777" w:rsidR="005B0F84" w:rsidRDefault="005B0F84" w:rsidP="006054A2">
      <w:pPr>
        <w:pStyle w:val="Cmsor2"/>
        <w:spacing w:before="0" w:line="360" w:lineRule="auto"/>
        <w:jc w:val="both"/>
        <w:rPr>
          <w:rStyle w:val="Kiemels"/>
          <w:rFonts w:ascii="Times New Roman" w:hAnsi="Times New Roman" w:cs="Times New Roman"/>
          <w:color w:val="2C7FCE" w:themeColor="text2" w:themeTint="99"/>
          <w:sz w:val="24"/>
          <w:szCs w:val="24"/>
        </w:rPr>
      </w:pPr>
    </w:p>
    <w:p w14:paraId="7B0D15F7" w14:textId="18F70F52" w:rsidR="0076591C" w:rsidRPr="00094356" w:rsidRDefault="0076591C" w:rsidP="006054A2">
      <w:pPr>
        <w:pStyle w:val="Cmsor2"/>
        <w:spacing w:before="0" w:line="360" w:lineRule="auto"/>
        <w:jc w:val="both"/>
        <w:rPr>
          <w:rFonts w:ascii="Times New Roman" w:hAnsi="Times New Roman" w:cs="Times New Roman"/>
          <w:color w:val="2C7FCE" w:themeColor="text2" w:themeTint="99"/>
          <w:sz w:val="24"/>
          <w:szCs w:val="24"/>
        </w:rPr>
      </w:pPr>
      <w:r w:rsidRPr="00094356">
        <w:rPr>
          <w:rStyle w:val="Kiemels"/>
          <w:rFonts w:ascii="Times New Roman" w:hAnsi="Times New Roman" w:cs="Times New Roman"/>
          <w:color w:val="2C7FCE" w:themeColor="text2" w:themeTint="99"/>
          <w:sz w:val="24"/>
          <w:szCs w:val="24"/>
        </w:rPr>
        <w:t xml:space="preserve">II.3. </w:t>
      </w:r>
      <w:r>
        <w:rPr>
          <w:rStyle w:val="Kiemels"/>
          <w:rFonts w:ascii="Times New Roman" w:hAnsi="Times New Roman" w:cs="Times New Roman"/>
          <w:color w:val="2C7FCE" w:themeColor="text2" w:themeTint="99"/>
          <w:sz w:val="24"/>
          <w:szCs w:val="24"/>
        </w:rPr>
        <w:t>A s</w:t>
      </w:r>
      <w:r w:rsidRPr="00094356">
        <w:rPr>
          <w:rStyle w:val="Kiemels"/>
          <w:rFonts w:ascii="Times New Roman" w:hAnsi="Times New Roman" w:cs="Times New Roman"/>
          <w:color w:val="2C7FCE" w:themeColor="text2" w:themeTint="99"/>
          <w:sz w:val="24"/>
          <w:szCs w:val="24"/>
        </w:rPr>
        <w:t>zakdolgozat elkészítése</w:t>
      </w:r>
    </w:p>
    <w:p w14:paraId="40109400" w14:textId="77777777" w:rsidR="0076591C" w:rsidRPr="00094356" w:rsidRDefault="0076591C" w:rsidP="006054A2">
      <w:pPr>
        <w:pStyle w:val="bekezd"/>
        <w:spacing w:before="0" w:beforeAutospacing="0" w:after="0" w:afterAutospacing="0" w:line="360" w:lineRule="auto"/>
      </w:pPr>
      <w:r w:rsidRPr="00094356">
        <w:t xml:space="preserve">A téma elfogadását és nyilvántartásba vételét követően a hallgató és témavezetője elkezdi a közös munkát az általuk megbeszélt időintervallumban és a közösen előírt feladatok szerint. Ez hallgatóként más és más, ugyanakkor vannak bizonyos, minden hallgatóra nézve kötelező és általános munkálatok: </w:t>
      </w:r>
    </w:p>
    <w:p w14:paraId="570A93CC" w14:textId="77777777" w:rsidR="0076591C" w:rsidRDefault="0076591C" w:rsidP="0076591C">
      <w:pPr>
        <w:numPr>
          <w:ilvl w:val="0"/>
          <w:numId w:val="1"/>
        </w:numPr>
        <w:spacing w:before="100" w:beforeAutospacing="1" w:after="100" w:afterAutospacing="1" w:line="360" w:lineRule="auto"/>
        <w:jc w:val="both"/>
      </w:pPr>
      <w:r w:rsidRPr="00094356">
        <w:t>A szakdolgozatírás folyamatában a hallgató köteles rendszeresen konzultálni témavezetőjével. A konzultáció formájáról (személyes és/vagy írásos) és intenzitásáról előzetesen egyeztett a hallgató a konzulens tanárával, tekintettel a témavezető és a hallgató igényére.</w:t>
      </w:r>
    </w:p>
    <w:p w14:paraId="4BD4E41B" w14:textId="77777777" w:rsidR="0076591C" w:rsidRPr="00094356" w:rsidRDefault="0076591C" w:rsidP="0076591C">
      <w:pPr>
        <w:numPr>
          <w:ilvl w:val="0"/>
          <w:numId w:val="1"/>
        </w:numPr>
        <w:spacing w:before="100" w:beforeAutospacing="1" w:after="100" w:afterAutospacing="1" w:line="360" w:lineRule="auto"/>
        <w:jc w:val="both"/>
      </w:pPr>
      <w:r>
        <w:t xml:space="preserve">A konzultáció során </w:t>
      </w:r>
      <w:r w:rsidRPr="00094356">
        <w:t xml:space="preserve">a hallgató folyamatosan tájékoztatja a témavezetőt, hogy milyen munkákat végzett el, hol tart a diplomamunka készítésben, illetve milyen további segítségre, útmutatásra szorul. A konzulens tanár folyamatosan ellenőrzi az elvégzett munkákat, kiadja a feladatokat, illetve irányadást nyújt a hallgatónak munkája sikeres véghezviteléhez. </w:t>
      </w:r>
    </w:p>
    <w:p w14:paraId="413FC855" w14:textId="77777777" w:rsidR="0076591C" w:rsidRPr="00094356" w:rsidRDefault="0076591C" w:rsidP="0076591C">
      <w:pPr>
        <w:numPr>
          <w:ilvl w:val="0"/>
          <w:numId w:val="1"/>
        </w:numPr>
        <w:spacing w:before="100" w:beforeAutospacing="1" w:after="100" w:afterAutospacing="1" w:line="360" w:lineRule="auto"/>
        <w:jc w:val="both"/>
      </w:pPr>
      <w:r w:rsidRPr="00094356">
        <w:t xml:space="preserve">Azok a hallgatók, akik külföldi ösztöndíj lehetőségeik miatt nem tudnak személyesen konzultálni témavezetőikkel, elektronikus úton tehetik ezt meg. Azonban számukra is előírás a követelmények teljesítése. Az ilyen szakdolgozati konzultációk előfeltétele, hogy a témavezető elfogadja előzetesen azt, hogy a hallgató szakdolgozatát külföldi tanulmányai alatt írja meg.  </w:t>
      </w:r>
    </w:p>
    <w:p w14:paraId="46F54DA1" w14:textId="77777777" w:rsidR="0076591C" w:rsidRPr="00094356" w:rsidRDefault="0076591C" w:rsidP="0076591C">
      <w:pPr>
        <w:pStyle w:val="Listaszerbekezds"/>
        <w:numPr>
          <w:ilvl w:val="0"/>
          <w:numId w:val="1"/>
        </w:numPr>
        <w:spacing w:line="360" w:lineRule="auto"/>
        <w:jc w:val="both"/>
      </w:pPr>
      <w:r w:rsidRPr="00094356">
        <w:t>Szakdolgozat a hallgatói jogviszony fennállásától függetlenül készíthető és benyújtható.</w:t>
      </w:r>
      <w:r>
        <w:rPr>
          <w:rStyle w:val="Lbjegyzet-hivatkozs"/>
        </w:rPr>
        <w:footnoteReference w:id="10"/>
      </w:r>
      <w:r w:rsidRPr="00094356">
        <w:t xml:space="preserve"> A hallgatói jogviszonyon kívül készített szakdolgozat esetében a leadáskor hatályos TVSZ rendelkezései az irányadók.</w:t>
      </w:r>
    </w:p>
    <w:p w14:paraId="0F64BE54" w14:textId="77777777" w:rsidR="00D12295" w:rsidRPr="00094356" w:rsidRDefault="00D12295" w:rsidP="0076591C">
      <w:pPr>
        <w:pStyle w:val="Listaszerbekezds"/>
        <w:spacing w:line="360" w:lineRule="auto"/>
        <w:jc w:val="both"/>
      </w:pPr>
    </w:p>
    <w:p w14:paraId="37B4F396" w14:textId="77777777" w:rsidR="0076591C" w:rsidRPr="00094356" w:rsidRDefault="0076591C" w:rsidP="0076591C">
      <w:pPr>
        <w:pStyle w:val="Cmsor2"/>
        <w:spacing w:before="0" w:line="360" w:lineRule="auto"/>
        <w:jc w:val="both"/>
        <w:rPr>
          <w:rFonts w:ascii="Times New Roman" w:hAnsi="Times New Roman" w:cs="Times New Roman"/>
          <w:color w:val="2C7FCE" w:themeColor="text2" w:themeTint="99"/>
          <w:sz w:val="24"/>
          <w:szCs w:val="24"/>
        </w:rPr>
      </w:pPr>
      <w:r w:rsidRPr="00094356">
        <w:rPr>
          <w:rFonts w:ascii="Times New Roman" w:hAnsi="Times New Roman" w:cs="Times New Roman"/>
          <w:color w:val="2C7FCE" w:themeColor="text2" w:themeTint="99"/>
          <w:sz w:val="24"/>
          <w:szCs w:val="24"/>
        </w:rPr>
        <w:t>II.4. A szakdolgozat beadása</w:t>
      </w:r>
    </w:p>
    <w:p w14:paraId="33F18D8C" w14:textId="77777777" w:rsidR="0076591C" w:rsidRPr="00094356" w:rsidRDefault="0076591C" w:rsidP="0076591C">
      <w:pPr>
        <w:spacing w:line="360" w:lineRule="auto"/>
        <w:jc w:val="both"/>
        <w:rPr>
          <w:i/>
        </w:rPr>
      </w:pPr>
      <w:r w:rsidRPr="00094356">
        <w:rPr>
          <w:i/>
        </w:rPr>
        <w:t>A beadás feltételei</w:t>
      </w:r>
    </w:p>
    <w:p w14:paraId="54CFF559" w14:textId="5C44D5AA" w:rsidR="0076591C" w:rsidRDefault="0076591C" w:rsidP="0076591C">
      <w:pPr>
        <w:numPr>
          <w:ilvl w:val="0"/>
          <w:numId w:val="2"/>
        </w:numPr>
        <w:spacing w:line="360" w:lineRule="auto"/>
        <w:jc w:val="both"/>
        <w:rPr>
          <w:color w:val="000000"/>
        </w:rPr>
      </w:pPr>
      <w:r w:rsidRPr="00094356">
        <w:rPr>
          <w:color w:val="000000"/>
        </w:rPr>
        <w:t xml:space="preserve">Szakdolgozatot csak az adhat be, </w:t>
      </w:r>
      <w:r>
        <w:rPr>
          <w:color w:val="000000"/>
        </w:rPr>
        <w:t xml:space="preserve">aki </w:t>
      </w:r>
      <w:r w:rsidRPr="00094356">
        <w:rPr>
          <w:color w:val="000000"/>
        </w:rPr>
        <w:t>meghatározott időben a Neptunban jelentkezett a szakdolgozati témára, és a témavezető azt – a jelentkezés elektronikus elfogadásával a Neptunban – visszaigazolta.</w:t>
      </w:r>
      <w:r>
        <w:rPr>
          <w:rStyle w:val="Lbjegyzet-hivatkozs"/>
          <w:color w:val="000000"/>
        </w:rPr>
        <w:footnoteReference w:id="11"/>
      </w:r>
      <w:r w:rsidRPr="00094356">
        <w:rPr>
          <w:color w:val="000000"/>
        </w:rPr>
        <w:t xml:space="preserve"> </w:t>
      </w:r>
    </w:p>
    <w:p w14:paraId="57C5B9FE" w14:textId="77777777" w:rsidR="005B0F84" w:rsidRPr="00094356" w:rsidRDefault="005B0F84" w:rsidP="005B0F84">
      <w:pPr>
        <w:spacing w:line="360" w:lineRule="auto"/>
        <w:jc w:val="both"/>
        <w:rPr>
          <w:color w:val="000000"/>
        </w:rPr>
      </w:pPr>
    </w:p>
    <w:p w14:paraId="490427BB" w14:textId="69EB64B0" w:rsidR="0076591C" w:rsidRPr="00094356" w:rsidRDefault="0076591C" w:rsidP="0076591C">
      <w:pPr>
        <w:numPr>
          <w:ilvl w:val="0"/>
          <w:numId w:val="2"/>
        </w:numPr>
        <w:spacing w:line="360" w:lineRule="auto"/>
        <w:jc w:val="both"/>
        <w:rPr>
          <w:i/>
        </w:rPr>
      </w:pPr>
      <w:r w:rsidRPr="00094356">
        <w:t>A kész vagy majdnem kész szakdolgozatot a hallgató köteles eljuttatni témavezetőjének egy hónappal a végleges leadás előtt (vagyis április 15-i leadás esetén március 15-ig</w:t>
      </w:r>
      <w:r>
        <w:t>,</w:t>
      </w:r>
      <w:r w:rsidRPr="00094356">
        <w:t xml:space="preserve"> november 15-i leadás esetén október 15-ig,), hogy a témavezetőnek módja legyen a dolgozat áttanulmányozására.</w:t>
      </w:r>
      <w:r w:rsidR="007A296D">
        <w:rPr>
          <w:rStyle w:val="Lbjegyzet-hivatkozs"/>
        </w:rPr>
        <w:footnoteReference w:id="12"/>
      </w:r>
      <w:r w:rsidRPr="00094356">
        <w:t xml:space="preserve"> A konzulens ezt követően felhívja a szakdolgozatíró figyelmét a diplomamunka esetleges hibáira, hiányosságaira, azok kijavítása érdekében.</w:t>
      </w:r>
      <w:r w:rsidR="007A296D">
        <w:t xml:space="preserve"> A határidő mulasztásával, továbbá késése esetén a dolgozat nem beadható. </w:t>
      </w:r>
      <w:r w:rsidRPr="00094356">
        <w:t xml:space="preserve">  </w:t>
      </w:r>
    </w:p>
    <w:p w14:paraId="3F7506F4" w14:textId="6DDCC4EC" w:rsidR="0076591C" w:rsidRPr="00094356" w:rsidRDefault="0076591C" w:rsidP="0076591C">
      <w:pPr>
        <w:numPr>
          <w:ilvl w:val="0"/>
          <w:numId w:val="2"/>
        </w:numPr>
        <w:spacing w:line="360" w:lineRule="auto"/>
        <w:jc w:val="both"/>
      </w:pPr>
      <w:r w:rsidRPr="00094356">
        <w:t>A benyújtás csak akkor érvényes, ha a hallgató dolgozata utolsó lapján nyilatkozik arról, hogy szakdolgozata kizárólagosan saját szellemi terméke, illetve elkészítéséhez csak az abban feltüntetett forrásokat és csak a feltüntetett mértékben használta, továbbá a dolgozatot korábban más szakdolgozatként nem nyújtotta be</w:t>
      </w:r>
      <w:r>
        <w:rPr>
          <w:rStyle w:val="Lbjegyzet-hivatkozs"/>
        </w:rPr>
        <w:footnoteReference w:id="13"/>
      </w:r>
      <w:r w:rsidRPr="00094356">
        <w:t xml:space="preserve"> (</w:t>
      </w:r>
      <w:r w:rsidR="006B313C">
        <w:t>1</w:t>
      </w:r>
      <w:r w:rsidRPr="00094356">
        <w:t>. melléklet).</w:t>
      </w:r>
    </w:p>
    <w:p w14:paraId="07988633" w14:textId="33400EAE" w:rsidR="0076591C" w:rsidRDefault="0076591C" w:rsidP="0076591C">
      <w:pPr>
        <w:spacing w:line="360" w:lineRule="auto"/>
        <w:jc w:val="both"/>
        <w:rPr>
          <w:iCs/>
        </w:rPr>
      </w:pPr>
    </w:p>
    <w:p w14:paraId="016117EA" w14:textId="77777777" w:rsidR="0076591C" w:rsidRPr="00094356" w:rsidRDefault="0076591C" w:rsidP="0076591C">
      <w:pPr>
        <w:spacing w:line="360" w:lineRule="auto"/>
        <w:jc w:val="both"/>
        <w:rPr>
          <w:i/>
        </w:rPr>
      </w:pPr>
      <w:r w:rsidRPr="00094356">
        <w:rPr>
          <w:i/>
        </w:rPr>
        <w:t>A beadás módja</w:t>
      </w:r>
    </w:p>
    <w:p w14:paraId="0B655564" w14:textId="77777777" w:rsidR="006054A2" w:rsidRDefault="0076591C" w:rsidP="006054A2">
      <w:pPr>
        <w:spacing w:line="360" w:lineRule="auto"/>
        <w:jc w:val="both"/>
      </w:pPr>
      <w:r w:rsidRPr="00094356">
        <w:t>A szakdolgozatot fel kell tölteni a Neptun rendszerben a TVSZ által megadott időpontban. Ez az őszi szemeszterben záróvizsgázók számára november 15</w:t>
      </w:r>
      <w:r>
        <w:t>-e</w:t>
      </w:r>
      <w:r w:rsidRPr="00094356">
        <w:t>, tavaszi szemeszterben végzők számára április 15</w:t>
      </w:r>
      <w:r>
        <w:t>-e</w:t>
      </w:r>
      <w:r w:rsidRPr="00094356">
        <w:t xml:space="preserve"> a határidő.</w:t>
      </w:r>
      <w:r>
        <w:rPr>
          <w:rStyle w:val="Lbjegyzet-hivatkozs"/>
        </w:rPr>
        <w:footnoteReference w:id="14"/>
      </w:r>
      <w:r w:rsidRPr="00094356">
        <w:t xml:space="preserve"> </w:t>
      </w:r>
      <w:bookmarkStart w:id="2" w:name="_Hlk190940224"/>
    </w:p>
    <w:p w14:paraId="7FECDC86" w14:textId="7DD0AF98" w:rsidR="0076591C" w:rsidRPr="00094356" w:rsidRDefault="0076591C" w:rsidP="006054A2">
      <w:pPr>
        <w:spacing w:line="360" w:lineRule="auto"/>
        <w:jc w:val="both"/>
      </w:pPr>
      <w:r w:rsidRPr="00094356">
        <w:t>Ugyanakkor a Szociológiai Intézetben kérjük a szakdolgozat egy nyomtatott, fűzött</w:t>
      </w:r>
      <w:r w:rsidR="006054A2">
        <w:t>/spirálozott</w:t>
      </w:r>
      <w:r w:rsidRPr="00094356">
        <w:t xml:space="preserve"> példányának benyújtását az intézeti titkárság</w:t>
      </w:r>
      <w:r>
        <w:t>ra</w:t>
      </w:r>
      <w:r w:rsidRPr="00094356">
        <w:t xml:space="preserve"> (</w:t>
      </w:r>
      <w:r>
        <w:t xml:space="preserve">az </w:t>
      </w:r>
      <w:r w:rsidRPr="00094356">
        <w:t>oktatásszervezőnek lea</w:t>
      </w:r>
      <w:r w:rsidR="00C32AFF">
        <w:t>dni</w:t>
      </w:r>
      <w:r w:rsidRPr="00094356">
        <w:t>), a szakdolgozat feltöltés</w:t>
      </w:r>
      <w:r w:rsidR="00933833">
        <w:t>ét követően 14 munkanapon belül</w:t>
      </w:r>
      <w:r w:rsidRPr="00094356">
        <w:t xml:space="preserve">. Ezt a nyomtatott dokumentumot a hallgató a </w:t>
      </w:r>
      <w:r>
        <w:t xml:space="preserve">szakdolgozat </w:t>
      </w:r>
      <w:r w:rsidRPr="00094356">
        <w:t>védés</w:t>
      </w:r>
      <w:r>
        <w:t>e</w:t>
      </w:r>
      <w:r w:rsidRPr="00094356">
        <w:t xml:space="preserve"> napján visszakapja. </w:t>
      </w:r>
    </w:p>
    <w:bookmarkEnd w:id="2"/>
    <w:p w14:paraId="3CD50D94" w14:textId="77777777" w:rsidR="0076591C" w:rsidRPr="00094356" w:rsidRDefault="0076591C" w:rsidP="0076591C">
      <w:pPr>
        <w:spacing w:line="360" w:lineRule="auto"/>
        <w:jc w:val="both"/>
      </w:pPr>
    </w:p>
    <w:p w14:paraId="5476BBF5" w14:textId="77777777" w:rsidR="0076591C" w:rsidRPr="00094356" w:rsidRDefault="0076591C" w:rsidP="0076591C">
      <w:pPr>
        <w:spacing w:line="360" w:lineRule="auto"/>
        <w:jc w:val="both"/>
        <w:rPr>
          <w:i/>
        </w:rPr>
      </w:pPr>
      <w:r w:rsidRPr="00094356">
        <w:rPr>
          <w:i/>
        </w:rPr>
        <w:t>A szakdolgozat feltöltése a Neptun rendszerben</w:t>
      </w:r>
    </w:p>
    <w:p w14:paraId="6A1593FF" w14:textId="77777777" w:rsidR="0076591C" w:rsidRPr="00094356" w:rsidRDefault="0076591C" w:rsidP="0076591C">
      <w:pPr>
        <w:spacing w:line="360" w:lineRule="auto"/>
        <w:jc w:val="both"/>
      </w:pPr>
      <w:r w:rsidRPr="00094356">
        <w:t>A szakdolgozatot PDF formátumban kell feltölteni.</w:t>
      </w:r>
      <w:r>
        <w:rPr>
          <w:rStyle w:val="Lbjegyzet-hivatkozs"/>
        </w:rPr>
        <w:footnoteReference w:id="15"/>
      </w:r>
      <w:r w:rsidRPr="00094356">
        <w:t xml:space="preserve"> A feltöltendő fájl nevének tartalmaznia kell a hallgató nevét, a kar kódját és a témavezető nevét. Pl: Teszt Elek, BTK, Dr. Oktató Péter. Elérési útvonal: </w:t>
      </w:r>
      <w:r w:rsidRPr="00094356">
        <w:rPr>
          <w:i/>
          <w:iCs/>
        </w:rPr>
        <w:t xml:space="preserve">Menü </w:t>
      </w:r>
      <w:r w:rsidRPr="00094356">
        <w:t xml:space="preserve">– </w:t>
      </w:r>
      <w:r w:rsidRPr="00094356">
        <w:rPr>
          <w:i/>
        </w:rPr>
        <w:t xml:space="preserve">Tanulmányok – Szakdolgozat/Szakdolgozat feltöltése </w:t>
      </w:r>
      <w:r w:rsidRPr="00094356">
        <w:t xml:space="preserve">gomb megnyomása után meg kell adni a szakdolgozat címét, majd a </w:t>
      </w:r>
      <w:r w:rsidRPr="00094356">
        <w:rPr>
          <w:i/>
        </w:rPr>
        <w:t>Fájl feltöltése</w:t>
      </w:r>
      <w:r w:rsidRPr="00094356">
        <w:t xml:space="preserve"> gombbal kiválasztani a megfelelő állományt a saját gépről. A </w:t>
      </w:r>
      <w:r w:rsidRPr="00094356">
        <w:rPr>
          <w:i/>
        </w:rPr>
        <w:t>Fájlok mentése</w:t>
      </w:r>
      <w:r w:rsidRPr="00094356">
        <w:t xml:space="preserve"> gomb után visszajelző üzenet jelzi, ha a feltöltés sikeres volt. Ha van feltöltött szakdolgozat, a </w:t>
      </w:r>
      <w:r w:rsidRPr="00094356">
        <w:rPr>
          <w:i/>
        </w:rPr>
        <w:t>Szakdolgozat megtekintése</w:t>
      </w:r>
      <w:r w:rsidRPr="00094356">
        <w:t xml:space="preserve"> gomb aktívvá válik és megtekinthető a dokumentum. Hallgatói webről nem törölhető a feltöltött szakdolgozat.</w:t>
      </w:r>
    </w:p>
    <w:p w14:paraId="582C469A" w14:textId="77777777" w:rsidR="005B0F84" w:rsidRDefault="0076591C" w:rsidP="0076591C">
      <w:pPr>
        <w:spacing w:line="360" w:lineRule="auto"/>
        <w:jc w:val="both"/>
      </w:pPr>
      <w:r w:rsidRPr="00094356">
        <w:t xml:space="preserve">A benyújtott szakdolgozat elfogadását a témavezető tanár a Neptuban a </w:t>
      </w:r>
      <w:r w:rsidRPr="00094356">
        <w:rPr>
          <w:i/>
          <w:iCs/>
        </w:rPr>
        <w:t>Végleges beadás támogatás mezőben</w:t>
      </w:r>
      <w:r w:rsidRPr="00094356">
        <w:t xml:space="preserve"> bejelöléssel igazolja.</w:t>
      </w:r>
      <w:r>
        <w:rPr>
          <w:rStyle w:val="Lbjegyzet-hivatkozs"/>
        </w:rPr>
        <w:footnoteReference w:id="16"/>
      </w:r>
      <w:r w:rsidRPr="00094356">
        <w:t xml:space="preserve"> </w:t>
      </w:r>
    </w:p>
    <w:p w14:paraId="7A3DAA0E" w14:textId="0AA78880" w:rsidR="0076591C" w:rsidRPr="00094356" w:rsidRDefault="0076591C" w:rsidP="0076591C">
      <w:pPr>
        <w:spacing w:line="360" w:lineRule="auto"/>
        <w:jc w:val="both"/>
        <w:rPr>
          <w:i/>
        </w:rPr>
      </w:pPr>
      <w:r>
        <w:t>A hallgatónak a leadás előtt egy hónappal le kell adnia dolgozatának 90%</w:t>
      </w:r>
      <w:r w:rsidR="00624223">
        <w:t>-</w:t>
      </w:r>
      <w:r>
        <w:t>os formáját témavezetőjének, ha a hallgató a visszakapott dolgozatát a</w:t>
      </w:r>
      <w:r w:rsidRPr="00094356">
        <w:t xml:space="preserve"> kapott instrukcióknak megfelelően </w:t>
      </w:r>
      <w:r>
        <w:t>n</w:t>
      </w:r>
      <w:r w:rsidRPr="00094356">
        <w:t>em javítja, a bíráló</w:t>
      </w:r>
      <w:r>
        <w:t>k</w:t>
      </w:r>
      <w:r w:rsidRPr="00094356">
        <w:t xml:space="preserve">nak jogában áll a dolgozatot elégtelenre minősíteni. </w:t>
      </w:r>
    </w:p>
    <w:p w14:paraId="3971577E" w14:textId="77777777" w:rsidR="006054A2" w:rsidRPr="00094356" w:rsidRDefault="006054A2" w:rsidP="0076591C">
      <w:pPr>
        <w:spacing w:line="360" w:lineRule="auto"/>
        <w:jc w:val="both"/>
      </w:pPr>
    </w:p>
    <w:p w14:paraId="0053E461" w14:textId="77777777" w:rsidR="0076591C" w:rsidRPr="00094356" w:rsidRDefault="0076591C" w:rsidP="0076591C">
      <w:pPr>
        <w:pStyle w:val="Cmsor2"/>
        <w:spacing w:before="0" w:line="360" w:lineRule="auto"/>
        <w:jc w:val="both"/>
        <w:rPr>
          <w:rFonts w:ascii="Times New Roman" w:hAnsi="Times New Roman" w:cs="Times New Roman"/>
          <w:color w:val="2C7FCE" w:themeColor="text2" w:themeTint="99"/>
          <w:sz w:val="24"/>
          <w:szCs w:val="24"/>
        </w:rPr>
      </w:pPr>
      <w:r w:rsidRPr="00094356">
        <w:rPr>
          <w:rFonts w:ascii="Times New Roman" w:hAnsi="Times New Roman" w:cs="Times New Roman"/>
          <w:color w:val="2C7FCE" w:themeColor="text2" w:themeTint="99"/>
          <w:sz w:val="24"/>
          <w:szCs w:val="24"/>
        </w:rPr>
        <w:t>II.5. A szakdolgozat bírálata</w:t>
      </w:r>
    </w:p>
    <w:p w14:paraId="2D6D1DAE" w14:textId="77777777" w:rsidR="0076591C" w:rsidRDefault="0076591C" w:rsidP="0076591C">
      <w:pPr>
        <w:spacing w:line="360" w:lineRule="auto"/>
        <w:jc w:val="both"/>
      </w:pPr>
      <w:r w:rsidRPr="00094356">
        <w:t>Csak a témavezető által elfogadott (és az elfogadást a Neptun rendszerben rögzített) szakdolgozatot lehet bírálatra kiadni.</w:t>
      </w:r>
      <w:r>
        <w:rPr>
          <w:rStyle w:val="Lbjegyzet-hivatkozs"/>
        </w:rPr>
        <w:footnoteReference w:id="17"/>
      </w:r>
    </w:p>
    <w:p w14:paraId="5AA00279" w14:textId="77777777" w:rsidR="006054A2" w:rsidRDefault="006054A2" w:rsidP="0076591C">
      <w:pPr>
        <w:spacing w:line="360" w:lineRule="auto"/>
        <w:jc w:val="both"/>
        <w:rPr>
          <w:i/>
          <w:iCs/>
        </w:rPr>
      </w:pPr>
    </w:p>
    <w:p w14:paraId="16EC6508" w14:textId="4C364FCB" w:rsidR="0076591C" w:rsidRPr="00C629AD" w:rsidRDefault="0076591C" w:rsidP="0076591C">
      <w:pPr>
        <w:spacing w:line="360" w:lineRule="auto"/>
        <w:jc w:val="both"/>
        <w:rPr>
          <w:i/>
          <w:iCs/>
        </w:rPr>
      </w:pPr>
      <w:r w:rsidRPr="00C629AD">
        <w:rPr>
          <w:i/>
          <w:iCs/>
        </w:rPr>
        <w:t>Általános elvárások</w:t>
      </w:r>
      <w:r>
        <w:rPr>
          <w:i/>
          <w:iCs/>
        </w:rPr>
        <w:t xml:space="preserve"> a beadott szakdolgozattal kapcsolatban</w:t>
      </w:r>
    </w:p>
    <w:p w14:paraId="05ECA16D" w14:textId="1624DD1A" w:rsidR="0076591C" w:rsidRPr="00405812" w:rsidRDefault="0076591C" w:rsidP="0076591C">
      <w:pPr>
        <w:pStyle w:val="Listaszerbekezds"/>
        <w:numPr>
          <w:ilvl w:val="0"/>
          <w:numId w:val="10"/>
        </w:numPr>
        <w:spacing w:line="360" w:lineRule="auto"/>
        <w:jc w:val="both"/>
      </w:pPr>
      <w:r w:rsidRPr="00405812">
        <w:t>Tudományos igényű</w:t>
      </w:r>
      <w:r>
        <w:t>,</w:t>
      </w:r>
      <w:r w:rsidRPr="00646D21">
        <w:t xml:space="preserve"> önálló </w:t>
      </w:r>
      <w:r>
        <w:t xml:space="preserve">vagy </w:t>
      </w:r>
      <w:r w:rsidR="00624223">
        <w:t>konzulenstárssal</w:t>
      </w:r>
      <w:r>
        <w:t xml:space="preserve"> történő </w:t>
      </w:r>
      <w:r w:rsidRPr="00646D21">
        <w:t xml:space="preserve">esetvégzést </w:t>
      </w:r>
      <w:r>
        <w:t>bemutató</w:t>
      </w:r>
      <w:r w:rsidRPr="00646D21">
        <w:t xml:space="preserve"> esettanulmány</w:t>
      </w:r>
      <w:r>
        <w:t>t</w:t>
      </w:r>
      <w:r w:rsidRPr="00646D21">
        <w:t>, az eset</w:t>
      </w:r>
      <w:r>
        <w:t>hez kapcsolható</w:t>
      </w:r>
      <w:r w:rsidRPr="00646D21">
        <w:t xml:space="preserve"> </w:t>
      </w:r>
      <w:r>
        <w:t xml:space="preserve">konkrét </w:t>
      </w:r>
      <w:r w:rsidRPr="00646D21">
        <w:t>elméleti hátt</w:t>
      </w:r>
      <w:r>
        <w:t>érrel és</w:t>
      </w:r>
      <w:r w:rsidRPr="00646D21">
        <w:t xml:space="preserve"> megfelelő bibliográfiai adatokkal ellátott dolgozatot</w:t>
      </w:r>
      <w:r w:rsidRPr="00405812">
        <w:t xml:space="preserve"> fogadunk el a mentálhigiénés családkonzultáció bármely alkalmazási területének témakör</w:t>
      </w:r>
      <w:r>
        <w:t>é</w:t>
      </w:r>
      <w:r w:rsidRPr="00405812">
        <w:t xml:space="preserve">ből. </w:t>
      </w:r>
    </w:p>
    <w:p w14:paraId="61F98AF1" w14:textId="5A2E1237" w:rsidR="0076591C" w:rsidRDefault="0076591C" w:rsidP="0076591C">
      <w:pPr>
        <w:pStyle w:val="Listaszerbekezds"/>
        <w:widowControl w:val="0"/>
        <w:numPr>
          <w:ilvl w:val="0"/>
          <w:numId w:val="10"/>
        </w:numPr>
        <w:suppressAutoHyphens/>
        <w:spacing w:line="360" w:lineRule="auto"/>
        <w:jc w:val="both"/>
      </w:pPr>
      <w:r w:rsidRPr="00405812">
        <w:t>A szakdolgozatnak tükröznie kell a hallgató széleskörű szakirodalmi tájékozottságát, családkonzultációs módszertani ismereteit és annak végzéséhez szükséges készségeit.</w:t>
      </w:r>
    </w:p>
    <w:p w14:paraId="347DA14C" w14:textId="0968ACDC" w:rsidR="006054A2" w:rsidRPr="00405812" w:rsidRDefault="006054A2" w:rsidP="0076591C">
      <w:pPr>
        <w:pStyle w:val="Listaszerbekezds"/>
        <w:widowControl w:val="0"/>
        <w:numPr>
          <w:ilvl w:val="0"/>
          <w:numId w:val="10"/>
        </w:numPr>
        <w:suppressAutoHyphens/>
        <w:spacing w:line="360" w:lineRule="auto"/>
        <w:jc w:val="both"/>
      </w:pPr>
      <w:r w:rsidRPr="00405812">
        <w:t xml:space="preserve">A szakdolgozatnak </w:t>
      </w:r>
      <w:r>
        <w:t xml:space="preserve">bizonyítania </w:t>
      </w:r>
      <w:r w:rsidRPr="00405812">
        <w:t>kell a hallgató</w:t>
      </w:r>
      <w:r>
        <w:t xml:space="preserve"> szakmai nyelvezetben való tájékozottságát, annak használatát. </w:t>
      </w:r>
    </w:p>
    <w:p w14:paraId="3D54302B" w14:textId="54E7FF55" w:rsidR="0076591C" w:rsidRDefault="0076591C" w:rsidP="0076591C">
      <w:pPr>
        <w:pStyle w:val="Listaszerbekezds"/>
        <w:widowControl w:val="0"/>
        <w:numPr>
          <w:ilvl w:val="0"/>
          <w:numId w:val="10"/>
        </w:numPr>
        <w:suppressAutoHyphens/>
        <w:spacing w:line="360" w:lineRule="auto"/>
        <w:jc w:val="both"/>
      </w:pPr>
      <w:r w:rsidRPr="00405812">
        <w:t xml:space="preserve">A jelöletlen hivatkozások súlyos etikai vétségnek minősülnek, ezért a plágium vétségébe eső dolgozat automatikusan elégtelen osztályzatot kap, új szakdolgozat elkészítésére utasítjuk. </w:t>
      </w:r>
    </w:p>
    <w:p w14:paraId="61C8BBAF" w14:textId="77777777" w:rsidR="0076591C" w:rsidRDefault="0076591C" w:rsidP="0076591C">
      <w:pPr>
        <w:pStyle w:val="Listaszerbekezds"/>
        <w:widowControl w:val="0"/>
        <w:numPr>
          <w:ilvl w:val="0"/>
          <w:numId w:val="10"/>
        </w:numPr>
        <w:suppressAutoHyphens/>
        <w:spacing w:line="360" w:lineRule="auto"/>
        <w:jc w:val="both"/>
      </w:pPr>
      <w:r w:rsidRPr="00137061">
        <w:t xml:space="preserve">A szakdolgozat megírásakor </w:t>
      </w:r>
      <w:r w:rsidRPr="00387FC5">
        <w:rPr>
          <w:bCs/>
        </w:rPr>
        <w:t>kötelező a Szociológiai Intézet által megkövetelt stílusjegyek, formai követelmények, forráshivatkozási előírások alkalmazása</w:t>
      </w:r>
      <w:r w:rsidRPr="00137061">
        <w:t xml:space="preserve"> és betartása. </w:t>
      </w:r>
      <w:r>
        <w:t xml:space="preserve">Ezek </w:t>
      </w:r>
      <w:r w:rsidRPr="00137061">
        <w:t>elhagyása, vagy megváltoztatása súlyos formai hibának minősül, amely végső esetben a szakdolgozat leadásának megtagadását vonhatja maga után.</w:t>
      </w:r>
    </w:p>
    <w:p w14:paraId="1CEB22EB" w14:textId="577D19F1" w:rsidR="00F51F5F" w:rsidRDefault="00F51F5F" w:rsidP="00F51F5F">
      <w:pPr>
        <w:pStyle w:val="Listaszerbekezds"/>
        <w:widowControl w:val="0"/>
        <w:numPr>
          <w:ilvl w:val="0"/>
          <w:numId w:val="10"/>
        </w:numPr>
        <w:suppressAutoHyphens/>
        <w:spacing w:line="360" w:lineRule="auto"/>
        <w:jc w:val="both"/>
      </w:pPr>
      <w:r w:rsidRPr="00137061">
        <w:t xml:space="preserve">A jelöletlen </w:t>
      </w:r>
      <w:r>
        <w:t>forráshasználat etikai vétségnek minősül</w:t>
      </w:r>
      <w:r w:rsidRPr="00137061">
        <w:t xml:space="preserve">, ezért a plágium vétségébe eső dolgozat automatikusan elégtelen osztályzatot kap, </w:t>
      </w:r>
      <w:r>
        <w:t xml:space="preserve">a hallgatót </w:t>
      </w:r>
      <w:r w:rsidRPr="00137061">
        <w:t xml:space="preserve">új szakdolgozat elkészítésére utasítjuk. </w:t>
      </w:r>
    </w:p>
    <w:p w14:paraId="75591621" w14:textId="1F60624C" w:rsidR="005B0F84" w:rsidRDefault="005B0F84" w:rsidP="005B0F84">
      <w:pPr>
        <w:widowControl w:val="0"/>
        <w:suppressAutoHyphens/>
        <w:spacing w:line="360" w:lineRule="auto"/>
        <w:jc w:val="both"/>
      </w:pPr>
    </w:p>
    <w:p w14:paraId="4FA7B4FB" w14:textId="77777777" w:rsidR="005B0F84" w:rsidRDefault="005B0F84" w:rsidP="005B0F84">
      <w:pPr>
        <w:widowControl w:val="0"/>
        <w:suppressAutoHyphens/>
        <w:spacing w:line="360" w:lineRule="auto"/>
        <w:jc w:val="both"/>
      </w:pPr>
    </w:p>
    <w:p w14:paraId="581B2037" w14:textId="6977C550" w:rsidR="00F51F5F" w:rsidRDefault="00F51F5F" w:rsidP="00F51F5F">
      <w:pPr>
        <w:pStyle w:val="Listaszerbekezds"/>
        <w:widowControl w:val="0"/>
        <w:numPr>
          <w:ilvl w:val="0"/>
          <w:numId w:val="10"/>
        </w:numPr>
        <w:suppressAutoHyphens/>
        <w:spacing w:line="360" w:lineRule="auto"/>
        <w:jc w:val="both"/>
      </w:pPr>
      <w:r>
        <w:t xml:space="preserve">Amennyiben bebizonyosodik, hogy a hallgató </w:t>
      </w:r>
      <w:r w:rsidRPr="00137061">
        <w:t xml:space="preserve">nem saját </w:t>
      </w:r>
      <w:r w:rsidR="00AA2CFA">
        <w:t xml:space="preserve">esetét </w:t>
      </w:r>
      <w:r>
        <w:t>nyújtott</w:t>
      </w:r>
      <w:r w:rsidR="00AA2CFA">
        <w:t>a</w:t>
      </w:r>
      <w:r>
        <w:t xml:space="preserve"> be szakdolgozati munkának, </w:t>
      </w:r>
      <w:r w:rsidR="00AA2CFA">
        <w:t xml:space="preserve">vagy nem az ő munkájának részleteit írta meg az esetmunkájában (hanem társkonzulensét), </w:t>
      </w:r>
      <w:r>
        <w:t>magatartása úgyszintén</w:t>
      </w:r>
      <w:r w:rsidRPr="00137061">
        <w:t xml:space="preserve"> etikai vétségnek minősül</w:t>
      </w:r>
      <w:r>
        <w:t xml:space="preserve">, így </w:t>
      </w:r>
      <w:r w:rsidRPr="00137061">
        <w:t xml:space="preserve">automatikusan elégtelen osztályzatot kap, </w:t>
      </w:r>
      <w:r>
        <w:t xml:space="preserve">a hallgatót </w:t>
      </w:r>
      <w:r w:rsidRPr="00137061">
        <w:t>új szakdolgozat elkészítésére utasítjuk.</w:t>
      </w:r>
    </w:p>
    <w:p w14:paraId="21F35777" w14:textId="77777777" w:rsidR="005B0F84" w:rsidRDefault="005B0F84" w:rsidP="0076591C">
      <w:pPr>
        <w:spacing w:line="360" w:lineRule="auto"/>
        <w:jc w:val="both"/>
        <w:rPr>
          <w:i/>
        </w:rPr>
      </w:pPr>
    </w:p>
    <w:p w14:paraId="25B40584" w14:textId="6FD6E3F0" w:rsidR="0076591C" w:rsidRPr="00094356" w:rsidRDefault="0076591C" w:rsidP="0076591C">
      <w:pPr>
        <w:spacing w:line="360" w:lineRule="auto"/>
        <w:jc w:val="both"/>
        <w:rPr>
          <w:i/>
        </w:rPr>
      </w:pPr>
      <w:r w:rsidRPr="00094356">
        <w:rPr>
          <w:i/>
        </w:rPr>
        <w:t>A bíráló személy és feladatai</w:t>
      </w:r>
    </w:p>
    <w:p w14:paraId="06445A25" w14:textId="2B357D21" w:rsidR="0076591C" w:rsidRPr="007D7DC3" w:rsidRDefault="0076591C" w:rsidP="0076591C">
      <w:pPr>
        <w:spacing w:line="360" w:lineRule="auto"/>
        <w:jc w:val="both"/>
      </w:pPr>
      <w:r w:rsidRPr="007D7DC3">
        <w:t xml:space="preserve">A benyújtott szakdolgozat értékelésére a téma szerint illetékes </w:t>
      </w:r>
      <w:r>
        <w:t xml:space="preserve">tanszékvezető </w:t>
      </w:r>
      <w:r w:rsidRPr="007D7DC3">
        <w:t>két bírálót kér fel. A szakdolgozat bírálatát mester képzésben egy a Karral munkaviszonyban álló oktató, továbbá egy a Karral munkaviszonyban nem álló személy végzi.</w:t>
      </w:r>
      <w:r>
        <w:rPr>
          <w:rStyle w:val="Lbjegyzet-hivatkozs"/>
        </w:rPr>
        <w:footnoteReference w:id="18"/>
      </w:r>
      <w:r w:rsidRPr="007D7DC3">
        <w:t xml:space="preserve"> Mester képzésben a szakdolgozat jegye a két bíráló által adott érdemjegyek átlaga egész számra kerekítve azzal a megkötéssel, hogy amennyiben bármelyik bírálat eredménye elégtelen, úgy a szakdolgozat minősítése átlagszámítás nélkül elégtelen.</w:t>
      </w:r>
      <w:r>
        <w:rPr>
          <w:rStyle w:val="Lbjegyzet-hivatkozs"/>
        </w:rPr>
        <w:footnoteReference w:id="19"/>
      </w:r>
      <w:r w:rsidRPr="007D7DC3">
        <w:t xml:space="preserve"> (Ha a bírálók által javasolt jegyek között két jegy, vagy annál nagyobb eltérés van, abban az esetben a </w:t>
      </w:r>
      <w:r w:rsidR="0071560B">
        <w:t>szalfelelős</w:t>
      </w:r>
      <w:r w:rsidRPr="007D7DC3">
        <w:t xml:space="preserve"> egy harmadik személy bírálatát kérheti.)</w:t>
      </w:r>
    </w:p>
    <w:p w14:paraId="0742F1F8" w14:textId="5FCEE46E" w:rsidR="0076591C" w:rsidRDefault="0076591C" w:rsidP="0076591C">
      <w:pPr>
        <w:spacing w:line="360" w:lineRule="auto"/>
        <w:jc w:val="both"/>
      </w:pPr>
      <w:r w:rsidRPr="00094356">
        <w:t xml:space="preserve">A bíráló köteles a tanszék által megadott időpontig eljuttatni az intézeti titkárságra a dolgozat szöveges és ötfokozatú számszerű értékelését (a szempontokat lásd a </w:t>
      </w:r>
      <w:r w:rsidR="00224CD5">
        <w:t>2</w:t>
      </w:r>
      <w:r w:rsidRPr="00094356">
        <w:t>. mellékletben), illetve a bírálathoz mellékelni a dolgozathoz kapcsolódó – a hallgató által az államvizsga során megválaszolandó – minimum egy szakmai kérdést.</w:t>
      </w:r>
      <w:r>
        <w:t xml:space="preserve"> </w:t>
      </w:r>
      <w:r w:rsidRPr="007D7DC3">
        <w:t>A bírálók véleményüket írásban juttatják el a Kar által kijelölt szervezeti egységhez, a védés időpontját egy héttel megelőzően.</w:t>
      </w:r>
      <w:r>
        <w:rPr>
          <w:rStyle w:val="Lbjegyzet-hivatkozs"/>
        </w:rPr>
        <w:footnoteReference w:id="20"/>
      </w:r>
      <w:r w:rsidRPr="007D7DC3">
        <w:t xml:space="preserve"> A szakdolgozat minősítése ötfokozatú rendszerben történik.</w:t>
      </w:r>
      <w:r>
        <w:rPr>
          <w:rStyle w:val="Lbjegyzet-hivatkozs"/>
        </w:rPr>
        <w:footnoteReference w:id="21"/>
      </w:r>
      <w:r w:rsidRPr="007D7DC3">
        <w:t xml:space="preserve"> </w:t>
      </w:r>
    </w:p>
    <w:p w14:paraId="2E49773C" w14:textId="77777777" w:rsidR="0076591C" w:rsidRDefault="0076591C" w:rsidP="0076591C">
      <w:pPr>
        <w:spacing w:line="360" w:lineRule="auto"/>
        <w:jc w:val="both"/>
      </w:pPr>
    </w:p>
    <w:p w14:paraId="536FFEDB" w14:textId="77777777" w:rsidR="0076591C" w:rsidRPr="0075113C" w:rsidRDefault="0076591C" w:rsidP="0076591C">
      <w:pPr>
        <w:spacing w:line="360" w:lineRule="auto"/>
        <w:jc w:val="both"/>
        <w:rPr>
          <w:i/>
          <w:iCs/>
        </w:rPr>
      </w:pPr>
      <w:r w:rsidRPr="0075113C">
        <w:rPr>
          <w:i/>
          <w:iCs/>
        </w:rPr>
        <w:t>Intézeti feladatok</w:t>
      </w:r>
    </w:p>
    <w:p w14:paraId="0A90EB08" w14:textId="77777777" w:rsidR="0076591C" w:rsidRDefault="0076591C" w:rsidP="0076591C">
      <w:pPr>
        <w:spacing w:line="360" w:lineRule="auto"/>
        <w:jc w:val="both"/>
      </w:pPr>
      <w:r w:rsidRPr="00094356">
        <w:t xml:space="preserve">A bírálatokat a tanszéki titkárságon gyűjtik össze. A hallgató a záróvizsga </w:t>
      </w:r>
      <w:r>
        <w:t xml:space="preserve">időszak </w:t>
      </w:r>
      <w:r w:rsidRPr="00094356">
        <w:t xml:space="preserve">megkezdése előtt minimum egy héttel elektronikusan megkapja dolgozata minősítését a záróvizsgán megválaszolandó kérdéssel együtt. </w:t>
      </w:r>
      <w:r>
        <w:t xml:space="preserve"> </w:t>
      </w:r>
    </w:p>
    <w:p w14:paraId="749552B7" w14:textId="77777777" w:rsidR="0076591C" w:rsidRDefault="0076591C" w:rsidP="0076591C">
      <w:pPr>
        <w:spacing w:line="360" w:lineRule="auto"/>
        <w:jc w:val="both"/>
      </w:pPr>
      <w:r w:rsidRPr="007D7DC3">
        <w:t>A szakdolgozat</w:t>
      </w:r>
      <w:r>
        <w:t>-</w:t>
      </w:r>
      <w:r w:rsidRPr="007D7DC3">
        <w:t>bírálat minősítésének Neptun rendszeren történő rögzítéséről a titkárság gondoskodik a záróvizsga időszak első napjáig.</w:t>
      </w:r>
      <w:r>
        <w:rPr>
          <w:rStyle w:val="Lbjegyzet-hivatkozs"/>
        </w:rPr>
        <w:footnoteReference w:id="22"/>
      </w:r>
      <w:r>
        <w:t xml:space="preserve"> </w:t>
      </w:r>
      <w:r w:rsidRPr="007D7DC3">
        <w:t xml:space="preserve">Az elégtelennél jobb minősítésű szakdolgozat elektronikus formában történő megőrzéséről az illetékes kari </w:t>
      </w:r>
      <w:r>
        <w:t>k</w:t>
      </w:r>
      <w:r w:rsidRPr="007D7DC3">
        <w:t>önyvtár gondoskodik.</w:t>
      </w:r>
      <w:r>
        <w:rPr>
          <w:rStyle w:val="Lbjegyzet-hivatkozs"/>
        </w:rPr>
        <w:footnoteReference w:id="23"/>
      </w:r>
      <w:r w:rsidRPr="007D7DC3">
        <w:t xml:space="preserve"> A hallgató – indokolt esetben – legkésőbb a szakdolgozat benyújtásig írásban kérelmezheti a szakdolgozat titkos kezelését. A szakdolgozat a könyvtárban korlátozás nélkül megtekinthető – kivéve, ha a hallgató kérelme alapján titkosítva lett.</w:t>
      </w:r>
      <w:r>
        <w:rPr>
          <w:rStyle w:val="Lbjegyzet-hivatkozs"/>
        </w:rPr>
        <w:footnoteReference w:id="24"/>
      </w:r>
      <w:r>
        <w:t xml:space="preserve"> </w:t>
      </w:r>
    </w:p>
    <w:p w14:paraId="49B46EE6" w14:textId="77777777" w:rsidR="00AA2CFA" w:rsidRDefault="00AA2CFA" w:rsidP="0076591C">
      <w:pPr>
        <w:spacing w:line="360" w:lineRule="auto"/>
        <w:jc w:val="both"/>
        <w:rPr>
          <w:i/>
        </w:rPr>
      </w:pPr>
    </w:p>
    <w:p w14:paraId="6E55015B" w14:textId="2E885448" w:rsidR="0076591C" w:rsidRDefault="0076591C" w:rsidP="0076591C">
      <w:pPr>
        <w:spacing w:line="360" w:lineRule="auto"/>
        <w:jc w:val="both"/>
        <w:rPr>
          <w:i/>
        </w:rPr>
      </w:pPr>
      <w:r w:rsidRPr="00094356">
        <w:rPr>
          <w:i/>
        </w:rPr>
        <w:t>A dolgozat értékelése, a minősítés szempontjai</w:t>
      </w:r>
      <w:r w:rsidR="00CA16A6">
        <w:rPr>
          <w:rStyle w:val="Lbjegyzet-hivatkozs"/>
          <w:i/>
        </w:rPr>
        <w:footnoteReference w:id="25"/>
      </w:r>
    </w:p>
    <w:p w14:paraId="4E21EA9B" w14:textId="631BBF71" w:rsidR="0076591C" w:rsidRPr="00094356" w:rsidRDefault="0076591C" w:rsidP="0076591C">
      <w:pPr>
        <w:spacing w:line="360" w:lineRule="auto"/>
        <w:jc w:val="both"/>
      </w:pPr>
      <w:bookmarkStart w:id="3" w:name="_Hlk194773396"/>
      <w:r w:rsidRPr="00094356">
        <w:t>A témaválasztás</w:t>
      </w:r>
    </w:p>
    <w:p w14:paraId="0632218A" w14:textId="77777777" w:rsidR="0076591C" w:rsidRPr="00094356" w:rsidRDefault="0076591C" w:rsidP="0076591C">
      <w:pPr>
        <w:numPr>
          <w:ilvl w:val="0"/>
          <w:numId w:val="4"/>
        </w:numPr>
        <w:suppressAutoHyphens/>
        <w:spacing w:line="360" w:lineRule="auto"/>
        <w:jc w:val="both"/>
      </w:pPr>
      <w:bookmarkStart w:id="4" w:name="_Hlk190850588"/>
      <w:r>
        <w:t xml:space="preserve">az </w:t>
      </w:r>
      <w:r w:rsidRPr="00094356">
        <w:t>esetválasztás szempontjai, szakmai- és tudományos kidolgozottsága</w:t>
      </w:r>
    </w:p>
    <w:bookmarkEnd w:id="4"/>
    <w:p w14:paraId="4C3D6DD2" w14:textId="77777777" w:rsidR="0076591C" w:rsidRPr="00094356" w:rsidRDefault="0076591C" w:rsidP="0076591C">
      <w:pPr>
        <w:numPr>
          <w:ilvl w:val="0"/>
          <w:numId w:val="4"/>
        </w:numPr>
        <w:suppressAutoHyphens/>
        <w:spacing w:line="360" w:lineRule="auto"/>
        <w:jc w:val="both"/>
      </w:pPr>
      <w:r>
        <w:t>az esetválasztás</w:t>
      </w:r>
      <w:r w:rsidRPr="00094356">
        <w:t xml:space="preserve"> kapcsolódási mélysége a </w:t>
      </w:r>
      <w:r>
        <w:t>családkonzulensi</w:t>
      </w:r>
      <w:r w:rsidRPr="00094356">
        <w:t xml:space="preserve"> munkához</w:t>
      </w:r>
    </w:p>
    <w:p w14:paraId="1516F92A" w14:textId="3A8C4D15" w:rsidR="0076591C" w:rsidRPr="00094356" w:rsidRDefault="0076591C" w:rsidP="0076591C">
      <w:pPr>
        <w:tabs>
          <w:tab w:val="num" w:pos="540"/>
        </w:tabs>
        <w:spacing w:line="360" w:lineRule="auto"/>
        <w:jc w:val="both"/>
      </w:pPr>
      <w:r w:rsidRPr="00094356">
        <w:t>A felhasznált szakirodalom</w:t>
      </w:r>
    </w:p>
    <w:p w14:paraId="2D618DCF" w14:textId="77777777" w:rsidR="0076591C" w:rsidRDefault="0076591C" w:rsidP="0076591C">
      <w:pPr>
        <w:widowControl w:val="0"/>
        <w:numPr>
          <w:ilvl w:val="0"/>
          <w:numId w:val="4"/>
        </w:numPr>
        <w:suppressAutoHyphens/>
        <w:spacing w:line="360" w:lineRule="auto"/>
        <w:jc w:val="both"/>
      </w:pPr>
      <w:r w:rsidRPr="00405812">
        <w:t xml:space="preserve">elméleti anyaghoz </w:t>
      </w:r>
      <w:r>
        <w:t xml:space="preserve">[a választott esetben megnyilvánuló problémakör(ök)] </w:t>
      </w:r>
      <w:r w:rsidRPr="00405812">
        <w:t>kapcsolódó irodalom</w:t>
      </w:r>
      <w:r>
        <w:t>, forrásanyag</w:t>
      </w:r>
      <w:r w:rsidRPr="00405812">
        <w:t xml:space="preserve"> terjedelme, aktualitása, újszerűsége</w:t>
      </w:r>
    </w:p>
    <w:p w14:paraId="128A17F7" w14:textId="77777777" w:rsidR="0076591C" w:rsidRDefault="0076591C" w:rsidP="0076591C">
      <w:pPr>
        <w:widowControl w:val="0"/>
        <w:numPr>
          <w:ilvl w:val="0"/>
          <w:numId w:val="4"/>
        </w:numPr>
        <w:suppressAutoHyphens/>
        <w:spacing w:line="360" w:lineRule="auto"/>
        <w:jc w:val="both"/>
      </w:pPr>
      <w:r w:rsidRPr="00094356">
        <w:t>az irodalom, forrásanyag feldolgozottsága</w:t>
      </w:r>
    </w:p>
    <w:p w14:paraId="56C6296F" w14:textId="77777777" w:rsidR="0076591C" w:rsidRPr="00094356" w:rsidRDefault="0076591C" w:rsidP="0076591C">
      <w:pPr>
        <w:widowControl w:val="0"/>
        <w:numPr>
          <w:ilvl w:val="0"/>
          <w:numId w:val="4"/>
        </w:numPr>
        <w:suppressAutoHyphens/>
        <w:spacing w:line="360" w:lineRule="auto"/>
        <w:jc w:val="both"/>
      </w:pPr>
      <w:r w:rsidRPr="00094356">
        <w:t>a szakirodalomnak a</w:t>
      </w:r>
      <w:r>
        <w:t>z</w:t>
      </w:r>
      <w:r w:rsidRPr="00094356">
        <w:t xml:space="preserve"> esetmunka</w:t>
      </w:r>
      <w:r>
        <w:t xml:space="preserve"> </w:t>
      </w:r>
      <w:r w:rsidRPr="00094356">
        <w:t>folyamatához és eredményeihez való adaptálása</w:t>
      </w:r>
    </w:p>
    <w:p w14:paraId="0B3064D7" w14:textId="77777777" w:rsidR="0076591C" w:rsidRPr="00094356" w:rsidRDefault="0076591C" w:rsidP="0076591C">
      <w:pPr>
        <w:widowControl w:val="0"/>
        <w:numPr>
          <w:ilvl w:val="0"/>
          <w:numId w:val="4"/>
        </w:numPr>
        <w:suppressAutoHyphens/>
        <w:spacing w:line="360" w:lineRule="auto"/>
        <w:jc w:val="both"/>
      </w:pPr>
      <w:r w:rsidRPr="00094356">
        <w:t>a hivatkozási szabályok betartása</w:t>
      </w:r>
      <w:r>
        <w:t>.</w:t>
      </w:r>
    </w:p>
    <w:p w14:paraId="5A993397" w14:textId="33760236" w:rsidR="0076591C" w:rsidRPr="00094356" w:rsidRDefault="0076591C" w:rsidP="0076591C">
      <w:pPr>
        <w:tabs>
          <w:tab w:val="num" w:pos="540"/>
        </w:tabs>
        <w:spacing w:line="360" w:lineRule="auto"/>
        <w:jc w:val="both"/>
      </w:pPr>
      <w:r w:rsidRPr="00094356">
        <w:t>A kidolgozás színvonala</w:t>
      </w:r>
    </w:p>
    <w:p w14:paraId="425D1D7E" w14:textId="77777777" w:rsidR="0076591C" w:rsidRPr="00094356" w:rsidRDefault="0076591C" w:rsidP="0076591C">
      <w:pPr>
        <w:widowControl w:val="0"/>
        <w:numPr>
          <w:ilvl w:val="0"/>
          <w:numId w:val="4"/>
        </w:numPr>
        <w:suppressAutoHyphens/>
        <w:spacing w:line="360" w:lineRule="auto"/>
        <w:jc w:val="both"/>
      </w:pPr>
      <w:r w:rsidRPr="00094356">
        <w:t>a dolgozat címének összhangja a tartalommal</w:t>
      </w:r>
    </w:p>
    <w:p w14:paraId="09414B5C" w14:textId="77777777" w:rsidR="0076591C" w:rsidRPr="00094356" w:rsidRDefault="0076591C" w:rsidP="0076591C">
      <w:pPr>
        <w:widowControl w:val="0"/>
        <w:numPr>
          <w:ilvl w:val="0"/>
          <w:numId w:val="4"/>
        </w:numPr>
        <w:suppressAutoHyphens/>
        <w:spacing w:line="360" w:lineRule="auto"/>
        <w:jc w:val="both"/>
      </w:pPr>
      <w:r>
        <w:t xml:space="preserve">az esetbemutatásnak a </w:t>
      </w:r>
      <w:r w:rsidRPr="00094356">
        <w:t xml:space="preserve">megfelelő módszertannal </w:t>
      </w:r>
      <w:r>
        <w:t xml:space="preserve">(esettanulmány) </w:t>
      </w:r>
      <w:r w:rsidRPr="00094356">
        <w:t>való kivitelezés</w:t>
      </w:r>
      <w:r>
        <w:t>e</w:t>
      </w:r>
      <w:r w:rsidRPr="00094356">
        <w:t xml:space="preserve"> </w:t>
      </w:r>
    </w:p>
    <w:p w14:paraId="28F4C112" w14:textId="77777777" w:rsidR="0076591C" w:rsidRDefault="0076591C" w:rsidP="0076591C">
      <w:pPr>
        <w:widowControl w:val="0"/>
        <w:numPr>
          <w:ilvl w:val="0"/>
          <w:numId w:val="4"/>
        </w:numPr>
        <w:suppressAutoHyphens/>
        <w:spacing w:line="360" w:lineRule="auto"/>
        <w:jc w:val="both"/>
      </w:pPr>
      <w:r>
        <w:t>az</w:t>
      </w:r>
      <w:r w:rsidRPr="00094356">
        <w:t xml:space="preserve"> esetmunka kereteinek kidolgozottsága</w:t>
      </w:r>
    </w:p>
    <w:p w14:paraId="509F8F4D" w14:textId="65B7A6B8" w:rsidR="0076591C" w:rsidRPr="00094356" w:rsidRDefault="0076591C" w:rsidP="0076591C">
      <w:pPr>
        <w:pStyle w:val="Listaszerbekezds"/>
        <w:numPr>
          <w:ilvl w:val="0"/>
          <w:numId w:val="4"/>
        </w:numPr>
        <w:spacing w:line="360" w:lineRule="auto"/>
        <w:jc w:val="both"/>
      </w:pPr>
      <w:bookmarkStart w:id="5" w:name="_Hlk191016720"/>
      <w:r>
        <w:t>a végzett családkonzultációs munkának</w:t>
      </w:r>
      <w:r w:rsidR="009A6AFE">
        <w:t>, üléseken történteknek</w:t>
      </w:r>
      <w:r>
        <w:t xml:space="preserve"> érthető és követhető bemutatása</w:t>
      </w:r>
    </w:p>
    <w:bookmarkEnd w:id="5"/>
    <w:p w14:paraId="14496CEB" w14:textId="77777777" w:rsidR="0076591C" w:rsidRPr="00405812" w:rsidRDefault="0076591C" w:rsidP="0076591C">
      <w:pPr>
        <w:pStyle w:val="Listaszerbekezds"/>
        <w:numPr>
          <w:ilvl w:val="0"/>
          <w:numId w:val="11"/>
        </w:numPr>
        <w:spacing w:line="360" w:lineRule="auto"/>
        <w:contextualSpacing w:val="0"/>
        <w:jc w:val="both"/>
      </w:pPr>
      <w:r>
        <w:t>a</w:t>
      </w:r>
      <w:r w:rsidRPr="00405812">
        <w:t xml:space="preserve"> családkonzultációs tevékenység (esetkonceptualizálás, esetvezetés, intervenciók, </w:t>
      </w:r>
      <w:r>
        <w:t>r</w:t>
      </w:r>
      <w:r w:rsidRPr="00405812">
        <w:t>eflexió) szakmai értékelése</w:t>
      </w:r>
    </w:p>
    <w:p w14:paraId="5FE43515" w14:textId="77777777" w:rsidR="0076591C" w:rsidRDefault="0076591C" w:rsidP="0076591C">
      <w:pPr>
        <w:pStyle w:val="Listaszerbekezds"/>
        <w:numPr>
          <w:ilvl w:val="0"/>
          <w:numId w:val="11"/>
        </w:numPr>
        <w:spacing w:line="360" w:lineRule="auto"/>
        <w:contextualSpacing w:val="0"/>
        <w:jc w:val="both"/>
      </w:pPr>
      <w:r>
        <w:t>a</w:t>
      </w:r>
      <w:r w:rsidRPr="00405812">
        <w:t>z esethez kapcsolódó problémakör</w:t>
      </w:r>
      <w:r>
        <w:t>/</w:t>
      </w:r>
      <w:r w:rsidRPr="00405812">
        <w:t>nehézség</w:t>
      </w:r>
      <w:r>
        <w:t>/</w:t>
      </w:r>
      <w:r w:rsidRPr="00405812">
        <w:t xml:space="preserve">elakadás elméleti hátterének </w:t>
      </w:r>
      <w:r>
        <w:t xml:space="preserve">tudományos igényű </w:t>
      </w:r>
      <w:r w:rsidRPr="00405812">
        <w:t>bemutatása</w:t>
      </w:r>
    </w:p>
    <w:p w14:paraId="50D54BEE" w14:textId="7BF247F4" w:rsidR="0076591C" w:rsidRPr="00405812" w:rsidRDefault="0076591C" w:rsidP="0076591C">
      <w:pPr>
        <w:pStyle w:val="Listaszerbekezds"/>
        <w:numPr>
          <w:ilvl w:val="0"/>
          <w:numId w:val="11"/>
        </w:numPr>
        <w:spacing w:line="360" w:lineRule="auto"/>
        <w:contextualSpacing w:val="0"/>
        <w:jc w:val="both"/>
      </w:pPr>
      <w:r>
        <w:t>a</w:t>
      </w:r>
      <w:r w:rsidRPr="00405812">
        <w:t xml:space="preserve">z esethez kapcsolódó </w:t>
      </w:r>
      <w:r>
        <w:t xml:space="preserve">segítői folyamat </w:t>
      </w:r>
      <w:r w:rsidR="009A6AFE">
        <w:t>szakmai</w:t>
      </w:r>
      <w:r w:rsidRPr="00405812">
        <w:t xml:space="preserve"> hátterének </w:t>
      </w:r>
      <w:r>
        <w:t xml:space="preserve">tudományos igényű </w:t>
      </w:r>
      <w:r w:rsidRPr="00405812">
        <w:t>bemutatása</w:t>
      </w:r>
      <w:r>
        <w:t xml:space="preserve"> (felhasznált elméleti modellek, iskolák, kivitelezett módszerek és eszközök)</w:t>
      </w:r>
    </w:p>
    <w:p w14:paraId="21CED97B" w14:textId="77777777" w:rsidR="0076591C" w:rsidRPr="00094356" w:rsidRDefault="0076591C" w:rsidP="0076591C">
      <w:pPr>
        <w:widowControl w:val="0"/>
        <w:numPr>
          <w:ilvl w:val="0"/>
          <w:numId w:val="4"/>
        </w:numPr>
        <w:suppressAutoHyphens/>
        <w:spacing w:line="360" w:lineRule="auto"/>
        <w:jc w:val="both"/>
      </w:pPr>
      <w:r w:rsidRPr="00094356">
        <w:t>a témakidolgozás felépítése, fókuszáltsága, lényegi elemek kiemelése, koherencia</w:t>
      </w:r>
    </w:p>
    <w:p w14:paraId="177A0C5E" w14:textId="77777777" w:rsidR="0076591C" w:rsidRPr="00094356" w:rsidRDefault="0076591C" w:rsidP="0076591C">
      <w:pPr>
        <w:pStyle w:val="Listaszerbekezds"/>
        <w:widowControl w:val="0"/>
        <w:numPr>
          <w:ilvl w:val="0"/>
          <w:numId w:val="4"/>
        </w:numPr>
        <w:tabs>
          <w:tab w:val="left" w:pos="142"/>
        </w:tabs>
        <w:suppressAutoHyphens/>
        <w:spacing w:line="360" w:lineRule="auto"/>
        <w:jc w:val="both"/>
      </w:pPr>
      <w:r w:rsidRPr="00094356">
        <w:t>a dolgozat egységes, összefüggő, logikus szerkesztése</w:t>
      </w:r>
    </w:p>
    <w:p w14:paraId="40392CF8" w14:textId="77777777" w:rsidR="0076591C" w:rsidRDefault="0076591C" w:rsidP="0076591C">
      <w:pPr>
        <w:widowControl w:val="0"/>
        <w:numPr>
          <w:ilvl w:val="0"/>
          <w:numId w:val="4"/>
        </w:numPr>
        <w:suppressAutoHyphens/>
        <w:spacing w:line="360" w:lineRule="auto"/>
        <w:jc w:val="both"/>
      </w:pPr>
      <w:r w:rsidRPr="00094356">
        <w:t>a szerző érvelése, gondolatmenete</w:t>
      </w:r>
    </w:p>
    <w:p w14:paraId="6C7EF01F" w14:textId="6D61C157" w:rsidR="0076591C" w:rsidRPr="00094356" w:rsidRDefault="0076591C" w:rsidP="0076591C">
      <w:pPr>
        <w:widowControl w:val="0"/>
        <w:numPr>
          <w:ilvl w:val="0"/>
          <w:numId w:val="4"/>
        </w:numPr>
        <w:suppressAutoHyphens/>
        <w:spacing w:line="360" w:lineRule="auto"/>
        <w:jc w:val="both"/>
      </w:pPr>
      <w:r>
        <w:t xml:space="preserve">a </w:t>
      </w:r>
      <w:r w:rsidR="0071560B">
        <w:t xml:space="preserve">konzultációs folyamat bemutatására </w:t>
      </w:r>
      <w:r>
        <w:t>javasolt szempontok követése</w:t>
      </w:r>
      <w:r w:rsidR="0071560B">
        <w:rPr>
          <w:rStyle w:val="Lbjegyzet-hivatkozs"/>
        </w:rPr>
        <w:footnoteReference w:id="26"/>
      </w:r>
      <w:r>
        <w:t xml:space="preserve"> és kidolgozottságának mélysége, minősége</w:t>
      </w:r>
    </w:p>
    <w:p w14:paraId="4A1BE824" w14:textId="57C1A7DE" w:rsidR="002A37C9" w:rsidRPr="00094356" w:rsidRDefault="002A37C9" w:rsidP="0076591C">
      <w:pPr>
        <w:widowControl w:val="0"/>
        <w:numPr>
          <w:ilvl w:val="0"/>
          <w:numId w:val="4"/>
        </w:numPr>
        <w:suppressAutoHyphens/>
        <w:spacing w:line="360" w:lineRule="auto"/>
        <w:jc w:val="both"/>
      </w:pPr>
      <w:bookmarkStart w:id="6" w:name="_Hlk202174827"/>
      <w:r>
        <w:t>társkonzultáció esetén a szakdolgozat írója saját munkájának követhető elkülönítése</w:t>
      </w:r>
    </w:p>
    <w:bookmarkEnd w:id="6"/>
    <w:p w14:paraId="02C6ABAD" w14:textId="77777777" w:rsidR="0076591C" w:rsidRPr="00094356" w:rsidRDefault="0076591C" w:rsidP="0076591C">
      <w:pPr>
        <w:widowControl w:val="0"/>
        <w:numPr>
          <w:ilvl w:val="0"/>
          <w:numId w:val="5"/>
        </w:numPr>
        <w:suppressAutoHyphens/>
        <w:spacing w:line="360" w:lineRule="auto"/>
        <w:jc w:val="both"/>
      </w:pPr>
      <w:r w:rsidRPr="00094356">
        <w:t>önálló eredmények – a szerző önálló gondolatainak, következtetéseinek megalapozottsága</w:t>
      </w:r>
    </w:p>
    <w:p w14:paraId="1AB4B85C" w14:textId="17979FD1" w:rsidR="0076591C" w:rsidRPr="00094356" w:rsidRDefault="0076591C" w:rsidP="0076591C">
      <w:pPr>
        <w:widowControl w:val="0"/>
        <w:numPr>
          <w:ilvl w:val="0"/>
          <w:numId w:val="5"/>
        </w:numPr>
        <w:suppressAutoHyphens/>
        <w:spacing w:line="360" w:lineRule="auto"/>
        <w:jc w:val="both"/>
      </w:pPr>
      <w:r w:rsidRPr="00094356">
        <w:t>szakmai nyelvezet</w:t>
      </w:r>
      <w:r w:rsidR="0071560B">
        <w:t xml:space="preserve"> használata és szakszerű használata</w:t>
      </w:r>
    </w:p>
    <w:p w14:paraId="221150DB" w14:textId="047C74ED" w:rsidR="0076591C" w:rsidRPr="00094356" w:rsidRDefault="009A6AFE" w:rsidP="0076591C">
      <w:pPr>
        <w:widowControl w:val="0"/>
        <w:numPr>
          <w:ilvl w:val="0"/>
          <w:numId w:val="5"/>
        </w:numPr>
        <w:suppressAutoHyphens/>
        <w:spacing w:line="360" w:lineRule="auto"/>
        <w:jc w:val="both"/>
      </w:pPr>
      <w:r>
        <w:t xml:space="preserve">a folyamatra, illet a hallgatónak saját magára történő </w:t>
      </w:r>
      <w:r w:rsidR="0076591C" w:rsidRPr="00094356">
        <w:t>önreflexió</w:t>
      </w:r>
      <w:r>
        <w:t>jának</w:t>
      </w:r>
      <w:r w:rsidR="0076591C" w:rsidRPr="00094356">
        <w:t xml:space="preserve"> kiterjesztettsége és minősége.</w:t>
      </w:r>
    </w:p>
    <w:p w14:paraId="0D57AB37" w14:textId="680730E5" w:rsidR="0076591C" w:rsidRPr="00094356" w:rsidRDefault="0076591C" w:rsidP="0076591C">
      <w:pPr>
        <w:widowControl w:val="0"/>
        <w:tabs>
          <w:tab w:val="left" w:pos="142"/>
        </w:tabs>
        <w:suppressAutoHyphens/>
        <w:spacing w:line="360" w:lineRule="auto"/>
        <w:jc w:val="both"/>
      </w:pPr>
      <w:r w:rsidRPr="00094356">
        <w:t>Továbbá kiemelt bírálati szempont a formai követelményeknek való megfelelés</w:t>
      </w:r>
    </w:p>
    <w:p w14:paraId="775025A8" w14:textId="43B0F7DB" w:rsidR="0076591C" w:rsidRPr="00094356" w:rsidRDefault="0076591C" w:rsidP="0076591C">
      <w:pPr>
        <w:pStyle w:val="Listaszerbekezds"/>
        <w:widowControl w:val="0"/>
        <w:numPr>
          <w:ilvl w:val="0"/>
          <w:numId w:val="9"/>
        </w:numPr>
        <w:tabs>
          <w:tab w:val="left" w:pos="142"/>
        </w:tabs>
        <w:suppressAutoHyphens/>
        <w:spacing w:line="360" w:lineRule="auto"/>
        <w:jc w:val="both"/>
      </w:pPr>
      <w:r w:rsidRPr="00094356">
        <w:t xml:space="preserve">a dolgozat külalakja, kivitelezése, </w:t>
      </w:r>
      <w:r w:rsidR="007A267C">
        <w:t xml:space="preserve">stílusa, </w:t>
      </w:r>
      <w:r w:rsidRPr="00094356">
        <w:t xml:space="preserve">a hivatkozások, tartalomjegyzék, bibliográfia, függelék, </w:t>
      </w:r>
      <w:r>
        <w:t>genogram/ecomap</w:t>
      </w:r>
      <w:r w:rsidRPr="00094356">
        <w:t xml:space="preserve"> stb. milyensége.</w:t>
      </w:r>
    </w:p>
    <w:bookmarkEnd w:id="3"/>
    <w:p w14:paraId="58C1A593" w14:textId="1F5B6D52" w:rsidR="0076591C" w:rsidRPr="00094356" w:rsidRDefault="0076591C" w:rsidP="0076591C">
      <w:pPr>
        <w:autoSpaceDE w:val="0"/>
        <w:autoSpaceDN w:val="0"/>
        <w:adjustRightInd w:val="0"/>
        <w:spacing w:before="240" w:line="360" w:lineRule="auto"/>
        <w:jc w:val="both"/>
      </w:pPr>
      <w:r w:rsidRPr="00094356">
        <w:t>Ha a szakdolgozat értékelése elégtelen, a hallgató nem bocsátható záróvizsgára és új (módosított/javított) szakdolgozatot kell benyújtania.</w:t>
      </w:r>
      <w:r>
        <w:rPr>
          <w:rStyle w:val="Lbjegyzet-hivatkozs"/>
        </w:rPr>
        <w:footnoteReference w:id="27"/>
      </w:r>
      <w:r w:rsidRPr="007D7DC3">
        <w:t xml:space="preserve"> </w:t>
      </w:r>
      <w:r w:rsidRPr="00094356">
        <w:t xml:space="preserve">Ez új címbejelentésnek minősül, még ha azonos címen készíti is új </w:t>
      </w:r>
      <w:r w:rsidRPr="007B212F">
        <w:t xml:space="preserve">szakdolgozatát. </w:t>
      </w:r>
      <w:r w:rsidR="007B212F" w:rsidRPr="007B212F">
        <w:t>Alapesetben az</w:t>
      </w:r>
      <w:r w:rsidR="007B212F" w:rsidRPr="007B212F">
        <w:rPr>
          <w:shd w:val="clear" w:color="auto" w:fill="FFFFFF"/>
        </w:rPr>
        <w:t xml:space="preserve"> egyszer már elutasított szakdolgozati esetet nem lehet még egyszer beadni. Az elutasítás indoklása alapján azonban a szakfelelős a hallgató írásos kérelme alapján mérlegelheti, hogy a szakdolgozat beadása történhet-e azonos esettel (lásd pl. formai hibák miatt elutasított dolgozatnál</w:t>
      </w:r>
      <w:r w:rsidR="009A6AFE">
        <w:rPr>
          <w:shd w:val="clear" w:color="auto" w:fill="FFFFFF"/>
        </w:rPr>
        <w:t>, tartalmi és szakmai hiányosságoknál erre nincs lehetőség</w:t>
      </w:r>
      <w:r w:rsidR="007B212F" w:rsidRPr="007B212F">
        <w:rPr>
          <w:shd w:val="clear" w:color="auto" w:fill="FFFFFF"/>
        </w:rPr>
        <w:t>).</w:t>
      </w:r>
      <w:r w:rsidR="007B212F" w:rsidRPr="007B212F">
        <w:rPr>
          <w:rFonts w:ascii="Arial" w:hAnsi="Arial" w:cs="Arial"/>
          <w:sz w:val="20"/>
          <w:szCs w:val="20"/>
          <w:shd w:val="clear" w:color="auto" w:fill="FFFFFF"/>
        </w:rPr>
        <w:t xml:space="preserve"> </w:t>
      </w:r>
      <w:r w:rsidRPr="00094356">
        <w:t>Az új szakdolgozat elkészítésére már hallgatói jogviszonyon kívül kerül sor. Ebben az esetben a szakdolgozattal kapcsolatos teendőket a Kar külön szabályozza. Az a hallgató, akinek szakdolgozati minősítése elégtelen, leghamarabb a következő záróvizsga id</w:t>
      </w:r>
      <w:r w:rsidRPr="00094356">
        <w:rPr>
          <w:rFonts w:eastAsia="TimesNewRoman"/>
        </w:rPr>
        <w:t>ő</w:t>
      </w:r>
      <w:r w:rsidRPr="00094356">
        <w:t>szakban jelentkezhet védésre.</w:t>
      </w:r>
    </w:p>
    <w:p w14:paraId="17F9E8DF" w14:textId="77777777" w:rsidR="0076591C" w:rsidRPr="00094356" w:rsidRDefault="0076591C" w:rsidP="0076591C">
      <w:pPr>
        <w:spacing w:line="360" w:lineRule="auto"/>
        <w:jc w:val="both"/>
      </w:pPr>
    </w:p>
    <w:p w14:paraId="69677F23" w14:textId="77777777" w:rsidR="0076591C" w:rsidRPr="00094356" w:rsidRDefault="0076591C" w:rsidP="0076591C">
      <w:pPr>
        <w:spacing w:line="360" w:lineRule="auto"/>
        <w:jc w:val="both"/>
        <w:rPr>
          <w:i/>
        </w:rPr>
      </w:pPr>
      <w:r w:rsidRPr="00094356">
        <w:rPr>
          <w:i/>
        </w:rPr>
        <w:t>A dolgozat védése</w:t>
      </w:r>
    </w:p>
    <w:p w14:paraId="42855089" w14:textId="77777777" w:rsidR="0076591C" w:rsidRDefault="0076591C" w:rsidP="0076591C">
      <w:pPr>
        <w:autoSpaceDE w:val="0"/>
        <w:autoSpaceDN w:val="0"/>
        <w:adjustRightInd w:val="0"/>
        <w:spacing w:line="360" w:lineRule="auto"/>
        <w:jc w:val="both"/>
      </w:pPr>
      <w:r w:rsidRPr="007D7DC3">
        <w:t>A szakdolgozat megvédésére a záróvizsga keretein belül kerül sor.</w:t>
      </w:r>
      <w:r>
        <w:rPr>
          <w:rStyle w:val="Lbjegyzet-hivatkozs"/>
        </w:rPr>
        <w:footnoteReference w:id="28"/>
      </w:r>
      <w:r w:rsidRPr="007D7DC3">
        <w:t xml:space="preserve"> </w:t>
      </w:r>
      <w:r w:rsidRPr="00F905CA">
        <w:t>A záróvizsga-bizottság</w:t>
      </w:r>
      <w:r>
        <w:t xml:space="preserve"> minimum 3 tagból áll</w:t>
      </w:r>
      <w:r w:rsidRPr="00F905CA">
        <w:t>, amelynek elnöke és legalább még két tagja van</w:t>
      </w:r>
      <w:r>
        <w:t xml:space="preserve">, mely </w:t>
      </w:r>
      <w:r w:rsidRPr="00240C85">
        <w:t>egyik tag nem áll foglalkoztatásra irányuló jogviszonyban az Egyetemmel</w:t>
      </w:r>
      <w:r>
        <w:t>,</w:t>
      </w:r>
      <w:r w:rsidRPr="00240C85">
        <w:t xml:space="preserve"> vagy az Egyetem másik szakjának oktatója.</w:t>
      </w:r>
      <w:r>
        <w:rPr>
          <w:rStyle w:val="Lbjegyzet-hivatkozs"/>
        </w:rPr>
        <w:footnoteReference w:id="29"/>
      </w:r>
      <w:r w:rsidRPr="00F905CA">
        <w:t xml:space="preserve"> </w:t>
      </w:r>
      <w:r>
        <w:t>A záróvizsgán jelen lehet a hallgató szakdolgozatának témavezetője a szakdolgozatvédés idejére.</w:t>
      </w:r>
      <w:r>
        <w:rPr>
          <w:rStyle w:val="Lbjegyzet-hivatkozs"/>
        </w:rPr>
        <w:footnoteReference w:id="30"/>
      </w:r>
      <w:r>
        <w:t xml:space="preserve"> </w:t>
      </w:r>
    </w:p>
    <w:p w14:paraId="36EA5AB8" w14:textId="77777777" w:rsidR="005B0F84" w:rsidRDefault="005B0F84" w:rsidP="006A2A20">
      <w:pPr>
        <w:autoSpaceDE w:val="0"/>
        <w:autoSpaceDN w:val="0"/>
        <w:adjustRightInd w:val="0"/>
        <w:spacing w:line="360" w:lineRule="auto"/>
        <w:jc w:val="both"/>
      </w:pPr>
      <w:bookmarkStart w:id="7" w:name="_Hlk202175232"/>
      <w:bookmarkStart w:id="8" w:name="_Hlk202169904"/>
    </w:p>
    <w:p w14:paraId="1262B8F1" w14:textId="0F6F2BA7" w:rsidR="006A2A20" w:rsidRPr="00C23E0F" w:rsidRDefault="006A2A20" w:rsidP="006A2A20">
      <w:pPr>
        <w:autoSpaceDE w:val="0"/>
        <w:autoSpaceDN w:val="0"/>
        <w:adjustRightInd w:val="0"/>
        <w:spacing w:line="360" w:lineRule="auto"/>
        <w:jc w:val="both"/>
      </w:pPr>
      <w:r w:rsidRPr="00C23E0F">
        <w:t xml:space="preserve">A hallgató bemutatja saját konzulensi munkájának folyamatát a dolgozata esetéül szolgáló </w:t>
      </w:r>
      <w:r w:rsidRPr="00CC0583">
        <w:t xml:space="preserve">párral/családdal, </w:t>
      </w:r>
      <w:r w:rsidR="00F90985">
        <w:t xml:space="preserve">röviden részletezi </w:t>
      </w:r>
      <w:r w:rsidRPr="00CC0583">
        <w:t>eljárási módszereit, a használt családkonzultációs modelleket, módszereket, eszközöket és a főbb eredményeit</w:t>
      </w:r>
      <w:r>
        <w:t>.</w:t>
      </w:r>
      <w:r w:rsidRPr="00CC0583">
        <w:t xml:space="preserve"> A védés részeként a hallgató szóban</w:t>
      </w:r>
      <w:r w:rsidRPr="00C23E0F">
        <w:t xml:space="preserve"> reagál a dolgozata bírálójának korábban megírt észrevételére/kritikájára, felel a rögzített kérdésére, továbbá válaszol a bizottság tagjai részéről érkező kérdésekre. </w:t>
      </w:r>
    </w:p>
    <w:bookmarkEnd w:id="7"/>
    <w:bookmarkEnd w:id="8"/>
    <w:p w14:paraId="30BC537C" w14:textId="77777777" w:rsidR="006A2A20" w:rsidRDefault="006A2A20" w:rsidP="006A2A20">
      <w:pPr>
        <w:pStyle w:val="Listaszerbekezds"/>
        <w:autoSpaceDE w:val="0"/>
        <w:autoSpaceDN w:val="0"/>
        <w:adjustRightInd w:val="0"/>
        <w:spacing w:line="360" w:lineRule="auto"/>
        <w:ind w:left="360"/>
        <w:jc w:val="both"/>
      </w:pPr>
    </w:p>
    <w:p w14:paraId="3D7646D2" w14:textId="66DFBF57" w:rsidR="006A2A20" w:rsidRPr="00C23E0F" w:rsidRDefault="0076591C" w:rsidP="006A2A20">
      <w:pPr>
        <w:autoSpaceDE w:val="0"/>
        <w:autoSpaceDN w:val="0"/>
        <w:adjustRightInd w:val="0"/>
        <w:spacing w:line="360" w:lineRule="auto"/>
        <w:jc w:val="both"/>
      </w:pPr>
      <w:r w:rsidRPr="00094356">
        <w:t xml:space="preserve">A védés során a záróvizsga bizottság meggyőződik a szakdolgozat eredetiségéről, a hallgató szakdolgozat témakörében való tájékozottságáról, valamint arról, hogy a szakdolgozatban kifejtett nézeteit, munkafolyamatát és eredményeit meg tudja-e védeni a bizottság előtt. </w:t>
      </w:r>
      <w:r w:rsidR="006A2A20" w:rsidRPr="00C23E0F">
        <w:t xml:space="preserve">Kitüntetetten figyel a párral/családdal végzett saját munka etikai-, szakmai- és módszertani hátterére. </w:t>
      </w:r>
    </w:p>
    <w:p w14:paraId="52BB9EF2" w14:textId="1941904E" w:rsidR="0076591C" w:rsidRPr="00094356" w:rsidRDefault="0076591C" w:rsidP="0076591C">
      <w:pPr>
        <w:spacing w:before="240" w:line="360" w:lineRule="auto"/>
        <w:jc w:val="both"/>
      </w:pPr>
      <w:r w:rsidRPr="00094356">
        <w:rPr>
          <w:i/>
          <w:iCs/>
        </w:rPr>
        <w:t>A védés során értékelendő szemponto</w:t>
      </w:r>
      <w:r w:rsidR="0096718B">
        <w:rPr>
          <w:i/>
          <w:iCs/>
        </w:rPr>
        <w:t>k</w:t>
      </w:r>
      <w:r w:rsidRPr="00094356">
        <w:t xml:space="preserve"> </w:t>
      </w:r>
    </w:p>
    <w:p w14:paraId="02CD8D46" w14:textId="77777777" w:rsidR="0076591C" w:rsidRDefault="0076591C" w:rsidP="0076591C">
      <w:pPr>
        <w:pStyle w:val="Listaszerbekezds"/>
        <w:numPr>
          <w:ilvl w:val="0"/>
          <w:numId w:val="8"/>
        </w:numPr>
        <w:spacing w:line="360" w:lineRule="auto"/>
        <w:jc w:val="both"/>
      </w:pPr>
      <w:r w:rsidRPr="00094356">
        <w:t>a</w:t>
      </w:r>
      <w:r>
        <w:t>z eset</w:t>
      </w:r>
      <w:r w:rsidRPr="00094356">
        <w:t xml:space="preserve"> témakör</w:t>
      </w:r>
      <w:r>
        <w:t>é</w:t>
      </w:r>
      <w:r w:rsidRPr="00094356">
        <w:t xml:space="preserve">ben </w:t>
      </w:r>
      <w:r>
        <w:t xml:space="preserve">(problémakörében) </w:t>
      </w:r>
      <w:r w:rsidRPr="00094356">
        <w:t xml:space="preserve">való </w:t>
      </w:r>
      <w:r>
        <w:t xml:space="preserve">elméleti </w:t>
      </w:r>
      <w:r w:rsidRPr="00094356">
        <w:t>tájékozottság</w:t>
      </w:r>
    </w:p>
    <w:p w14:paraId="22B1645D" w14:textId="03843EA9" w:rsidR="0076591C" w:rsidRPr="00094356" w:rsidRDefault="0076591C" w:rsidP="0076591C">
      <w:pPr>
        <w:pStyle w:val="Listaszerbekezds"/>
        <w:numPr>
          <w:ilvl w:val="0"/>
          <w:numId w:val="8"/>
        </w:numPr>
        <w:spacing w:line="360" w:lineRule="auto"/>
        <w:jc w:val="both"/>
      </w:pPr>
      <w:r w:rsidRPr="00094356">
        <w:t>a</w:t>
      </w:r>
      <w:r>
        <w:t>z eset</w:t>
      </w:r>
      <w:r w:rsidRPr="00094356">
        <w:t xml:space="preserve"> témakör</w:t>
      </w:r>
      <w:r>
        <w:t>é</w:t>
      </w:r>
      <w:r w:rsidRPr="00094356">
        <w:t xml:space="preserve">ben </w:t>
      </w:r>
      <w:r>
        <w:t xml:space="preserve">(problémakörében) </w:t>
      </w:r>
      <w:r w:rsidRPr="00094356">
        <w:t xml:space="preserve">való </w:t>
      </w:r>
      <w:r>
        <w:t>gyakorlati</w:t>
      </w:r>
      <w:r w:rsidR="002A37C9">
        <w:t>/módszertani</w:t>
      </w:r>
      <w:r>
        <w:t xml:space="preserve"> </w:t>
      </w:r>
      <w:r w:rsidRPr="00094356">
        <w:t>tájékozottság</w:t>
      </w:r>
    </w:p>
    <w:p w14:paraId="0A640487" w14:textId="0E377815" w:rsidR="0076591C" w:rsidRDefault="0076591C" w:rsidP="0076591C">
      <w:pPr>
        <w:pStyle w:val="Listaszerbekezds"/>
        <w:numPr>
          <w:ilvl w:val="0"/>
          <w:numId w:val="8"/>
        </w:numPr>
        <w:spacing w:line="360" w:lineRule="auto"/>
        <w:jc w:val="both"/>
      </w:pPr>
      <w:r>
        <w:t>a végzett családkonzultációs munkának érthető és követhető szóbeli bemutatása</w:t>
      </w:r>
    </w:p>
    <w:p w14:paraId="01068950" w14:textId="76217CD0" w:rsidR="002A37C9" w:rsidRPr="00094356" w:rsidRDefault="002A37C9" w:rsidP="0076591C">
      <w:pPr>
        <w:pStyle w:val="Listaszerbekezds"/>
        <w:numPr>
          <w:ilvl w:val="0"/>
          <w:numId w:val="8"/>
        </w:numPr>
        <w:spacing w:line="360" w:lineRule="auto"/>
        <w:jc w:val="both"/>
      </w:pPr>
      <w:r>
        <w:t>a</w:t>
      </w:r>
      <w:r w:rsidRPr="00C23E0F">
        <w:t xml:space="preserve"> társkonzultációban végzett munkában a saját rész elkülönített bemutatása</w:t>
      </w:r>
    </w:p>
    <w:p w14:paraId="3A0E7720" w14:textId="77777777" w:rsidR="0076591C" w:rsidRDefault="0076591C" w:rsidP="0076591C">
      <w:pPr>
        <w:pStyle w:val="Listaszerbekezds"/>
        <w:numPr>
          <w:ilvl w:val="0"/>
          <w:numId w:val="8"/>
        </w:numPr>
        <w:spacing w:line="360" w:lineRule="auto"/>
        <w:jc w:val="both"/>
      </w:pPr>
      <w:r w:rsidRPr="00094356">
        <w:t xml:space="preserve">a feltárt adatok és eredmények kezelésének biztonsága </w:t>
      </w:r>
    </w:p>
    <w:p w14:paraId="57FCD66C" w14:textId="77777777" w:rsidR="0076591C" w:rsidRDefault="0076591C" w:rsidP="0076591C">
      <w:pPr>
        <w:pStyle w:val="Listaszerbekezds"/>
        <w:numPr>
          <w:ilvl w:val="0"/>
          <w:numId w:val="8"/>
        </w:numPr>
        <w:spacing w:line="360" w:lineRule="auto"/>
        <w:jc w:val="both"/>
      </w:pPr>
      <w:r w:rsidRPr="00094356">
        <w:t xml:space="preserve">eligazodás a forrásmunkákban, olvasottság </w:t>
      </w:r>
    </w:p>
    <w:p w14:paraId="19BAD83C" w14:textId="77777777" w:rsidR="0076591C" w:rsidRPr="00094356" w:rsidRDefault="0076591C" w:rsidP="0076591C">
      <w:pPr>
        <w:pStyle w:val="Listaszerbekezds"/>
        <w:numPr>
          <w:ilvl w:val="0"/>
          <w:numId w:val="8"/>
        </w:numPr>
        <w:spacing w:line="360" w:lineRule="auto"/>
        <w:jc w:val="both"/>
      </w:pPr>
      <w:r w:rsidRPr="00094356">
        <w:t>a feltett kérdésekre adott válaszok minősége</w:t>
      </w:r>
    </w:p>
    <w:p w14:paraId="300637F6" w14:textId="77777777" w:rsidR="0076591C" w:rsidRDefault="0076591C" w:rsidP="0076591C">
      <w:pPr>
        <w:pStyle w:val="Listaszerbekezds"/>
        <w:numPr>
          <w:ilvl w:val="0"/>
          <w:numId w:val="8"/>
        </w:numPr>
        <w:spacing w:line="360" w:lineRule="auto"/>
        <w:jc w:val="both"/>
      </w:pPr>
      <w:r w:rsidRPr="00094356">
        <w:t>a tévedések felismerése és korrigálása</w:t>
      </w:r>
    </w:p>
    <w:p w14:paraId="799D9AC0" w14:textId="77777777" w:rsidR="0076591C" w:rsidRPr="00094356" w:rsidRDefault="0076591C" w:rsidP="0076591C">
      <w:pPr>
        <w:pStyle w:val="Listaszerbekezds"/>
        <w:numPr>
          <w:ilvl w:val="0"/>
          <w:numId w:val="8"/>
        </w:numPr>
        <w:spacing w:line="360" w:lineRule="auto"/>
        <w:jc w:val="both"/>
      </w:pPr>
      <w:r w:rsidRPr="00094356">
        <w:t>a szakdolgozat bemutatásának színvonala (a jelölt logikája, stílusa, kifejezőkészsége, különös tekintettel a szaknyelv használatára)</w:t>
      </w:r>
      <w:r>
        <w:t>.</w:t>
      </w:r>
      <w:r w:rsidRPr="00094356">
        <w:t xml:space="preserve"> </w:t>
      </w:r>
    </w:p>
    <w:p w14:paraId="5B69CA34" w14:textId="77777777" w:rsidR="009A6AFE" w:rsidRDefault="0076591C" w:rsidP="009A6AFE">
      <w:pPr>
        <w:spacing w:line="360" w:lineRule="auto"/>
        <w:jc w:val="both"/>
      </w:pPr>
      <w:r w:rsidRPr="00094356">
        <w:t>A szakdolgozat védése a záróvizsga része, melyre a hallgató önálló jegyet kap. A szakdolgozat védésének minősítése ötfokozatú skálán történik.</w:t>
      </w:r>
    </w:p>
    <w:p w14:paraId="69AA21C8" w14:textId="1B02F47B" w:rsidR="0076591C" w:rsidRPr="00094356" w:rsidRDefault="0076591C" w:rsidP="009A6AFE">
      <w:pPr>
        <w:spacing w:line="360" w:lineRule="auto"/>
        <w:jc w:val="both"/>
      </w:pPr>
      <w:r w:rsidRPr="00094356">
        <w:t>A záróvizsga végső jegye: a szakdolgozat érdemjegy</w:t>
      </w:r>
      <w:r>
        <w:t>e</w:t>
      </w:r>
      <w:r w:rsidRPr="00094356">
        <w:t xml:space="preserve">, a szakdolgozat védésére kapott érdemjegy és a záróvizsga tétel(ek)re kapott érdemjegyek átlaga egész számra kerekítve. </w:t>
      </w:r>
    </w:p>
    <w:p w14:paraId="3EDEEF0A" w14:textId="0349CEA4" w:rsidR="0076591C" w:rsidRDefault="0076591C" w:rsidP="0076591C">
      <w:pPr>
        <w:spacing w:line="360" w:lineRule="auto"/>
        <w:jc w:val="both"/>
      </w:pPr>
    </w:p>
    <w:p w14:paraId="418915F0" w14:textId="431B600C" w:rsidR="0096718B" w:rsidRDefault="0096718B" w:rsidP="0076591C">
      <w:pPr>
        <w:spacing w:line="360" w:lineRule="auto"/>
        <w:jc w:val="both"/>
      </w:pPr>
    </w:p>
    <w:p w14:paraId="0C407E42" w14:textId="213871E9" w:rsidR="0096718B" w:rsidRDefault="0096718B" w:rsidP="0076591C">
      <w:pPr>
        <w:spacing w:line="360" w:lineRule="auto"/>
        <w:jc w:val="both"/>
      </w:pPr>
    </w:p>
    <w:p w14:paraId="0D76B983" w14:textId="1EB77D1B" w:rsidR="0096718B" w:rsidRDefault="0096718B" w:rsidP="0076591C">
      <w:pPr>
        <w:spacing w:line="360" w:lineRule="auto"/>
        <w:jc w:val="both"/>
      </w:pPr>
    </w:p>
    <w:p w14:paraId="0047363A" w14:textId="46F7F223" w:rsidR="0096718B" w:rsidRDefault="0096718B" w:rsidP="0076591C">
      <w:pPr>
        <w:spacing w:line="360" w:lineRule="auto"/>
        <w:jc w:val="both"/>
      </w:pPr>
    </w:p>
    <w:p w14:paraId="311102DB" w14:textId="74A76120" w:rsidR="0096718B" w:rsidRDefault="0096718B" w:rsidP="0076591C">
      <w:pPr>
        <w:spacing w:line="360" w:lineRule="auto"/>
        <w:jc w:val="both"/>
      </w:pPr>
    </w:p>
    <w:p w14:paraId="5445F319" w14:textId="1A8BE445" w:rsidR="0096718B" w:rsidRDefault="0096718B" w:rsidP="0076591C">
      <w:pPr>
        <w:spacing w:line="360" w:lineRule="auto"/>
        <w:jc w:val="both"/>
      </w:pPr>
    </w:p>
    <w:p w14:paraId="0985365E" w14:textId="77777777" w:rsidR="0076591C" w:rsidRPr="00094356" w:rsidRDefault="0076591C" w:rsidP="009A6AFE">
      <w:pPr>
        <w:spacing w:line="360" w:lineRule="auto"/>
        <w:jc w:val="center"/>
        <w:rPr>
          <w:color w:val="0E2841" w:themeColor="text2"/>
        </w:rPr>
      </w:pPr>
      <w:r w:rsidRPr="00094356">
        <w:rPr>
          <w:color w:val="0E2841" w:themeColor="text2"/>
        </w:rPr>
        <w:t>III. A</w:t>
      </w:r>
      <w:r>
        <w:rPr>
          <w:color w:val="0E2841" w:themeColor="text2"/>
        </w:rPr>
        <w:t>Z ESETTANULMÁNY ELKÉSZÍTÉSÉNEK ELVÁRÁSAI</w:t>
      </w:r>
    </w:p>
    <w:p w14:paraId="6885643D" w14:textId="77777777" w:rsidR="0096718B" w:rsidRDefault="0096718B" w:rsidP="009A6AFE">
      <w:pPr>
        <w:spacing w:line="360" w:lineRule="auto"/>
        <w:jc w:val="both"/>
        <w:rPr>
          <w:smallCaps/>
          <w:color w:val="2C7FCE" w:themeColor="text2" w:themeTint="99"/>
        </w:rPr>
      </w:pPr>
    </w:p>
    <w:p w14:paraId="56835E8F" w14:textId="584EF7CD" w:rsidR="0076591C" w:rsidRPr="00094356" w:rsidRDefault="0076591C" w:rsidP="009A6AFE">
      <w:pPr>
        <w:spacing w:line="360" w:lineRule="auto"/>
        <w:jc w:val="both"/>
        <w:rPr>
          <w:smallCaps/>
          <w:color w:val="2C7FCE" w:themeColor="text2" w:themeTint="99"/>
        </w:rPr>
      </w:pPr>
      <w:r w:rsidRPr="00094356">
        <w:rPr>
          <w:smallCaps/>
          <w:color w:val="2C7FCE" w:themeColor="text2" w:themeTint="99"/>
        </w:rPr>
        <w:t xml:space="preserve">Esettanulmány </w:t>
      </w:r>
    </w:p>
    <w:p w14:paraId="08CF6673" w14:textId="77777777" w:rsidR="0076591C" w:rsidRPr="00CC0917" w:rsidRDefault="0076591C" w:rsidP="009A6AFE">
      <w:pPr>
        <w:spacing w:line="360" w:lineRule="auto"/>
        <w:jc w:val="both"/>
        <w:rPr>
          <w:i/>
          <w:color w:val="000000"/>
        </w:rPr>
      </w:pPr>
      <w:r w:rsidRPr="00CC0917">
        <w:rPr>
          <w:i/>
          <w:color w:val="000000"/>
        </w:rPr>
        <w:t xml:space="preserve">A segítői folyamatban saját munkával vagy párban végzett, a tereptanár szakmai felügyelete alatt végigvitt eset tudományos szintű elemzése, a folyamatban tárgyalt eset </w:t>
      </w:r>
      <w:r w:rsidRPr="00CC0917">
        <w:rPr>
          <w:i/>
        </w:rPr>
        <w:t xml:space="preserve">elméleti összefüggéseinek értelmezésével és magyarázatával együtt, továbbá </w:t>
      </w:r>
      <w:r w:rsidRPr="00CC0917">
        <w:rPr>
          <w:i/>
          <w:color w:val="000000"/>
        </w:rPr>
        <w:t>szakmai és személyes önreflexióval.</w:t>
      </w:r>
    </w:p>
    <w:p w14:paraId="09815932" w14:textId="77777777" w:rsidR="0076591C" w:rsidRDefault="0076591C" w:rsidP="0076591C">
      <w:pPr>
        <w:spacing w:line="360" w:lineRule="auto"/>
        <w:jc w:val="both"/>
      </w:pPr>
      <w:r w:rsidRPr="00094356">
        <w:t>„Az esettanulmány az eset tudományos elemzése, amely kiegészíti, tudományos tartalommal tölti meg az esetleírást. Az esettanulmány nemcsak az esetről, hanem a segítő szakemberről is szól: tapasztalatairól szakmai tudásáról, gyakorlat ismereteiről, sikereiről, kudarcairól, és az ezekből levont konzekvenciákról. Az esettanulmányok általában már lezárt esetek elemzéséről szólnak, melyben a probléma megoldási folyamat feltárásán túl az esettanulmány készítője összegzi a szerző vagy esetmunkát vezető saját szakmai tapasztalatait és reflexióit.” (Rostáné Riez, 2019)</w:t>
      </w:r>
    </w:p>
    <w:p w14:paraId="5BD4B90F" w14:textId="77777777" w:rsidR="00A06369" w:rsidRDefault="00A06369" w:rsidP="0076591C">
      <w:pPr>
        <w:spacing w:line="360" w:lineRule="auto"/>
        <w:jc w:val="both"/>
        <w:rPr>
          <w:i/>
          <w:iCs/>
          <w:color w:val="000000"/>
        </w:rPr>
      </w:pPr>
    </w:p>
    <w:p w14:paraId="4B86C473" w14:textId="77777777" w:rsidR="0076591C" w:rsidRDefault="0076591C" w:rsidP="0076591C">
      <w:pPr>
        <w:spacing w:line="360" w:lineRule="auto"/>
        <w:jc w:val="both"/>
      </w:pPr>
      <w:r>
        <w:rPr>
          <w:i/>
          <w:iCs/>
          <w:color w:val="000000"/>
        </w:rPr>
        <w:t xml:space="preserve">Általános előírások </w:t>
      </w:r>
      <w:r w:rsidRPr="00040DFC">
        <w:rPr>
          <w:color w:val="000000"/>
        </w:rPr>
        <w:t>(a</w:t>
      </w:r>
      <w:r w:rsidRPr="00040DFC">
        <w:t>z</w:t>
      </w:r>
      <w:r>
        <w:t xml:space="preserve"> esettanulmány alapja)</w:t>
      </w:r>
    </w:p>
    <w:p w14:paraId="669EF104" w14:textId="6035A4FD" w:rsidR="00587829" w:rsidRDefault="0076591C" w:rsidP="0076591C">
      <w:pPr>
        <w:spacing w:line="360" w:lineRule="auto"/>
        <w:jc w:val="both"/>
      </w:pPr>
      <w:r>
        <w:t>Egy adott probléma(mák) feldolgozása egy önállóan</w:t>
      </w:r>
      <w:r w:rsidR="00201D0B">
        <w:rPr>
          <w:rStyle w:val="Lbjegyzet-hivatkozs"/>
        </w:rPr>
        <w:footnoteReference w:id="31"/>
      </w:r>
      <w:r>
        <w:t xml:space="preserve"> vagy párban </w:t>
      </w:r>
      <w:r w:rsidR="00201D0B">
        <w:t xml:space="preserve">(kitüntetetten javasolt) </w:t>
      </w:r>
      <w:r>
        <w:t xml:space="preserve">vezetett családkonzultációs tevékenységben, mely munka a szakdolgozatban végig kísérhető. </w:t>
      </w:r>
      <w:r>
        <w:rPr>
          <w:color w:val="000000"/>
        </w:rPr>
        <w:t>A segítő munka alapja család- vagy párkonzultáció.</w:t>
      </w:r>
      <w:r>
        <w:rPr>
          <w:rStyle w:val="Lbjegyzet-hivatkozs"/>
          <w:color w:val="000000"/>
        </w:rPr>
        <w:footnoteReference w:id="32"/>
      </w:r>
      <w:r>
        <w:rPr>
          <w:color w:val="000000"/>
        </w:rPr>
        <w:t xml:space="preserve"> Az egyéni konzultációs folyamat nem lehet esetmunka alap. </w:t>
      </w:r>
      <w:r>
        <w:t>A párban történő konzultációban a hallgató konzultációs</w:t>
      </w:r>
      <w:r w:rsidR="000C0D77">
        <w:t xml:space="preserve"> társa</w:t>
      </w:r>
      <w:r>
        <w:t xml:space="preserve"> lehet </w:t>
      </w:r>
      <w:r w:rsidR="000C0D77">
        <w:t xml:space="preserve">a </w:t>
      </w:r>
      <w:r w:rsidR="003F5457">
        <w:t>hallgató</w:t>
      </w:r>
      <w:r>
        <w:t>társa vagy más szakmai együttműködő</w:t>
      </w:r>
      <w:r w:rsidR="008152FC">
        <w:t>, továbbá társkonzulens a hallgató tereptanára is lehet</w:t>
      </w:r>
      <w:r>
        <w:t xml:space="preserve">. </w:t>
      </w:r>
      <w:r w:rsidR="00603C94">
        <w:t>Ugyanazt az esetet két együtt dolgozó hallgató</w:t>
      </w:r>
      <w:r>
        <w:t xml:space="preserve"> </w:t>
      </w:r>
      <w:r w:rsidR="00603C94">
        <w:t>nem adhatja be sem azonos záróvizsgaidőszakban, sem később, erre csak egyiküknek van lehetősége</w:t>
      </w:r>
      <w:r w:rsidR="009A6AFE">
        <w:t>,</w:t>
      </w:r>
      <w:r w:rsidR="00603C94">
        <w:t xml:space="preserve"> közös megegyezésük alapján. </w:t>
      </w:r>
      <w:r w:rsidR="008152FC">
        <w:t xml:space="preserve">Csak olyan eset vihető szakdolgozatba, ahol a konzulensi folyamat </w:t>
      </w:r>
      <w:r w:rsidR="003F5457">
        <w:t>kitüntetetten</w:t>
      </w:r>
      <w:r w:rsidR="008152FC">
        <w:t xml:space="preserve"> a hallgató esetvezetése által történik. </w:t>
      </w:r>
      <w:r>
        <w:t xml:space="preserve">A párban történő esetmunka esetén </w:t>
      </w:r>
      <w:r w:rsidR="008152FC">
        <w:t xml:space="preserve">a dolgozatban </w:t>
      </w:r>
      <w:r>
        <w:t>jól láthatóan</w:t>
      </w:r>
      <w:r w:rsidR="008152FC">
        <w:t>,</w:t>
      </w:r>
      <w:r>
        <w:t xml:space="preserve"> elkülönítve legyen megjelenítve a hallgató saját, önálló tevékenysége</w:t>
      </w:r>
      <w:r w:rsidR="000C0D77">
        <w:t xml:space="preserve">, kinek </w:t>
      </w:r>
      <w:r w:rsidR="009A7F28">
        <w:t>szakmai tevékenysége</w:t>
      </w:r>
      <w:r w:rsidR="000C0D77">
        <w:t xml:space="preserve"> döntő hányadát kell képez</w:t>
      </w:r>
      <w:r w:rsidR="009A7F28">
        <w:t>ze</w:t>
      </w:r>
      <w:r w:rsidR="000C0D77">
        <w:t xml:space="preserve"> a folyamatban elvégzett munkának</w:t>
      </w:r>
      <w:r w:rsidR="008152FC">
        <w:t xml:space="preserve"> (különösen figyelni kell erre a követelményre a tereptanár</w:t>
      </w:r>
      <w:r w:rsidR="001B698D">
        <w:t>i társkonzultációs</w:t>
      </w:r>
      <w:r w:rsidR="008152FC">
        <w:t xml:space="preserve"> esetek esetén)</w:t>
      </w:r>
      <w:r>
        <w:t>.</w:t>
      </w:r>
      <w:r w:rsidR="008152FC">
        <w:rPr>
          <w:rStyle w:val="Lbjegyzet-hivatkozs"/>
        </w:rPr>
        <w:footnoteReference w:id="33"/>
      </w:r>
      <w:r>
        <w:t xml:space="preserve"> </w:t>
      </w:r>
    </w:p>
    <w:p w14:paraId="5610902D" w14:textId="77777777" w:rsidR="002679D5" w:rsidRDefault="002679D5" w:rsidP="0076591C">
      <w:pPr>
        <w:spacing w:line="360" w:lineRule="auto"/>
        <w:jc w:val="both"/>
      </w:pPr>
    </w:p>
    <w:p w14:paraId="0C2B542F" w14:textId="3A51254B" w:rsidR="0076591C" w:rsidRPr="00404E0B" w:rsidRDefault="0076591C" w:rsidP="0076591C">
      <w:pPr>
        <w:spacing w:line="360" w:lineRule="auto"/>
        <w:jc w:val="both"/>
        <w:rPr>
          <w:color w:val="000000"/>
        </w:rPr>
      </w:pPr>
      <w:r>
        <w:t xml:space="preserve">Az esetmunka </w:t>
      </w:r>
      <w:r w:rsidR="00E46AE2">
        <w:t xml:space="preserve">alapja </w:t>
      </w:r>
      <w:r>
        <w:t>a hallgató szakmai terepgyakorlatához kötött, tereptanár által kísért</w:t>
      </w:r>
      <w:r w:rsidR="00E46AE2">
        <w:t xml:space="preserve">, </w:t>
      </w:r>
      <w:r w:rsidR="00404E0B">
        <w:t>illetve</w:t>
      </w:r>
      <w:r w:rsidR="00E46AE2">
        <w:t xml:space="preserve"> az egyetemi gyakorlat kísérő szeminárium(ok)ba bevitt</w:t>
      </w:r>
      <w:r w:rsidR="00404E0B">
        <w:t>, továbbá</w:t>
      </w:r>
      <w:r w:rsidR="00E46AE2">
        <w:t xml:space="preserve"> szakmai megbeszélés</w:t>
      </w:r>
      <w:r w:rsidR="00603C94">
        <w:t>/szupervízió</w:t>
      </w:r>
      <w:r w:rsidR="00E46AE2">
        <w:t xml:space="preserve"> tárgyává tett eset lehet.</w:t>
      </w:r>
      <w:r>
        <w:t xml:space="preserve"> </w:t>
      </w:r>
      <w:r w:rsidRPr="00094356">
        <w:rPr>
          <w:color w:val="000000"/>
        </w:rPr>
        <w:t xml:space="preserve">Elvárt </w:t>
      </w:r>
      <w:r w:rsidR="005D0C48">
        <w:rPr>
          <w:color w:val="000000"/>
        </w:rPr>
        <w:t xml:space="preserve">keretek: </w:t>
      </w:r>
      <w:r>
        <w:rPr>
          <w:color w:val="000000"/>
        </w:rPr>
        <w:t>minimum 6</w:t>
      </w:r>
      <w:r w:rsidR="005D0C48">
        <w:rPr>
          <w:color w:val="000000"/>
        </w:rPr>
        <w:t xml:space="preserve"> </w:t>
      </w:r>
      <w:r w:rsidR="00E46AE2">
        <w:rPr>
          <w:color w:val="000000"/>
        </w:rPr>
        <w:t>ülésszám</w:t>
      </w:r>
      <w:r>
        <w:rPr>
          <w:color w:val="000000"/>
        </w:rPr>
        <w:t>, a hallgató közreműködésével indult, egy darab segítői folyamat. Az eset lezárása a szakdolgozat benyújtása előtt követelmény</w:t>
      </w:r>
      <w:r w:rsidRPr="00404E0B">
        <w:rPr>
          <w:color w:val="000000"/>
        </w:rPr>
        <w:t xml:space="preserve">. </w:t>
      </w:r>
      <w:r w:rsidR="00404E0B" w:rsidRPr="00404E0B">
        <w:rPr>
          <w:color w:val="231F20"/>
          <w:shd w:val="clear" w:color="auto" w:fill="FFFFFF"/>
        </w:rPr>
        <w:t> A dolgozat alapjául szolgáló eset a lezárástól számítva nem lehet öt évnél régebbi. </w:t>
      </w:r>
    </w:p>
    <w:p w14:paraId="3DB1A039" w14:textId="6B5E4127" w:rsidR="00603C94" w:rsidRPr="00587829" w:rsidRDefault="001B698D" w:rsidP="0076591C">
      <w:pPr>
        <w:spacing w:line="360" w:lineRule="auto"/>
        <w:jc w:val="both"/>
      </w:pPr>
      <w:r>
        <w:rPr>
          <w:shd w:val="clear" w:color="auto" w:fill="FFFFFF"/>
        </w:rPr>
        <w:t>Nem fogadunk be</w:t>
      </w:r>
      <w:r w:rsidR="00603C94" w:rsidRPr="00587829">
        <w:rPr>
          <w:shd w:val="clear" w:color="auto" w:fill="FFFFFF"/>
        </w:rPr>
        <w:t xml:space="preserve"> </w:t>
      </w:r>
      <w:r>
        <w:rPr>
          <w:shd w:val="clear" w:color="auto" w:fill="FFFFFF"/>
        </w:rPr>
        <w:t>diploma</w:t>
      </w:r>
      <w:r w:rsidR="00603C94" w:rsidRPr="00587829">
        <w:rPr>
          <w:shd w:val="clear" w:color="auto" w:fill="FFFFFF"/>
        </w:rPr>
        <w:t>esetnek pszichiátriai betegek vagy súlyos pszichoszomatikus betegségben szenvedők családjával való munk</w:t>
      </w:r>
      <w:r>
        <w:rPr>
          <w:shd w:val="clear" w:color="auto" w:fill="FFFFFF"/>
        </w:rPr>
        <w:t>át</w:t>
      </w:r>
      <w:r w:rsidR="00603C94" w:rsidRPr="00587829">
        <w:rPr>
          <w:shd w:val="clear" w:color="auto" w:fill="FFFFFF"/>
        </w:rPr>
        <w:t>, továbbá súlyos mentális betegséggel rendelkező családok/párok</w:t>
      </w:r>
      <w:r>
        <w:rPr>
          <w:shd w:val="clear" w:color="auto" w:fill="FFFFFF"/>
        </w:rPr>
        <w:t xml:space="preserve"> eseteit</w:t>
      </w:r>
      <w:r w:rsidR="00603C94" w:rsidRPr="00587829">
        <w:rPr>
          <w:shd w:val="clear" w:color="auto" w:fill="FFFFFF"/>
        </w:rPr>
        <w:t>, még abban az esetben sem, ha a konzulens társunk ehhez megfelelő végzettséggel bír (pszichiáter</w:t>
      </w:r>
      <w:r w:rsidR="00587829" w:rsidRPr="00587829">
        <w:rPr>
          <w:shd w:val="clear" w:color="auto" w:fill="FFFFFF"/>
        </w:rPr>
        <w:t xml:space="preserve"> szakorvos</w:t>
      </w:r>
      <w:r w:rsidR="00603C94" w:rsidRPr="00587829">
        <w:rPr>
          <w:shd w:val="clear" w:color="auto" w:fill="FFFFFF"/>
        </w:rPr>
        <w:t xml:space="preserve"> vagy klinikai szakpszichológus</w:t>
      </w:r>
      <w:r w:rsidR="00587829" w:rsidRPr="00587829">
        <w:rPr>
          <w:shd w:val="clear" w:color="auto" w:fill="FFFFFF"/>
        </w:rPr>
        <w:t>), vagy ilyen szakemberekkel való együttműködésben dolgozhatunk.</w:t>
      </w:r>
      <w:r w:rsidR="00603C94" w:rsidRPr="00587829">
        <w:rPr>
          <w:shd w:val="clear" w:color="auto" w:fill="FFFFFF"/>
        </w:rPr>
        <w:t xml:space="preserve"> </w:t>
      </w:r>
    </w:p>
    <w:p w14:paraId="582EAC19" w14:textId="77777777" w:rsidR="009A6AFE" w:rsidRDefault="009A6AFE" w:rsidP="0076591C">
      <w:pPr>
        <w:pStyle w:val="Listaszerbekezds"/>
        <w:spacing w:line="360" w:lineRule="auto"/>
        <w:ind w:left="0"/>
        <w:jc w:val="both"/>
        <w:rPr>
          <w:i/>
          <w:iCs/>
          <w:color w:val="000000"/>
        </w:rPr>
      </w:pPr>
    </w:p>
    <w:p w14:paraId="18D55284" w14:textId="77777777" w:rsidR="0076591C" w:rsidRPr="00094356" w:rsidRDefault="0076591C" w:rsidP="0076591C">
      <w:pPr>
        <w:pStyle w:val="Listaszerbekezds"/>
        <w:spacing w:line="360" w:lineRule="auto"/>
        <w:ind w:left="0"/>
        <w:jc w:val="both"/>
        <w:rPr>
          <w:i/>
          <w:iCs/>
          <w:color w:val="000000"/>
        </w:rPr>
      </w:pPr>
      <w:bookmarkStart w:id="9" w:name="_Hlk191012672"/>
      <w:r w:rsidRPr="00094356">
        <w:rPr>
          <w:i/>
          <w:iCs/>
          <w:color w:val="000000"/>
        </w:rPr>
        <w:t>Az esettanulmány szerkezete és tartalma:</w:t>
      </w:r>
    </w:p>
    <w:p w14:paraId="4ACB486D" w14:textId="77777777" w:rsidR="0076591C" w:rsidRPr="000B496C" w:rsidRDefault="0076591C" w:rsidP="0076591C">
      <w:pPr>
        <w:pStyle w:val="Listaszerbekezds"/>
        <w:numPr>
          <w:ilvl w:val="0"/>
          <w:numId w:val="19"/>
        </w:numPr>
        <w:spacing w:before="100" w:beforeAutospacing="1" w:after="100" w:afterAutospacing="1"/>
        <w:jc w:val="both"/>
        <w:rPr>
          <w:i/>
          <w:iCs/>
        </w:rPr>
      </w:pPr>
      <w:r w:rsidRPr="000B496C">
        <w:rPr>
          <w:i/>
          <w:iCs/>
        </w:rPr>
        <w:t>Címlap (fedőlap</w:t>
      </w:r>
      <w:r>
        <w:rPr>
          <w:i/>
          <w:iCs/>
        </w:rPr>
        <w:t>)</w:t>
      </w:r>
      <w:r>
        <w:rPr>
          <w:rStyle w:val="Lbjegyzet-hivatkozs"/>
          <w:i/>
          <w:iCs/>
        </w:rPr>
        <w:footnoteReference w:id="34"/>
      </w:r>
    </w:p>
    <w:p w14:paraId="73A65975" w14:textId="77777777" w:rsidR="0076591C" w:rsidRPr="000B496C" w:rsidRDefault="0076591C" w:rsidP="0076591C">
      <w:pPr>
        <w:pStyle w:val="Listaszerbekezds"/>
        <w:numPr>
          <w:ilvl w:val="0"/>
          <w:numId w:val="19"/>
        </w:numPr>
        <w:spacing w:before="100" w:beforeAutospacing="1" w:after="100" w:afterAutospacing="1"/>
        <w:jc w:val="both"/>
        <w:rPr>
          <w:i/>
          <w:iCs/>
        </w:rPr>
      </w:pPr>
      <w:r w:rsidRPr="000B496C">
        <w:rPr>
          <w:i/>
          <w:iCs/>
        </w:rPr>
        <w:t>Tartalomjegyzék</w:t>
      </w:r>
    </w:p>
    <w:p w14:paraId="4FC2D1DE" w14:textId="77777777" w:rsidR="0076591C" w:rsidRPr="000B496C" w:rsidRDefault="0076591C" w:rsidP="0076591C">
      <w:pPr>
        <w:pStyle w:val="Listaszerbekezds"/>
        <w:numPr>
          <w:ilvl w:val="0"/>
          <w:numId w:val="19"/>
        </w:numPr>
        <w:spacing w:before="100" w:beforeAutospacing="1" w:after="100" w:afterAutospacing="1"/>
        <w:jc w:val="both"/>
        <w:rPr>
          <w:i/>
          <w:iCs/>
        </w:rPr>
      </w:pPr>
      <w:r w:rsidRPr="000B496C">
        <w:rPr>
          <w:i/>
          <w:iCs/>
        </w:rPr>
        <w:t>Rezümé</w:t>
      </w:r>
    </w:p>
    <w:p w14:paraId="7FFA0EEE" w14:textId="77777777" w:rsidR="0076591C" w:rsidRPr="000B496C" w:rsidRDefault="0076591C" w:rsidP="0076591C">
      <w:pPr>
        <w:pStyle w:val="Listaszerbekezds"/>
        <w:numPr>
          <w:ilvl w:val="0"/>
          <w:numId w:val="19"/>
        </w:numPr>
        <w:spacing w:before="100" w:beforeAutospacing="1" w:after="100" w:afterAutospacing="1"/>
        <w:jc w:val="both"/>
        <w:rPr>
          <w:i/>
          <w:iCs/>
        </w:rPr>
      </w:pPr>
      <w:r w:rsidRPr="000B496C">
        <w:rPr>
          <w:i/>
          <w:iCs/>
        </w:rPr>
        <w:t xml:space="preserve">Bevezető </w:t>
      </w:r>
      <w:bookmarkStart w:id="10" w:name="_Hlk190955840"/>
    </w:p>
    <w:p w14:paraId="371BC622" w14:textId="7BB57BAE" w:rsidR="0076591C" w:rsidRDefault="0076591C" w:rsidP="0076591C">
      <w:pPr>
        <w:pStyle w:val="Listaszerbekezds"/>
        <w:numPr>
          <w:ilvl w:val="1"/>
          <w:numId w:val="19"/>
        </w:numPr>
        <w:spacing w:before="100" w:beforeAutospacing="1" w:after="100" w:afterAutospacing="1"/>
        <w:jc w:val="both"/>
      </w:pPr>
      <w:r>
        <w:t>A hallgató (</w:t>
      </w:r>
      <w:r w:rsidR="00201D0B">
        <w:t xml:space="preserve">és </w:t>
      </w:r>
      <w:r>
        <w:t>társának) szakmai szempontból való bemuta</w:t>
      </w:r>
      <w:r w:rsidR="00201D0B">
        <w:t>tása:</w:t>
      </w:r>
      <w:r w:rsidR="009A7F28">
        <w:t xml:space="preserve"> </w:t>
      </w:r>
      <w:r w:rsidR="00201D0B">
        <w:t>a</w:t>
      </w:r>
      <w:r w:rsidR="009A7F28">
        <w:t xml:space="preserve"> hallgató végzettsége, hol dolgozott/dolgozik családokkal</w:t>
      </w:r>
      <w:r w:rsidR="00E46AE2">
        <w:t>/párokkal</w:t>
      </w:r>
      <w:r w:rsidR="009A7F28">
        <w:t>, kivel dolgozott együtt az eseten (annak bemutatása), hány család- párkonzultációs folyamatban vett eddig részt</w:t>
      </w:r>
      <w:r w:rsidR="00472B9A">
        <w:t xml:space="preserve"> a hallgató.</w:t>
      </w:r>
    </w:p>
    <w:p w14:paraId="31EEE85C" w14:textId="0EF1986A" w:rsidR="006001B0" w:rsidRDefault="006001B0" w:rsidP="0076591C">
      <w:pPr>
        <w:pStyle w:val="Listaszerbekezds"/>
        <w:numPr>
          <w:ilvl w:val="1"/>
          <w:numId w:val="19"/>
        </w:numPr>
        <w:spacing w:before="100" w:beforeAutospacing="1" w:after="100" w:afterAutospacing="1"/>
        <w:jc w:val="both"/>
      </w:pPr>
      <w:r>
        <w:t xml:space="preserve">A </w:t>
      </w:r>
      <w:r w:rsidR="00472B9A">
        <w:t>társ</w:t>
      </w:r>
      <w:r>
        <w:t xml:space="preserve">konzultáns </w:t>
      </w:r>
      <w:r w:rsidR="00472B9A">
        <w:t xml:space="preserve">és a hallgató saját </w:t>
      </w:r>
      <w:r>
        <w:t xml:space="preserve">szerepének </w:t>
      </w:r>
      <w:r w:rsidR="00472B9A">
        <w:t xml:space="preserve">és munkamegosztásuk </w:t>
      </w:r>
      <w:r>
        <w:t>bemutatása a folyamatban.</w:t>
      </w:r>
      <w:r w:rsidR="00106CD8">
        <w:t xml:space="preserve"> Az együttműködés </w:t>
      </w:r>
      <w:r w:rsidR="00833EE1">
        <w:t>leírása.</w:t>
      </w:r>
    </w:p>
    <w:p w14:paraId="3F8CE1FD" w14:textId="77777777" w:rsidR="0076591C" w:rsidRDefault="0076591C" w:rsidP="0076591C">
      <w:pPr>
        <w:pStyle w:val="Listaszerbekezds"/>
        <w:numPr>
          <w:ilvl w:val="1"/>
          <w:numId w:val="19"/>
        </w:numPr>
        <w:spacing w:before="100" w:beforeAutospacing="1" w:after="100" w:afterAutospacing="1"/>
        <w:jc w:val="both"/>
      </w:pPr>
      <w:r>
        <w:t>A</w:t>
      </w:r>
      <w:r w:rsidRPr="00094356">
        <w:t xml:space="preserve">z esetválasztás </w:t>
      </w:r>
      <w:r>
        <w:t xml:space="preserve">szakmai és személyes </w:t>
      </w:r>
      <w:r w:rsidRPr="00094356">
        <w:t>indoklása</w:t>
      </w:r>
      <w:r>
        <w:t>.</w:t>
      </w:r>
    </w:p>
    <w:bookmarkEnd w:id="10"/>
    <w:p w14:paraId="1AC6865F" w14:textId="77777777" w:rsidR="0076591C" w:rsidRPr="00094356" w:rsidRDefault="0076591C" w:rsidP="0076591C">
      <w:pPr>
        <w:pStyle w:val="Listaszerbekezds"/>
        <w:numPr>
          <w:ilvl w:val="1"/>
          <w:numId w:val="19"/>
        </w:numPr>
        <w:spacing w:after="160" w:line="276" w:lineRule="auto"/>
        <w:jc w:val="both"/>
        <w:rPr>
          <w:color w:val="000000"/>
        </w:rPr>
      </w:pPr>
      <w:r w:rsidRPr="00094356">
        <w:t xml:space="preserve">Több </w:t>
      </w:r>
      <w:r>
        <w:t xml:space="preserve">oldalról </w:t>
      </w:r>
      <w:r w:rsidRPr="00094356">
        <w:t>az eset</w:t>
      </w:r>
      <w:r>
        <w:t>be hozott</w:t>
      </w:r>
      <w:r w:rsidRPr="00094356">
        <w:t xml:space="preserve"> probléma/jelenség bemutatása</w:t>
      </w:r>
      <w:r>
        <w:rPr>
          <w:color w:val="000000"/>
        </w:rPr>
        <w:t xml:space="preserve"> </w:t>
      </w:r>
      <w:r w:rsidRPr="00094356">
        <w:rPr>
          <w:color w:val="000000"/>
        </w:rPr>
        <w:t xml:space="preserve">szakirodalmi háttérrel és </w:t>
      </w:r>
      <w:r>
        <w:rPr>
          <w:color w:val="000000"/>
        </w:rPr>
        <w:t xml:space="preserve">szakmai, </w:t>
      </w:r>
      <w:r w:rsidRPr="00094356">
        <w:t>tudományos megalapozottsággal</w:t>
      </w:r>
      <w:r>
        <w:t>.</w:t>
      </w:r>
    </w:p>
    <w:p w14:paraId="4D1DADB9" w14:textId="77777777" w:rsidR="0076591C" w:rsidRPr="000B496C" w:rsidRDefault="0076591C" w:rsidP="0076591C">
      <w:pPr>
        <w:pStyle w:val="Listaszerbekezds"/>
        <w:numPr>
          <w:ilvl w:val="0"/>
          <w:numId w:val="19"/>
        </w:numPr>
        <w:spacing w:before="100" w:beforeAutospacing="1" w:after="100" w:afterAutospacing="1" w:line="276" w:lineRule="auto"/>
        <w:jc w:val="both"/>
        <w:rPr>
          <w:i/>
          <w:iCs/>
          <w:color w:val="000000"/>
        </w:rPr>
      </w:pPr>
      <w:r w:rsidRPr="000B496C">
        <w:rPr>
          <w:i/>
          <w:iCs/>
        </w:rPr>
        <w:t>A kliens, az eset és a segítő folyamat kereteinek bemutatása</w:t>
      </w:r>
    </w:p>
    <w:p w14:paraId="2CEC41EE" w14:textId="6B6966E7" w:rsidR="00833EE1" w:rsidRDefault="00833EE1" w:rsidP="00833EE1">
      <w:pPr>
        <w:pStyle w:val="Listaszerbekezds"/>
        <w:numPr>
          <w:ilvl w:val="1"/>
          <w:numId w:val="7"/>
        </w:numPr>
        <w:spacing w:after="160" w:line="276" w:lineRule="auto"/>
        <w:jc w:val="both"/>
        <w:rPr>
          <w:color w:val="000000"/>
        </w:rPr>
      </w:pPr>
      <w:r>
        <w:rPr>
          <w:color w:val="000000"/>
        </w:rPr>
        <w:t>A családkonzulensi munka helyszínének bemutatása.</w:t>
      </w:r>
    </w:p>
    <w:p w14:paraId="3E829548" w14:textId="437E8FD4" w:rsidR="00833EE1" w:rsidRDefault="00833EE1" w:rsidP="00833EE1">
      <w:pPr>
        <w:pStyle w:val="Listaszerbekezds"/>
        <w:numPr>
          <w:ilvl w:val="1"/>
          <w:numId w:val="7"/>
        </w:numPr>
        <w:spacing w:after="160" w:line="276" w:lineRule="auto"/>
        <w:jc w:val="both"/>
        <w:rPr>
          <w:color w:val="000000"/>
        </w:rPr>
      </w:pPr>
      <w:r w:rsidRPr="00094356">
        <w:rPr>
          <w:color w:val="000000"/>
        </w:rPr>
        <w:t>Az esetmunka kereteinek bemutatása</w:t>
      </w:r>
      <w:r>
        <w:rPr>
          <w:color w:val="000000"/>
        </w:rPr>
        <w:t xml:space="preserve"> (hol, mikor, hány ülés, kik voltak jelen, kezdete és vége stb</w:t>
      </w:r>
      <w:r w:rsidRPr="00094356">
        <w:rPr>
          <w:color w:val="000000"/>
        </w:rPr>
        <w:t>.</w:t>
      </w:r>
      <w:r>
        <w:rPr>
          <w:color w:val="000000"/>
        </w:rPr>
        <w:t>).</w:t>
      </w:r>
      <w:r w:rsidRPr="00094356">
        <w:rPr>
          <w:color w:val="000000"/>
        </w:rPr>
        <w:t xml:space="preserve"> </w:t>
      </w:r>
    </w:p>
    <w:p w14:paraId="32A5BE41" w14:textId="77777777" w:rsidR="00833EE1" w:rsidRPr="00094356" w:rsidRDefault="00833EE1" w:rsidP="00833EE1">
      <w:pPr>
        <w:pStyle w:val="Listaszerbekezds"/>
        <w:numPr>
          <w:ilvl w:val="1"/>
          <w:numId w:val="7"/>
        </w:numPr>
        <w:spacing w:after="160" w:line="276" w:lineRule="auto"/>
        <w:jc w:val="both"/>
        <w:rPr>
          <w:color w:val="000000"/>
        </w:rPr>
      </w:pPr>
      <w:r w:rsidRPr="00094356">
        <w:rPr>
          <w:color w:val="000000"/>
        </w:rPr>
        <w:t>Együttműködő szakmai szereplők, team</w:t>
      </w:r>
      <w:r>
        <w:rPr>
          <w:color w:val="000000"/>
        </w:rPr>
        <w:t xml:space="preserve"> bemutatása.</w:t>
      </w:r>
    </w:p>
    <w:p w14:paraId="069E696D" w14:textId="77777777" w:rsidR="0076591C" w:rsidRDefault="0076591C" w:rsidP="0076591C">
      <w:pPr>
        <w:pStyle w:val="Listaszerbekezds"/>
        <w:numPr>
          <w:ilvl w:val="1"/>
          <w:numId w:val="7"/>
        </w:numPr>
        <w:spacing w:after="160" w:line="276" w:lineRule="auto"/>
        <w:jc w:val="both"/>
        <w:rPr>
          <w:color w:val="000000"/>
        </w:rPr>
      </w:pPr>
      <w:r>
        <w:rPr>
          <w:color w:val="000000"/>
        </w:rPr>
        <w:t xml:space="preserve">Az eset hogyan került hozzá. </w:t>
      </w:r>
      <w:r w:rsidRPr="00094356">
        <w:rPr>
          <w:color w:val="000000"/>
        </w:rPr>
        <w:t>Hogyan került kapcsolatba</w:t>
      </w:r>
      <w:r>
        <w:rPr>
          <w:color w:val="000000"/>
        </w:rPr>
        <w:t xml:space="preserve"> a</w:t>
      </w:r>
      <w:r w:rsidRPr="00094356">
        <w:rPr>
          <w:color w:val="000000"/>
        </w:rPr>
        <w:t xml:space="preserve"> kliensekkel</w:t>
      </w:r>
      <w:r>
        <w:rPr>
          <w:color w:val="000000"/>
        </w:rPr>
        <w:t xml:space="preserve"> (kapcsolatfelvétel</w:t>
      </w:r>
      <w:r w:rsidRPr="00094356">
        <w:rPr>
          <w:color w:val="000000"/>
        </w:rPr>
        <w:t>)</w:t>
      </w:r>
      <w:r>
        <w:rPr>
          <w:color w:val="000000"/>
        </w:rPr>
        <w:t>.</w:t>
      </w:r>
    </w:p>
    <w:p w14:paraId="063F3E90" w14:textId="12991A34" w:rsidR="0076591C" w:rsidRDefault="0076591C" w:rsidP="0076591C">
      <w:pPr>
        <w:pStyle w:val="Listaszerbekezds"/>
        <w:numPr>
          <w:ilvl w:val="1"/>
          <w:numId w:val="7"/>
        </w:numPr>
        <w:spacing w:after="160" w:line="276" w:lineRule="auto"/>
        <w:jc w:val="both"/>
        <w:rPr>
          <w:color w:val="000000"/>
        </w:rPr>
      </w:pPr>
      <w:bookmarkStart w:id="11" w:name="_Hlk190956172"/>
      <w:r>
        <w:rPr>
          <w:color w:val="000000"/>
        </w:rPr>
        <w:t>A</w:t>
      </w:r>
      <w:r w:rsidRPr="00094356">
        <w:rPr>
          <w:color w:val="000000"/>
        </w:rPr>
        <w:t xml:space="preserve"> kliens pozíciója (kötelezett, küldő, önkéntes)</w:t>
      </w:r>
      <w:r>
        <w:rPr>
          <w:color w:val="000000"/>
        </w:rPr>
        <w:t xml:space="preserve"> és ennek részletei.</w:t>
      </w:r>
      <w:r w:rsidRPr="00094356">
        <w:rPr>
          <w:color w:val="000000"/>
        </w:rPr>
        <w:t xml:space="preserve"> </w:t>
      </w:r>
    </w:p>
    <w:p w14:paraId="01A83C8B" w14:textId="77777777" w:rsidR="00833EE1" w:rsidRDefault="00833EE1" w:rsidP="00833EE1">
      <w:pPr>
        <w:pStyle w:val="Listaszerbekezds"/>
        <w:numPr>
          <w:ilvl w:val="1"/>
          <w:numId w:val="7"/>
        </w:numPr>
        <w:spacing w:after="160" w:line="276" w:lineRule="auto"/>
        <w:jc w:val="both"/>
        <w:rPr>
          <w:color w:val="000000"/>
        </w:rPr>
      </w:pPr>
      <w:r w:rsidRPr="00094356">
        <w:rPr>
          <w:color w:val="000000"/>
        </w:rPr>
        <w:t xml:space="preserve">Az esetleges előzetes dokumentált előzmények áttekintése. </w:t>
      </w:r>
    </w:p>
    <w:p w14:paraId="2E276163" w14:textId="77777777" w:rsidR="00833EE1" w:rsidRDefault="00833EE1" w:rsidP="00833EE1">
      <w:pPr>
        <w:pStyle w:val="Listaszerbekezds"/>
        <w:numPr>
          <w:ilvl w:val="1"/>
          <w:numId w:val="7"/>
        </w:numPr>
        <w:spacing w:after="160" w:line="276" w:lineRule="auto"/>
        <w:jc w:val="both"/>
        <w:rPr>
          <w:color w:val="000000"/>
        </w:rPr>
      </w:pPr>
      <w:bookmarkStart w:id="12" w:name="_Hlk191196774"/>
      <w:r>
        <w:rPr>
          <w:color w:val="000000"/>
        </w:rPr>
        <w:t>(Ha van) a</w:t>
      </w:r>
      <w:r w:rsidRPr="00094356">
        <w:rPr>
          <w:color w:val="000000"/>
        </w:rPr>
        <w:t xml:space="preserve"> küldő véleménye</w:t>
      </w:r>
      <w:r>
        <w:rPr>
          <w:color w:val="000000"/>
        </w:rPr>
        <w:t>, általa beazonosított probléma(mák) pontos leírása</w:t>
      </w:r>
      <w:r w:rsidRPr="00094356">
        <w:rPr>
          <w:color w:val="000000"/>
        </w:rPr>
        <w:t xml:space="preserve">. </w:t>
      </w:r>
    </w:p>
    <w:p w14:paraId="6623C0BC" w14:textId="77777777" w:rsidR="0076591C" w:rsidRDefault="0076591C" w:rsidP="0076591C">
      <w:pPr>
        <w:pStyle w:val="Listaszerbekezds"/>
        <w:numPr>
          <w:ilvl w:val="1"/>
          <w:numId w:val="7"/>
        </w:numPr>
        <w:spacing w:after="160" w:line="276" w:lineRule="auto"/>
        <w:jc w:val="both"/>
        <w:rPr>
          <w:color w:val="000000"/>
        </w:rPr>
      </w:pPr>
      <w:bookmarkStart w:id="13" w:name="_Hlk190956402"/>
      <w:bookmarkEnd w:id="11"/>
      <w:bookmarkEnd w:id="12"/>
      <w:r w:rsidRPr="00094356">
        <w:rPr>
          <w:color w:val="000000"/>
        </w:rPr>
        <w:t xml:space="preserve">A </w:t>
      </w:r>
      <w:r>
        <w:rPr>
          <w:color w:val="000000"/>
        </w:rPr>
        <w:t xml:space="preserve">kezdeti </w:t>
      </w:r>
      <w:r w:rsidRPr="00094356">
        <w:rPr>
          <w:color w:val="000000"/>
        </w:rPr>
        <w:t>vizsgálati</w:t>
      </w:r>
      <w:r>
        <w:rPr>
          <w:color w:val="000000"/>
        </w:rPr>
        <w:t>/megismerési</w:t>
      </w:r>
      <w:r w:rsidRPr="00094356">
        <w:rPr>
          <w:color w:val="000000"/>
        </w:rPr>
        <w:t xml:space="preserve"> eljárások ismertetése. Használt módszerek és eszközök. </w:t>
      </w:r>
    </w:p>
    <w:p w14:paraId="758EE23F" w14:textId="77777777" w:rsidR="00833EE1" w:rsidRPr="00094356" w:rsidRDefault="00833EE1" w:rsidP="00833EE1">
      <w:pPr>
        <w:pStyle w:val="Listaszerbekezds"/>
        <w:numPr>
          <w:ilvl w:val="1"/>
          <w:numId w:val="7"/>
        </w:numPr>
        <w:spacing w:after="160" w:line="276" w:lineRule="auto"/>
        <w:jc w:val="both"/>
        <w:rPr>
          <w:color w:val="000000"/>
        </w:rPr>
      </w:pPr>
      <w:bookmarkStart w:id="14" w:name="_Hlk191196289"/>
      <w:r>
        <w:rPr>
          <w:color w:val="000000"/>
        </w:rPr>
        <w:t xml:space="preserve">A kliens motivációja, esetleges ellenállással való munka. </w:t>
      </w:r>
    </w:p>
    <w:bookmarkEnd w:id="14"/>
    <w:p w14:paraId="77221A3A" w14:textId="77777777" w:rsidR="0076591C" w:rsidRPr="00094356" w:rsidRDefault="0076591C" w:rsidP="0076591C">
      <w:pPr>
        <w:pStyle w:val="Listaszerbekezds"/>
        <w:numPr>
          <w:ilvl w:val="1"/>
          <w:numId w:val="7"/>
        </w:numPr>
        <w:spacing w:after="160" w:line="276" w:lineRule="auto"/>
        <w:jc w:val="both"/>
        <w:rPr>
          <w:color w:val="000000"/>
        </w:rPr>
      </w:pPr>
      <w:r w:rsidRPr="00094356">
        <w:rPr>
          <w:color w:val="000000"/>
        </w:rPr>
        <w:t xml:space="preserve">A történettel szorosan összefüggő </w:t>
      </w:r>
      <w:r>
        <w:rPr>
          <w:color w:val="000000"/>
        </w:rPr>
        <w:t xml:space="preserve">egyéb </w:t>
      </w:r>
      <w:r w:rsidRPr="00094356">
        <w:rPr>
          <w:color w:val="000000"/>
        </w:rPr>
        <w:t>adatok leírása.</w:t>
      </w:r>
    </w:p>
    <w:p w14:paraId="72552CC9" w14:textId="5DB1C2E4" w:rsidR="0076591C" w:rsidRDefault="006C37A3" w:rsidP="0076591C">
      <w:pPr>
        <w:pStyle w:val="Listaszerbekezds"/>
        <w:numPr>
          <w:ilvl w:val="1"/>
          <w:numId w:val="7"/>
        </w:numPr>
        <w:spacing w:after="160" w:line="276" w:lineRule="auto"/>
        <w:jc w:val="both"/>
        <w:rPr>
          <w:color w:val="000000"/>
        </w:rPr>
      </w:pPr>
      <w:bookmarkStart w:id="15" w:name="_Hlk191196368"/>
      <w:bookmarkEnd w:id="13"/>
      <w:r>
        <w:rPr>
          <w:color w:val="000000"/>
        </w:rPr>
        <w:t xml:space="preserve">„Null hipotézis” felállítása (az előzetes adatok fényében) szakmai indoklással. </w:t>
      </w:r>
    </w:p>
    <w:bookmarkEnd w:id="15"/>
    <w:p w14:paraId="48A415D4" w14:textId="35C8D0D5" w:rsidR="0076591C" w:rsidRDefault="0076591C" w:rsidP="0076591C">
      <w:pPr>
        <w:pStyle w:val="Listaszerbekezds"/>
        <w:numPr>
          <w:ilvl w:val="1"/>
          <w:numId w:val="7"/>
        </w:numPr>
        <w:spacing w:after="160" w:line="276" w:lineRule="auto"/>
        <w:jc w:val="both"/>
        <w:rPr>
          <w:color w:val="000000"/>
        </w:rPr>
      </w:pPr>
      <w:r>
        <w:rPr>
          <w:color w:val="000000"/>
        </w:rPr>
        <w:t>A tervezett b</w:t>
      </w:r>
      <w:r w:rsidRPr="00094356">
        <w:rPr>
          <w:color w:val="000000"/>
        </w:rPr>
        <w:t>eavatkozó lépések</w:t>
      </w:r>
      <w:r w:rsidR="00D41CE9">
        <w:rPr>
          <w:color w:val="000000"/>
        </w:rPr>
        <w:t>, adekvátan a hipotézis</w:t>
      </w:r>
      <w:r w:rsidR="006C37A3">
        <w:rPr>
          <w:color w:val="000000"/>
        </w:rPr>
        <w:t>(ek)</w:t>
      </w:r>
      <w:r w:rsidR="00D41CE9">
        <w:rPr>
          <w:color w:val="000000"/>
        </w:rPr>
        <w:t>hez</w:t>
      </w:r>
      <w:r w:rsidR="006C37A3">
        <w:rPr>
          <w:color w:val="000000"/>
        </w:rPr>
        <w:t xml:space="preserve"> és a munkafolyamat elméleti megfontolásaihoz</w:t>
      </w:r>
      <w:r>
        <w:rPr>
          <w:color w:val="000000"/>
        </w:rPr>
        <w:t>.</w:t>
      </w:r>
    </w:p>
    <w:p w14:paraId="6F83195E" w14:textId="17C65502" w:rsidR="0076591C" w:rsidRPr="000B496C" w:rsidRDefault="0076591C" w:rsidP="0076591C">
      <w:pPr>
        <w:pStyle w:val="Listaszerbekezds"/>
        <w:numPr>
          <w:ilvl w:val="0"/>
          <w:numId w:val="20"/>
        </w:numPr>
        <w:spacing w:after="160" w:line="276" w:lineRule="auto"/>
        <w:jc w:val="both"/>
        <w:rPr>
          <w:i/>
          <w:iCs/>
          <w:color w:val="000000"/>
        </w:rPr>
      </w:pPr>
      <w:r w:rsidRPr="000B496C">
        <w:rPr>
          <w:i/>
          <w:iCs/>
          <w:color w:val="000000"/>
        </w:rPr>
        <w:t>A segítő</w:t>
      </w:r>
      <w:r w:rsidR="009F6A2E">
        <w:rPr>
          <w:i/>
          <w:iCs/>
          <w:color w:val="000000"/>
        </w:rPr>
        <w:t xml:space="preserve"> </w:t>
      </w:r>
      <w:r w:rsidRPr="000B496C">
        <w:rPr>
          <w:i/>
          <w:iCs/>
          <w:color w:val="000000"/>
        </w:rPr>
        <w:t>munka folyamatának bemutatása</w:t>
      </w:r>
    </w:p>
    <w:p w14:paraId="436BA27D" w14:textId="082237E6" w:rsidR="0076591C" w:rsidRDefault="0076591C" w:rsidP="00995243">
      <w:pPr>
        <w:pStyle w:val="Listaszerbekezds"/>
        <w:numPr>
          <w:ilvl w:val="1"/>
          <w:numId w:val="7"/>
        </w:numPr>
        <w:spacing w:after="160" w:line="276" w:lineRule="auto"/>
        <w:jc w:val="both"/>
      </w:pPr>
      <w:r w:rsidRPr="00094356">
        <w:rPr>
          <w:color w:val="000000"/>
        </w:rPr>
        <w:t>Első találkozás, első interjú</w:t>
      </w:r>
      <w:r w:rsidR="009A7F28">
        <w:rPr>
          <w:color w:val="000000"/>
        </w:rPr>
        <w:t xml:space="preserve"> részletes bemutatása</w:t>
      </w:r>
      <w:r w:rsidR="00995243">
        <w:rPr>
          <w:color w:val="000000"/>
        </w:rPr>
        <w:t>:</w:t>
      </w:r>
      <w:r w:rsidR="00833EE1">
        <w:rPr>
          <w:color w:val="000000"/>
        </w:rPr>
        <w:t xml:space="preserve"> lépések a kapcsolatépítés és szövetség kialakításáért; a</w:t>
      </w:r>
      <w:r w:rsidR="00833EE1" w:rsidRPr="00094356">
        <w:rPr>
          <w:color w:val="000000"/>
        </w:rPr>
        <w:t xml:space="preserve"> </w:t>
      </w:r>
      <w:r w:rsidR="00833EE1">
        <w:rPr>
          <w:color w:val="000000"/>
        </w:rPr>
        <w:t xml:space="preserve">korábbról ismert és a segítő folyamatban szerzett </w:t>
      </w:r>
      <w:r w:rsidR="00833EE1" w:rsidRPr="00094356">
        <w:rPr>
          <w:color w:val="000000"/>
        </w:rPr>
        <w:t xml:space="preserve">adatok </w:t>
      </w:r>
      <w:r w:rsidR="00833EE1">
        <w:rPr>
          <w:color w:val="000000"/>
        </w:rPr>
        <w:t xml:space="preserve">által a </w:t>
      </w:r>
      <w:r w:rsidR="00833EE1" w:rsidRPr="00094356">
        <w:rPr>
          <w:color w:val="000000"/>
        </w:rPr>
        <w:t>kliensek leírása: obje</w:t>
      </w:r>
      <w:r w:rsidR="00D41CE9">
        <w:rPr>
          <w:color w:val="000000"/>
        </w:rPr>
        <w:t>kt</w:t>
      </w:r>
      <w:r w:rsidR="00833EE1" w:rsidRPr="00094356">
        <w:rPr>
          <w:color w:val="000000"/>
        </w:rPr>
        <w:t xml:space="preserve">ív adatok és szubjektív </w:t>
      </w:r>
      <w:r w:rsidR="00833EE1" w:rsidRPr="00995243">
        <w:t xml:space="preserve">megélések; </w:t>
      </w:r>
      <w:r w:rsidR="00995243" w:rsidRPr="00995243">
        <w:t xml:space="preserve">a konzultáció </w:t>
      </w:r>
      <w:r w:rsidR="00833EE1" w:rsidRPr="00995243">
        <w:rPr>
          <w:shd w:val="clear" w:color="auto" w:fill="FFFFFF"/>
        </w:rPr>
        <w:t xml:space="preserve">indikációs szempontjai család </w:t>
      </w:r>
      <w:r w:rsidR="00D41CE9">
        <w:rPr>
          <w:shd w:val="clear" w:color="auto" w:fill="FFFFFF"/>
        </w:rPr>
        <w:t>(</w:t>
      </w:r>
      <w:r w:rsidR="00833EE1" w:rsidRPr="00995243">
        <w:rPr>
          <w:shd w:val="clear" w:color="auto" w:fill="FFFFFF"/>
        </w:rPr>
        <w:t>pár</w:t>
      </w:r>
      <w:r w:rsidR="00D41CE9">
        <w:rPr>
          <w:shd w:val="clear" w:color="auto" w:fill="FFFFFF"/>
        </w:rPr>
        <w:t>)</w:t>
      </w:r>
      <w:r w:rsidR="00833EE1" w:rsidRPr="00995243">
        <w:rPr>
          <w:shd w:val="clear" w:color="auto" w:fill="FFFFFF"/>
        </w:rPr>
        <w:t xml:space="preserve"> szemszögéből</w:t>
      </w:r>
      <w:r w:rsidR="00995243" w:rsidRPr="00995243">
        <w:rPr>
          <w:shd w:val="clear" w:color="auto" w:fill="FFFFFF"/>
        </w:rPr>
        <w:t>, illetve ugyanez a hallgató oldaláról; c</w:t>
      </w:r>
      <w:r w:rsidRPr="00995243">
        <w:t>él és szerződéskötés</w:t>
      </w:r>
      <w:r w:rsidR="00995243">
        <w:t xml:space="preserve"> folyamatának és eredmény</w:t>
      </w:r>
      <w:r w:rsidR="006C37A3">
        <w:t>é</w:t>
      </w:r>
      <w:r w:rsidR="00995243">
        <w:t>nek bemutatása</w:t>
      </w:r>
      <w:r w:rsidRPr="00995243">
        <w:t>.</w:t>
      </w:r>
    </w:p>
    <w:p w14:paraId="75E05107" w14:textId="77777777" w:rsidR="009A0829" w:rsidRDefault="009A0829" w:rsidP="009A0829">
      <w:pPr>
        <w:pStyle w:val="Listaszerbekezds"/>
        <w:numPr>
          <w:ilvl w:val="1"/>
          <w:numId w:val="7"/>
        </w:numPr>
        <w:spacing w:after="160" w:line="276" w:lineRule="auto"/>
        <w:jc w:val="both"/>
        <w:rPr>
          <w:color w:val="000000"/>
        </w:rPr>
      </w:pPr>
      <w:bookmarkStart w:id="16" w:name="_Hlk191196108"/>
      <w:r>
        <w:rPr>
          <w:color w:val="000000"/>
        </w:rPr>
        <w:t>A kapcsolatok és kapcsolati működés felmérése:</w:t>
      </w:r>
      <w:bookmarkEnd w:id="16"/>
      <w:r>
        <w:rPr>
          <w:color w:val="000000"/>
        </w:rPr>
        <w:t xml:space="preserve"> a kapcsolati dinamikák, a családtagok közötti viszonyok, a családtagok és konzulens(ek) közötti viszony bemutatása.</w:t>
      </w:r>
    </w:p>
    <w:p w14:paraId="63E9C59C" w14:textId="0E648697" w:rsidR="00833EE1" w:rsidRPr="002A7614" w:rsidRDefault="00833EE1" w:rsidP="00833EE1">
      <w:pPr>
        <w:pStyle w:val="Listaszerbekezds"/>
        <w:numPr>
          <w:ilvl w:val="1"/>
          <w:numId w:val="7"/>
        </w:numPr>
        <w:spacing w:after="160" w:line="276" w:lineRule="auto"/>
        <w:jc w:val="both"/>
        <w:rPr>
          <w:color w:val="000000"/>
        </w:rPr>
      </w:pPr>
      <w:r>
        <w:rPr>
          <w:color w:val="000000"/>
        </w:rPr>
        <w:t xml:space="preserve">A probléma megfogalmazása kapcsolati nyelven és rendszerszemléletben. </w:t>
      </w:r>
      <w:bookmarkStart w:id="17" w:name="_Hlk191196708"/>
    </w:p>
    <w:bookmarkEnd w:id="17"/>
    <w:p w14:paraId="34421D0B" w14:textId="1CCA6835" w:rsidR="009A0829" w:rsidRDefault="00833EE1" w:rsidP="009A0829">
      <w:pPr>
        <w:pStyle w:val="Listaszerbekezds"/>
        <w:numPr>
          <w:ilvl w:val="1"/>
          <w:numId w:val="7"/>
        </w:numPr>
        <w:spacing w:after="160" w:line="276" w:lineRule="auto"/>
        <w:jc w:val="both"/>
        <w:rPr>
          <w:color w:val="000000"/>
        </w:rPr>
      </w:pPr>
      <w:r>
        <w:t>A konkrét családhoz (párhoz) kapcsolva a</w:t>
      </w:r>
      <w:r w:rsidRPr="00094356">
        <w:t xml:space="preserve"> probléma/jelenség bemutatása</w:t>
      </w:r>
      <w:r>
        <w:rPr>
          <w:color w:val="000000"/>
        </w:rPr>
        <w:t xml:space="preserve"> </w:t>
      </w:r>
      <w:r w:rsidRPr="00094356">
        <w:rPr>
          <w:color w:val="000000"/>
        </w:rPr>
        <w:t xml:space="preserve">szakirodalmi háttérrel és </w:t>
      </w:r>
      <w:r>
        <w:rPr>
          <w:color w:val="000000"/>
        </w:rPr>
        <w:t xml:space="preserve">szakmai, </w:t>
      </w:r>
      <w:r w:rsidRPr="00094356">
        <w:t>tudományos megalapozottsággal</w:t>
      </w:r>
      <w:r>
        <w:t>.</w:t>
      </w:r>
      <w:r w:rsidR="009A0829">
        <w:t xml:space="preserve"> </w:t>
      </w:r>
      <w:r w:rsidR="009A0829">
        <w:rPr>
          <w:color w:val="000000"/>
        </w:rPr>
        <w:t>A jelenlegi helyzet bemutatása.</w:t>
      </w:r>
    </w:p>
    <w:p w14:paraId="23103AFB" w14:textId="036EB32A" w:rsidR="009A0829" w:rsidRPr="006C37A3" w:rsidRDefault="009A0829" w:rsidP="006C37A3">
      <w:pPr>
        <w:pStyle w:val="Listaszerbekezds"/>
        <w:numPr>
          <w:ilvl w:val="1"/>
          <w:numId w:val="7"/>
        </w:numPr>
        <w:spacing w:after="160" w:line="276" w:lineRule="auto"/>
        <w:jc w:val="both"/>
        <w:rPr>
          <w:color w:val="000000"/>
        </w:rPr>
      </w:pPr>
      <w:r>
        <w:rPr>
          <w:color w:val="000000"/>
        </w:rPr>
        <w:t>Rendszerszemléletű h</w:t>
      </w:r>
      <w:r w:rsidRPr="00094356">
        <w:rPr>
          <w:color w:val="000000"/>
        </w:rPr>
        <w:t>ipotézisek alakulása</w:t>
      </w:r>
      <w:r>
        <w:rPr>
          <w:color w:val="000000"/>
        </w:rPr>
        <w:t xml:space="preserve"> a teljes folyamatban (</w:t>
      </w:r>
      <w:r w:rsidR="006C37A3">
        <w:rPr>
          <w:color w:val="000000"/>
        </w:rPr>
        <w:t xml:space="preserve">az első interjútól a folyamat egészéig szakmai indoklásokkal: alátámasztott a megfigyelések és beszélgetések által kapott adatok/információk alapján, </w:t>
      </w:r>
      <w:r w:rsidRPr="006C37A3">
        <w:rPr>
          <w:color w:val="000000"/>
        </w:rPr>
        <w:t>a hipotézisek hogyan kapcsolódnak a konzultációs tervhez, illetve a használt elméleti modellekhez, gyakorlati eszközökhöz).</w:t>
      </w:r>
    </w:p>
    <w:p w14:paraId="288E1DFC" w14:textId="120AAF5F" w:rsidR="0076591C" w:rsidRPr="00094356" w:rsidRDefault="0076591C" w:rsidP="0076591C">
      <w:pPr>
        <w:pStyle w:val="Listaszerbekezds"/>
        <w:numPr>
          <w:ilvl w:val="1"/>
          <w:numId w:val="7"/>
        </w:numPr>
        <w:spacing w:after="160" w:line="276" w:lineRule="auto"/>
        <w:jc w:val="both"/>
        <w:rPr>
          <w:color w:val="000000"/>
        </w:rPr>
      </w:pPr>
      <w:r w:rsidRPr="00094356">
        <w:rPr>
          <w:color w:val="000000"/>
        </w:rPr>
        <w:t xml:space="preserve">Az esetmunkában használt </w:t>
      </w:r>
      <w:r>
        <w:rPr>
          <w:color w:val="000000"/>
        </w:rPr>
        <w:t xml:space="preserve">iskolák, </w:t>
      </w:r>
      <w:r w:rsidRPr="00094356">
        <w:rPr>
          <w:color w:val="000000"/>
        </w:rPr>
        <w:t xml:space="preserve">stratégiák, modellek, </w:t>
      </w:r>
      <w:r w:rsidR="00E35322">
        <w:rPr>
          <w:color w:val="000000"/>
        </w:rPr>
        <w:t xml:space="preserve">technikák, </w:t>
      </w:r>
      <w:r w:rsidRPr="00094356">
        <w:rPr>
          <w:color w:val="000000"/>
        </w:rPr>
        <w:t>módszerek és eszközök szakirodalmi háttérrel és</w:t>
      </w:r>
      <w:r w:rsidRPr="00094356">
        <w:t xml:space="preserve"> tudományos megalapozottsággal történő </w:t>
      </w:r>
      <w:r w:rsidR="009A0829">
        <w:t xml:space="preserve">összefoglaló </w:t>
      </w:r>
      <w:r w:rsidRPr="00094356">
        <w:t>részletes leírása</w:t>
      </w:r>
      <w:r w:rsidR="00E35322">
        <w:t>, használatuk indoklása (miért ezt választotta), továbbá alkalmazásuk eredményességének vagy hatástalanságának szakmai összegzése</w:t>
      </w:r>
      <w:r>
        <w:t>.</w:t>
      </w:r>
    </w:p>
    <w:p w14:paraId="6F211467" w14:textId="15833EB5" w:rsidR="0076591C" w:rsidRPr="009A0829" w:rsidRDefault="0076591C" w:rsidP="0076591C">
      <w:pPr>
        <w:pStyle w:val="Listaszerbekezds"/>
        <w:numPr>
          <w:ilvl w:val="1"/>
          <w:numId w:val="7"/>
        </w:numPr>
        <w:spacing w:after="160" w:line="276" w:lineRule="auto"/>
        <w:jc w:val="both"/>
        <w:rPr>
          <w:color w:val="000000"/>
        </w:rPr>
      </w:pPr>
      <w:r>
        <w:t>Az esetvitelhez szükséges k</w:t>
      </w:r>
      <w:r w:rsidRPr="00094356">
        <w:t>észségek</w:t>
      </w:r>
      <w:r>
        <w:t>, képességek</w:t>
      </w:r>
      <w:r w:rsidRPr="00094356">
        <w:t xml:space="preserve"> és háttér-tudás szakirodalmi háttérrel és tudományos megalapozottsággal történő részletes leírása</w:t>
      </w:r>
      <w:r>
        <w:t>.</w:t>
      </w:r>
    </w:p>
    <w:p w14:paraId="631894AC" w14:textId="4C3365FA" w:rsidR="0076591C" w:rsidRDefault="0076591C" w:rsidP="0076591C">
      <w:pPr>
        <w:pStyle w:val="Listaszerbekezds"/>
        <w:numPr>
          <w:ilvl w:val="1"/>
          <w:numId w:val="7"/>
        </w:numPr>
        <w:spacing w:after="160" w:line="276" w:lineRule="auto"/>
        <w:jc w:val="both"/>
        <w:rPr>
          <w:color w:val="000000"/>
        </w:rPr>
      </w:pPr>
      <w:r>
        <w:rPr>
          <w:color w:val="000000"/>
        </w:rPr>
        <w:t>A konzulensi folyamat bemutatása: p</w:t>
      </w:r>
      <w:r w:rsidRPr="00094356">
        <w:rPr>
          <w:color w:val="000000"/>
        </w:rPr>
        <w:t>robléma</w:t>
      </w:r>
      <w:r>
        <w:rPr>
          <w:color w:val="000000"/>
        </w:rPr>
        <w:t xml:space="preserve"> feltárási- és </w:t>
      </w:r>
      <w:r w:rsidRPr="00094356">
        <w:rPr>
          <w:color w:val="000000"/>
        </w:rPr>
        <w:t xml:space="preserve">megoldási folyamat </w:t>
      </w:r>
      <w:r>
        <w:rPr>
          <w:color w:val="000000"/>
        </w:rPr>
        <w:t xml:space="preserve">részletes bemutatása, </w:t>
      </w:r>
      <w:bookmarkStart w:id="18" w:name="_Hlk191196921"/>
      <w:r>
        <w:rPr>
          <w:color w:val="000000"/>
        </w:rPr>
        <w:t xml:space="preserve">a beavatkozási folyamatok ismertetése  </w:t>
      </w:r>
      <w:bookmarkEnd w:id="18"/>
      <w:r>
        <w:rPr>
          <w:color w:val="000000"/>
        </w:rPr>
        <w:t xml:space="preserve">– </w:t>
      </w:r>
      <w:r w:rsidRPr="00240D0D">
        <w:rPr>
          <w:color w:val="000000"/>
        </w:rPr>
        <w:t xml:space="preserve">segítő folyamat szakmai szempontú </w:t>
      </w:r>
      <w:r w:rsidR="009A0829">
        <w:rPr>
          <w:color w:val="000000"/>
        </w:rPr>
        <w:t xml:space="preserve">rövid </w:t>
      </w:r>
      <w:r w:rsidRPr="00240D0D">
        <w:rPr>
          <w:color w:val="000000"/>
        </w:rPr>
        <w:t>ülésrészletezője</w:t>
      </w:r>
      <w:r w:rsidR="009A0829">
        <w:rPr>
          <w:color w:val="000000"/>
        </w:rPr>
        <w:t xml:space="preserve"> (mi történt az üléseken).</w:t>
      </w:r>
      <w:r w:rsidRPr="00240D0D">
        <w:rPr>
          <w:color w:val="000000"/>
        </w:rPr>
        <w:t xml:space="preserve"> </w:t>
      </w:r>
    </w:p>
    <w:p w14:paraId="7A84CFF3" w14:textId="2243F8F9" w:rsidR="00995243" w:rsidRDefault="00995243" w:rsidP="00995243">
      <w:pPr>
        <w:pStyle w:val="Listaszerbekezds"/>
        <w:numPr>
          <w:ilvl w:val="1"/>
          <w:numId w:val="7"/>
        </w:numPr>
        <w:spacing w:after="160" w:line="276" w:lineRule="auto"/>
        <w:jc w:val="both"/>
        <w:rPr>
          <w:color w:val="000000"/>
        </w:rPr>
      </w:pPr>
      <w:r>
        <w:rPr>
          <w:color w:val="000000"/>
        </w:rPr>
        <w:t>A genogram</w:t>
      </w:r>
      <w:r w:rsidR="00D41CE9">
        <w:rPr>
          <w:rStyle w:val="Lbjegyzet-hivatkozs"/>
          <w:color w:val="000000"/>
        </w:rPr>
        <w:footnoteReference w:id="35"/>
      </w:r>
      <w:r>
        <w:rPr>
          <w:color w:val="000000"/>
        </w:rPr>
        <w:t xml:space="preserve"> felvétele és feldolgozása, az eredmények bemutatása (a múlt és jelen összekapcsolása).</w:t>
      </w:r>
    </w:p>
    <w:p w14:paraId="28962D81" w14:textId="77777777" w:rsidR="00DB249E" w:rsidRDefault="00EB159D" w:rsidP="00EB159D">
      <w:pPr>
        <w:pStyle w:val="Listaszerbekezds"/>
        <w:spacing w:after="160" w:line="276" w:lineRule="auto"/>
        <w:ind w:left="2149"/>
        <w:jc w:val="both"/>
        <w:rPr>
          <w:iCs/>
        </w:rPr>
      </w:pPr>
      <w:r w:rsidRPr="003C4B6C">
        <w:rPr>
          <w:iCs/>
        </w:rPr>
        <w:t xml:space="preserve">Részletes genogram: minimum három, saját gyermek esetén négy generációra kiterjesztett, nevekkel, évszámokkal, az eset szempontjából fontos objektív adatokkal, és a kapcsolati minőségek bemutatásával. </w:t>
      </w:r>
    </w:p>
    <w:p w14:paraId="06DBCAA5" w14:textId="1B690FF7" w:rsidR="00EB159D" w:rsidRPr="003C4B6C" w:rsidRDefault="00EB159D" w:rsidP="00EB159D">
      <w:pPr>
        <w:pStyle w:val="Listaszerbekezds"/>
        <w:spacing w:after="160" w:line="276" w:lineRule="auto"/>
        <w:ind w:left="2149"/>
        <w:jc w:val="both"/>
        <w:rPr>
          <w:color w:val="000000"/>
        </w:rPr>
      </w:pPr>
      <w:r w:rsidRPr="003C4B6C">
        <w:rPr>
          <w:iCs/>
        </w:rPr>
        <w:t xml:space="preserve">A genogram a hallgató által készített, nem a kliens munkája. A genogram ne az ülésen készített formában, hanem rajzolt, írásos formában vagy gépi eszközzel megszerkesztetten, jól átlátható változatban kerüljön beadásra. Családkonzultációban kiindulási pont az index páciens családfája, illetve párkapcsolati konzultációban a pár mindkét tagjának családfája.  </w:t>
      </w:r>
    </w:p>
    <w:p w14:paraId="1B7DCF77" w14:textId="293FC219" w:rsidR="005D0C48" w:rsidRDefault="005D0C48" w:rsidP="0076591C">
      <w:pPr>
        <w:pStyle w:val="Listaszerbekezds"/>
        <w:numPr>
          <w:ilvl w:val="1"/>
          <w:numId w:val="7"/>
        </w:numPr>
        <w:spacing w:after="160" w:line="276" w:lineRule="auto"/>
        <w:jc w:val="both"/>
        <w:rPr>
          <w:color w:val="000000"/>
        </w:rPr>
      </w:pPr>
      <w:r>
        <w:rPr>
          <w:color w:val="000000"/>
        </w:rPr>
        <w:t>Egy kiemelt ülés részletes bemutatása (intervenciókkal és szereplőként jól elkülöníthető párbeszédekkel</w:t>
      </w:r>
      <w:r w:rsidR="00E35322">
        <w:rPr>
          <w:color w:val="000000"/>
        </w:rPr>
        <w:t>, akár szó szerinti idézetekkel</w:t>
      </w:r>
      <w:r>
        <w:rPr>
          <w:color w:val="000000"/>
        </w:rPr>
        <w:t>). A kiemelt ülés a hallgató által szakmai szempontból kitüntetetten fontos ülésnek tekintett, ami a folyamatba valami fordulatot, megértést, felismerést, változást stb. hozott be.</w:t>
      </w:r>
      <w:r w:rsidR="00E35322">
        <w:rPr>
          <w:color w:val="000000"/>
        </w:rPr>
        <w:t xml:space="preserve"> A kiemelt ülés során a hallgatónak képes kell lennie bemutatni saját reflexióit a történésekre, illetve saját emberi és szakmai működésé</w:t>
      </w:r>
      <w:r w:rsidR="00154D5E">
        <w:rPr>
          <w:color w:val="000000"/>
        </w:rPr>
        <w:t>t</w:t>
      </w:r>
      <w:r w:rsidR="00E35322">
        <w:rPr>
          <w:color w:val="000000"/>
        </w:rPr>
        <w:t>.</w:t>
      </w:r>
    </w:p>
    <w:p w14:paraId="50617894" w14:textId="1442AB73" w:rsidR="00DF3772" w:rsidRPr="00DF3772" w:rsidRDefault="00DF3772" w:rsidP="0076591C">
      <w:pPr>
        <w:pStyle w:val="Listaszerbekezds"/>
        <w:numPr>
          <w:ilvl w:val="1"/>
          <w:numId w:val="7"/>
        </w:numPr>
        <w:spacing w:after="160" w:line="276" w:lineRule="auto"/>
        <w:jc w:val="both"/>
      </w:pPr>
      <w:r>
        <w:rPr>
          <w:color w:val="000000"/>
        </w:rPr>
        <w:t>A dolgozat nem adható be szupervíziós folyamat nélkül, elvárt minimum két szupervíziós alkalom:</w:t>
      </w:r>
      <w:r w:rsidR="003C4B6C">
        <w:rPr>
          <w:rStyle w:val="Lbjegyzet-hivatkozs"/>
          <w:color w:val="000000"/>
        </w:rPr>
        <w:footnoteReference w:id="36"/>
      </w:r>
    </w:p>
    <w:p w14:paraId="64AF4C30" w14:textId="77777777" w:rsidR="00DF3772" w:rsidRDefault="007D2B01" w:rsidP="00DF3772">
      <w:pPr>
        <w:pStyle w:val="Listaszerbekezds"/>
        <w:spacing w:after="160" w:line="276" w:lineRule="auto"/>
        <w:ind w:left="2149"/>
        <w:jc w:val="both"/>
        <w:rPr>
          <w:color w:val="000000"/>
        </w:rPr>
      </w:pPr>
      <w:r>
        <w:rPr>
          <w:color w:val="000000"/>
        </w:rPr>
        <w:t xml:space="preserve">Szupervíziós folyamat bemutatása: </w:t>
      </w:r>
    </w:p>
    <w:p w14:paraId="06FAD94C" w14:textId="6641C9B4" w:rsidR="00DF3772" w:rsidRPr="00DF3772" w:rsidRDefault="00BC7BEB" w:rsidP="00DF3772">
      <w:pPr>
        <w:pStyle w:val="Listaszerbekezds"/>
        <w:numPr>
          <w:ilvl w:val="0"/>
          <w:numId w:val="46"/>
        </w:numPr>
        <w:spacing w:after="160" w:line="276" w:lineRule="auto"/>
        <w:jc w:val="both"/>
      </w:pPr>
      <w:r>
        <w:rPr>
          <w:color w:val="000000"/>
        </w:rPr>
        <w:t xml:space="preserve">az eset </w:t>
      </w:r>
      <w:r w:rsidR="00E46AE2">
        <w:rPr>
          <w:color w:val="000000"/>
        </w:rPr>
        <w:t xml:space="preserve">szupervíziós </w:t>
      </w:r>
      <w:r>
        <w:rPr>
          <w:color w:val="000000"/>
        </w:rPr>
        <w:t>keretei (kivel</w:t>
      </w:r>
      <w:r w:rsidR="00995243">
        <w:rPr>
          <w:color w:val="000000"/>
        </w:rPr>
        <w:t xml:space="preserve">, </w:t>
      </w:r>
      <w:r>
        <w:rPr>
          <w:color w:val="000000"/>
        </w:rPr>
        <w:t>hányszor, hol, mikor, milyen formában stb.)</w:t>
      </w:r>
    </w:p>
    <w:p w14:paraId="1816942E" w14:textId="11FD68EA" w:rsidR="00DF3772" w:rsidRPr="00DF3772" w:rsidRDefault="00D41CE9" w:rsidP="00DF3772">
      <w:pPr>
        <w:pStyle w:val="Listaszerbekezds"/>
        <w:numPr>
          <w:ilvl w:val="0"/>
          <w:numId w:val="46"/>
        </w:numPr>
        <w:spacing w:after="160" w:line="276" w:lineRule="auto"/>
        <w:jc w:val="both"/>
      </w:pPr>
      <w:r>
        <w:rPr>
          <w:color w:val="000000"/>
        </w:rPr>
        <w:t xml:space="preserve">a </w:t>
      </w:r>
      <w:r w:rsidR="00995243">
        <w:rPr>
          <w:color w:val="000000"/>
        </w:rPr>
        <w:t xml:space="preserve">hallgató </w:t>
      </w:r>
      <w:r w:rsidR="00BC7BEB">
        <w:rPr>
          <w:color w:val="000000"/>
        </w:rPr>
        <w:t>kérdései</w:t>
      </w:r>
      <w:r w:rsidR="00DF3772">
        <w:rPr>
          <w:color w:val="000000"/>
        </w:rPr>
        <w:t>, bevitt problémák</w:t>
      </w:r>
      <w:r w:rsidR="00BC7BEB">
        <w:rPr>
          <w:color w:val="000000"/>
        </w:rPr>
        <w:t xml:space="preserve"> </w:t>
      </w:r>
    </w:p>
    <w:p w14:paraId="5ACECE76" w14:textId="680EA4FD" w:rsidR="00DF3772" w:rsidRPr="00DF3772" w:rsidRDefault="00995243" w:rsidP="00DF3772">
      <w:pPr>
        <w:pStyle w:val="Listaszerbekezds"/>
        <w:numPr>
          <w:ilvl w:val="0"/>
          <w:numId w:val="46"/>
        </w:numPr>
        <w:spacing w:after="160" w:line="276" w:lineRule="auto"/>
        <w:jc w:val="both"/>
      </w:pPr>
      <w:r>
        <w:rPr>
          <w:color w:val="000000"/>
        </w:rPr>
        <w:t xml:space="preserve">a kapott </w:t>
      </w:r>
      <w:r w:rsidR="00BC7BEB">
        <w:rPr>
          <w:color w:val="000000"/>
        </w:rPr>
        <w:t>válasz</w:t>
      </w:r>
      <w:r>
        <w:rPr>
          <w:color w:val="000000"/>
        </w:rPr>
        <w:t>ok</w:t>
      </w:r>
      <w:r w:rsidR="00BC7BEB">
        <w:rPr>
          <w:color w:val="000000"/>
        </w:rPr>
        <w:t xml:space="preserve">/észrevételek </w:t>
      </w:r>
    </w:p>
    <w:p w14:paraId="7E50CDCF" w14:textId="120400F1" w:rsidR="00DF3772" w:rsidRDefault="00BC7BEB" w:rsidP="00EB159D">
      <w:pPr>
        <w:pStyle w:val="Listaszerbekezds"/>
        <w:numPr>
          <w:ilvl w:val="0"/>
          <w:numId w:val="46"/>
        </w:numPr>
        <w:spacing w:after="160" w:line="276" w:lineRule="auto"/>
        <w:jc w:val="both"/>
      </w:pPr>
      <w:r>
        <w:rPr>
          <w:color w:val="000000"/>
        </w:rPr>
        <w:t>eredményei</w:t>
      </w:r>
      <w:r w:rsidR="00E46AE2">
        <w:rPr>
          <w:color w:val="000000"/>
        </w:rPr>
        <w:t xml:space="preserve"> felhasználás</w:t>
      </w:r>
      <w:r w:rsidR="00995243">
        <w:rPr>
          <w:color w:val="000000"/>
        </w:rPr>
        <w:t>a (technikai, módszertani, önreflexív stb.</w:t>
      </w:r>
      <w:r w:rsidR="00EB159D">
        <w:rPr>
          <w:color w:val="000000"/>
        </w:rPr>
        <w:t xml:space="preserve"> –</w:t>
      </w:r>
      <w:r w:rsidR="00DF3772" w:rsidRPr="00EB159D">
        <w:rPr>
          <w:color w:val="000000"/>
        </w:rPr>
        <w:t xml:space="preserve"> (d</w:t>
      </w:r>
      <w:r w:rsidR="00DF3772" w:rsidRPr="00EB159D">
        <w:rPr>
          <w:shd w:val="clear" w:color="auto" w:fill="FFFFFF"/>
        </w:rPr>
        <w:t>erüljön ki a leírásból, hogyan alkalmazta a szupervízió során felmerült szempontokat, kapott támogatást a konzultáció folyamatában</w:t>
      </w:r>
      <w:r w:rsidR="003C4B6C" w:rsidRPr="00EB159D">
        <w:rPr>
          <w:shd w:val="clear" w:color="auto" w:fill="FFFFFF"/>
        </w:rPr>
        <w:t>)</w:t>
      </w:r>
      <w:r w:rsidR="00DF3772" w:rsidRPr="00EB159D">
        <w:rPr>
          <w:shd w:val="clear" w:color="auto" w:fill="FFFFFF"/>
        </w:rPr>
        <w:t>.  </w:t>
      </w:r>
      <w:r w:rsidR="00DF3772" w:rsidRPr="00154D5E">
        <w:t xml:space="preserve"> </w:t>
      </w:r>
    </w:p>
    <w:p w14:paraId="33A78D7A" w14:textId="66816886" w:rsidR="00DF3772" w:rsidRPr="00DF3772" w:rsidRDefault="00995243" w:rsidP="00DF3772">
      <w:pPr>
        <w:pStyle w:val="Listaszerbekezds"/>
        <w:numPr>
          <w:ilvl w:val="0"/>
          <w:numId w:val="46"/>
        </w:numPr>
        <w:spacing w:after="160" w:line="276" w:lineRule="auto"/>
        <w:jc w:val="both"/>
      </w:pPr>
      <w:r w:rsidRPr="00DF3772">
        <w:rPr>
          <w:color w:val="000000"/>
        </w:rPr>
        <w:t>értékelése</w:t>
      </w:r>
      <w:r w:rsidR="00E46AE2" w:rsidRPr="00DF3772">
        <w:rPr>
          <w:color w:val="000000"/>
        </w:rPr>
        <w:t xml:space="preserve"> a segítői folyamat</w:t>
      </w:r>
      <w:r w:rsidRPr="00DF3772">
        <w:rPr>
          <w:color w:val="000000"/>
        </w:rPr>
        <w:t xml:space="preserve"> tükrében</w:t>
      </w:r>
      <w:r w:rsidR="00DF3772">
        <w:rPr>
          <w:color w:val="000000"/>
        </w:rPr>
        <w:t>.</w:t>
      </w:r>
      <w:r w:rsidR="003C4B6C">
        <w:rPr>
          <w:rStyle w:val="Lbjegyzet-hivatkozs"/>
          <w:color w:val="000000"/>
        </w:rPr>
        <w:footnoteReference w:id="37"/>
      </w:r>
      <w:r w:rsidR="00154D5E" w:rsidRPr="00DF3772">
        <w:rPr>
          <w:color w:val="000000"/>
        </w:rPr>
        <w:t xml:space="preserve"> </w:t>
      </w:r>
    </w:p>
    <w:p w14:paraId="5EB854BF" w14:textId="5CB48441" w:rsidR="00DF3772" w:rsidRDefault="00995243" w:rsidP="00DF3772">
      <w:pPr>
        <w:ind w:firstLine="2268"/>
        <w:jc w:val="both"/>
        <w:rPr>
          <w:color w:val="000000"/>
        </w:rPr>
      </w:pPr>
      <w:r w:rsidRPr="00DF3772">
        <w:rPr>
          <w:color w:val="000000"/>
        </w:rPr>
        <w:t>S</w:t>
      </w:r>
      <w:r w:rsidR="007D2B01" w:rsidRPr="00DF3772">
        <w:rPr>
          <w:color w:val="000000"/>
        </w:rPr>
        <w:t xml:space="preserve">zupervízor: </w:t>
      </w:r>
    </w:p>
    <w:p w14:paraId="78A84974" w14:textId="63DEEFD5" w:rsidR="003C4B6C" w:rsidRPr="003C4B6C" w:rsidRDefault="003C4B6C" w:rsidP="003C4B6C">
      <w:pPr>
        <w:ind w:left="1416" w:firstLine="708"/>
        <w:jc w:val="both"/>
        <w:rPr>
          <w:color w:val="000000"/>
        </w:rPr>
      </w:pPr>
      <w:r>
        <w:rPr>
          <w:color w:val="000000"/>
        </w:rPr>
        <w:t xml:space="preserve">   </w:t>
      </w:r>
      <w:r w:rsidR="007D2B01" w:rsidRPr="003C4B6C">
        <w:rPr>
          <w:color w:val="000000"/>
        </w:rPr>
        <w:t xml:space="preserve">kitüntetetten javasolt és </w:t>
      </w:r>
      <w:r w:rsidR="00BC7BEB" w:rsidRPr="003C4B6C">
        <w:rPr>
          <w:color w:val="000000"/>
        </w:rPr>
        <w:t xml:space="preserve">a dolgozat bírálatában </w:t>
      </w:r>
      <w:r w:rsidR="007D2B01" w:rsidRPr="003C4B6C">
        <w:rPr>
          <w:color w:val="000000"/>
        </w:rPr>
        <w:t>előny</w:t>
      </w:r>
      <w:r w:rsidR="008579C9" w:rsidRPr="003C4B6C">
        <w:rPr>
          <w:color w:val="000000"/>
        </w:rPr>
        <w:t>:</w:t>
      </w:r>
      <w:r w:rsidR="00995243" w:rsidRPr="003C4B6C">
        <w:rPr>
          <w:color w:val="000000"/>
        </w:rPr>
        <w:t xml:space="preserve"> </w:t>
      </w:r>
    </w:p>
    <w:p w14:paraId="3F7D5E95" w14:textId="59B4658A" w:rsidR="008579C9" w:rsidRPr="003C4B6C" w:rsidRDefault="007D2B01" w:rsidP="003C4B6C">
      <w:pPr>
        <w:pStyle w:val="Listaszerbekezds"/>
        <w:numPr>
          <w:ilvl w:val="0"/>
          <w:numId w:val="49"/>
        </w:numPr>
        <w:jc w:val="both"/>
        <w:rPr>
          <w:color w:val="000000"/>
        </w:rPr>
      </w:pPr>
      <w:r w:rsidRPr="003C4B6C">
        <w:rPr>
          <w:color w:val="000000"/>
        </w:rPr>
        <w:t>családkonzultációban/családterápiában jártas</w:t>
      </w:r>
      <w:r w:rsidR="00BC7BEB" w:rsidRPr="003C4B6C">
        <w:rPr>
          <w:color w:val="000000"/>
        </w:rPr>
        <w:t xml:space="preserve"> szupervízor</w:t>
      </w:r>
    </w:p>
    <w:p w14:paraId="22865C43" w14:textId="47A26294" w:rsidR="008579C9" w:rsidRDefault="00BC7BEB" w:rsidP="00DF3772">
      <w:pPr>
        <w:ind w:left="2268"/>
        <w:jc w:val="both"/>
        <w:rPr>
          <w:color w:val="000000"/>
        </w:rPr>
      </w:pPr>
      <w:r w:rsidRPr="00DF3772">
        <w:rPr>
          <w:color w:val="000000"/>
        </w:rPr>
        <w:t>tovább</w:t>
      </w:r>
      <w:r w:rsidR="008579C9">
        <w:rPr>
          <w:color w:val="000000"/>
        </w:rPr>
        <w:t>i lehetőségek:</w:t>
      </w:r>
    </w:p>
    <w:p w14:paraId="2495AA17" w14:textId="5BA1FA91" w:rsidR="00DF3772" w:rsidRPr="003C4B6C" w:rsidRDefault="00BC7BEB" w:rsidP="003C4B6C">
      <w:pPr>
        <w:pStyle w:val="Listaszerbekezds"/>
        <w:numPr>
          <w:ilvl w:val="0"/>
          <w:numId w:val="47"/>
        </w:numPr>
        <w:jc w:val="both"/>
        <w:rPr>
          <w:color w:val="000000"/>
        </w:rPr>
      </w:pPr>
      <w:r w:rsidRPr="003C4B6C">
        <w:rPr>
          <w:color w:val="000000"/>
        </w:rPr>
        <w:t xml:space="preserve">tereptanár </w:t>
      </w:r>
      <w:r w:rsidR="008579C9" w:rsidRPr="003C4B6C">
        <w:rPr>
          <w:color w:val="000000"/>
        </w:rPr>
        <w:t>(amennyiben nem társkonzultáns)</w:t>
      </w:r>
    </w:p>
    <w:p w14:paraId="645B9EBD" w14:textId="7506EF65" w:rsidR="00DF3772" w:rsidRPr="003C4B6C" w:rsidRDefault="00BC7BEB" w:rsidP="003C4B6C">
      <w:pPr>
        <w:pStyle w:val="Listaszerbekezds"/>
        <w:numPr>
          <w:ilvl w:val="0"/>
          <w:numId w:val="47"/>
        </w:numPr>
        <w:jc w:val="both"/>
        <w:rPr>
          <w:color w:val="000000"/>
        </w:rPr>
      </w:pPr>
      <w:r w:rsidRPr="003C4B6C">
        <w:rPr>
          <w:color w:val="000000"/>
        </w:rPr>
        <w:t>a gyakorlat kísérő szeminárium vezetője</w:t>
      </w:r>
      <w:r w:rsidR="008579C9" w:rsidRPr="003C4B6C">
        <w:rPr>
          <w:color w:val="000000"/>
        </w:rPr>
        <w:t xml:space="preserve"> (amennyiben nem társkonzultáns)</w:t>
      </w:r>
      <w:r w:rsidRPr="003C4B6C">
        <w:rPr>
          <w:color w:val="000000"/>
        </w:rPr>
        <w:t xml:space="preserve"> </w:t>
      </w:r>
    </w:p>
    <w:p w14:paraId="6E5DD275" w14:textId="473E0052" w:rsidR="00DF3772" w:rsidRPr="003C4B6C" w:rsidRDefault="008579C9" w:rsidP="003C4B6C">
      <w:pPr>
        <w:pStyle w:val="Listaszerbekezds"/>
        <w:numPr>
          <w:ilvl w:val="0"/>
          <w:numId w:val="47"/>
        </w:numPr>
        <w:jc w:val="both"/>
        <w:rPr>
          <w:color w:val="000000"/>
        </w:rPr>
      </w:pPr>
      <w:r w:rsidRPr="003C4B6C">
        <w:rPr>
          <w:color w:val="000000"/>
        </w:rPr>
        <w:t>egyéb szupervízor</w:t>
      </w:r>
      <w:r w:rsidR="00DF3772" w:rsidRPr="003C4B6C">
        <w:rPr>
          <w:color w:val="000000"/>
        </w:rPr>
        <w:t>.</w:t>
      </w:r>
      <w:r w:rsidR="00BC7BEB" w:rsidRPr="003C4B6C">
        <w:rPr>
          <w:color w:val="000000"/>
        </w:rPr>
        <w:t xml:space="preserve"> </w:t>
      </w:r>
    </w:p>
    <w:p w14:paraId="0C2E5A6F" w14:textId="3116F3A7" w:rsidR="00E46AE2" w:rsidRPr="00DF3772" w:rsidRDefault="00DF3772" w:rsidP="00DF3772">
      <w:pPr>
        <w:ind w:left="2268"/>
        <w:jc w:val="both"/>
        <w:rPr>
          <w:color w:val="000000"/>
        </w:rPr>
      </w:pPr>
      <w:r>
        <w:rPr>
          <w:color w:val="000000"/>
        </w:rPr>
        <w:t>F</w:t>
      </w:r>
      <w:r w:rsidR="00BC7BEB" w:rsidRPr="00DF3772">
        <w:rPr>
          <w:color w:val="000000"/>
        </w:rPr>
        <w:t xml:space="preserve">ormái lehet: egyéni, </w:t>
      </w:r>
      <w:r w:rsidR="0037633A" w:rsidRPr="00DF3772">
        <w:rPr>
          <w:color w:val="000000"/>
        </w:rPr>
        <w:t>csoportos, oktatási szupervízió.</w:t>
      </w:r>
      <w:r w:rsidR="007D2B01" w:rsidRPr="00DF3772">
        <w:rPr>
          <w:color w:val="000000"/>
        </w:rPr>
        <w:t xml:space="preserve">  </w:t>
      </w:r>
    </w:p>
    <w:p w14:paraId="194CB566" w14:textId="4ABB1995" w:rsidR="00154D5E" w:rsidRPr="00154D5E" w:rsidRDefault="00154D5E" w:rsidP="00DF3772">
      <w:pPr>
        <w:pStyle w:val="Listaszerbekezds"/>
        <w:numPr>
          <w:ilvl w:val="0"/>
          <w:numId w:val="20"/>
        </w:numPr>
        <w:spacing w:after="160" w:line="276" w:lineRule="auto"/>
        <w:jc w:val="both"/>
        <w:rPr>
          <w:i/>
          <w:iCs/>
          <w:color w:val="000000"/>
        </w:rPr>
      </w:pPr>
      <w:r w:rsidRPr="00154D5E">
        <w:rPr>
          <w:i/>
          <w:iCs/>
          <w:color w:val="000000"/>
        </w:rPr>
        <w:t>Lezárás</w:t>
      </w:r>
    </w:p>
    <w:p w14:paraId="17E3E29D" w14:textId="4E44FE5A" w:rsidR="0076591C" w:rsidRPr="00240D0D" w:rsidRDefault="0076591C" w:rsidP="0076591C">
      <w:pPr>
        <w:pStyle w:val="Listaszerbekezds"/>
        <w:numPr>
          <w:ilvl w:val="1"/>
          <w:numId w:val="7"/>
        </w:numPr>
        <w:spacing w:after="160" w:line="276" w:lineRule="auto"/>
        <w:jc w:val="both"/>
        <w:rPr>
          <w:color w:val="000000"/>
        </w:rPr>
      </w:pPr>
      <w:r>
        <w:rPr>
          <w:color w:val="000000"/>
        </w:rPr>
        <w:t>A lezárás módja és körülményei</w:t>
      </w:r>
      <w:r w:rsidR="00154D5E">
        <w:rPr>
          <w:color w:val="000000"/>
        </w:rPr>
        <w:t>.</w:t>
      </w:r>
    </w:p>
    <w:p w14:paraId="1C7965BF" w14:textId="33CE05D0" w:rsidR="0076591C" w:rsidRDefault="0076591C" w:rsidP="0076591C">
      <w:pPr>
        <w:pStyle w:val="Listaszerbekezds"/>
        <w:numPr>
          <w:ilvl w:val="1"/>
          <w:numId w:val="7"/>
        </w:numPr>
        <w:spacing w:after="160" w:line="276" w:lineRule="auto"/>
        <w:jc w:val="both"/>
        <w:rPr>
          <w:color w:val="000000"/>
        </w:rPr>
      </w:pPr>
      <w:r w:rsidRPr="00240D0D">
        <w:rPr>
          <w:color w:val="000000"/>
        </w:rPr>
        <w:t xml:space="preserve"> Kliens visszajelzései, reflexiói a</w:t>
      </w:r>
      <w:r w:rsidR="00410E07">
        <w:rPr>
          <w:color w:val="000000"/>
        </w:rPr>
        <w:t>z esetmunka</w:t>
      </w:r>
      <w:r w:rsidRPr="00240D0D">
        <w:rPr>
          <w:color w:val="000000"/>
        </w:rPr>
        <w:t xml:space="preserve"> folyamat</w:t>
      </w:r>
      <w:r w:rsidR="00410E07">
        <w:rPr>
          <w:color w:val="000000"/>
        </w:rPr>
        <w:t>á</w:t>
      </w:r>
      <w:r w:rsidRPr="00240D0D">
        <w:rPr>
          <w:color w:val="000000"/>
        </w:rPr>
        <w:t>ra</w:t>
      </w:r>
      <w:r w:rsidR="00154D5E">
        <w:rPr>
          <w:color w:val="000000"/>
        </w:rPr>
        <w:t>, önmaga szerepére és általa konstatált eredményekre (eredménytelenségre)</w:t>
      </w:r>
      <w:r w:rsidRPr="00240D0D">
        <w:rPr>
          <w:color w:val="000000"/>
        </w:rPr>
        <w:t>.</w:t>
      </w:r>
    </w:p>
    <w:p w14:paraId="379A8B72" w14:textId="3EC80358" w:rsidR="00154D5E" w:rsidRDefault="00154D5E" w:rsidP="00154D5E">
      <w:pPr>
        <w:pStyle w:val="Listaszerbekezds"/>
        <w:numPr>
          <w:ilvl w:val="1"/>
          <w:numId w:val="7"/>
        </w:numPr>
        <w:spacing w:after="160" w:line="276" w:lineRule="auto"/>
        <w:jc w:val="both"/>
        <w:rPr>
          <w:color w:val="000000"/>
        </w:rPr>
      </w:pPr>
      <w:r>
        <w:rPr>
          <w:color w:val="000000"/>
        </w:rPr>
        <w:t>Esetleges utánkövetés bemutatása.</w:t>
      </w:r>
    </w:p>
    <w:p w14:paraId="747CC194" w14:textId="61CD7AA4" w:rsidR="0076591C" w:rsidRPr="000B496C" w:rsidRDefault="00410E07" w:rsidP="0076591C">
      <w:pPr>
        <w:pStyle w:val="Listaszerbekezds"/>
        <w:numPr>
          <w:ilvl w:val="0"/>
          <w:numId w:val="21"/>
        </w:numPr>
        <w:spacing w:before="100" w:beforeAutospacing="1" w:after="100" w:afterAutospacing="1"/>
        <w:jc w:val="both"/>
        <w:rPr>
          <w:i/>
          <w:iCs/>
        </w:rPr>
      </w:pPr>
      <w:r>
        <w:rPr>
          <w:i/>
          <w:iCs/>
        </w:rPr>
        <w:t>Hallgatói önreflexív ö</w:t>
      </w:r>
      <w:r w:rsidR="0076591C" w:rsidRPr="000B496C">
        <w:rPr>
          <w:i/>
          <w:iCs/>
        </w:rPr>
        <w:t>sszegzé</w:t>
      </w:r>
      <w:r w:rsidR="0076591C">
        <w:rPr>
          <w:i/>
          <w:iCs/>
        </w:rPr>
        <w:t>s</w:t>
      </w:r>
      <w:r>
        <w:rPr>
          <w:i/>
          <w:iCs/>
        </w:rPr>
        <w:t>e a segítő folyamatra és eredményeire, a maga szerepére</w:t>
      </w:r>
    </w:p>
    <w:p w14:paraId="711B48DE" w14:textId="06DF4B63" w:rsidR="0076591C" w:rsidRDefault="0076591C" w:rsidP="0076591C">
      <w:pPr>
        <w:pStyle w:val="Listaszerbekezds"/>
        <w:numPr>
          <w:ilvl w:val="1"/>
          <w:numId w:val="7"/>
        </w:numPr>
        <w:spacing w:before="100" w:beforeAutospacing="1" w:after="100" w:afterAutospacing="1"/>
        <w:jc w:val="both"/>
      </w:pPr>
      <w:r>
        <w:t>A változás folyamatának bemutatása.</w:t>
      </w:r>
      <w:r w:rsidRPr="00094356">
        <w:t xml:space="preserve"> Az esetmunka eredményeinek</w:t>
      </w:r>
      <w:r w:rsidR="009A0829">
        <w:t>/esetleges eredménytelenségének</w:t>
      </w:r>
      <w:r w:rsidRPr="00094356">
        <w:t xml:space="preserve"> </w:t>
      </w:r>
      <w:r w:rsidR="006678A6">
        <w:t xml:space="preserve">szakmai </w:t>
      </w:r>
      <w:r w:rsidRPr="00094356">
        <w:t>értékelése</w:t>
      </w:r>
      <w:r w:rsidR="006678A6">
        <w:t xml:space="preserve">, magyarázata. Emelje ki a változást megjelenítő üléseket, példával illusztrálva (utalva a változásokban szerepet játszó intervenciókra, élményekre stb.). </w:t>
      </w:r>
    </w:p>
    <w:p w14:paraId="01F2CC9B" w14:textId="77777777" w:rsidR="0076591C" w:rsidRDefault="0076591C" w:rsidP="0076591C">
      <w:pPr>
        <w:pStyle w:val="Listaszerbekezds"/>
        <w:numPr>
          <w:ilvl w:val="1"/>
          <w:numId w:val="7"/>
        </w:numPr>
        <w:spacing w:before="100" w:beforeAutospacing="1" w:after="100" w:afterAutospacing="1"/>
        <w:jc w:val="both"/>
      </w:pPr>
      <w:r w:rsidRPr="00094356">
        <w:t xml:space="preserve">Az eredmények megszilárdításának, fenntartásának stratégiái. </w:t>
      </w:r>
    </w:p>
    <w:p w14:paraId="45C176EE" w14:textId="66BEC7F8" w:rsidR="0076591C" w:rsidRDefault="0076591C" w:rsidP="00231C73">
      <w:pPr>
        <w:pStyle w:val="Listaszerbekezds"/>
        <w:numPr>
          <w:ilvl w:val="1"/>
          <w:numId w:val="7"/>
        </w:numPr>
        <w:spacing w:before="100" w:beforeAutospacing="1" w:after="100" w:afterAutospacing="1"/>
        <w:jc w:val="both"/>
      </w:pPr>
      <w:r w:rsidRPr="00094356">
        <w:t>Szakmai következtetések levonása az esetre vonatkozóan</w:t>
      </w:r>
      <w:r w:rsidR="00231C73">
        <w:t>; a csal</w:t>
      </w:r>
      <w:r>
        <w:t>ád (pár) segítői folyamatban való jelenlétére</w:t>
      </w:r>
      <w:r w:rsidR="00231C73">
        <w:t xml:space="preserve"> és munkájukra</w:t>
      </w:r>
      <w:r>
        <w:t>,</w:t>
      </w:r>
      <w:r w:rsidR="00410E07">
        <w:t xml:space="preserve"> </w:t>
      </w:r>
      <w:r w:rsidR="00231C73">
        <w:t xml:space="preserve">szerepükre a változásban; illetve </w:t>
      </w:r>
      <w:r w:rsidR="00410E07">
        <w:t xml:space="preserve">a hallgató jelenlétére, </w:t>
      </w:r>
      <w:r w:rsidR="00231C73">
        <w:t xml:space="preserve">munkájára és a változáshoz hozzájáruló szerepére; továbbá </w:t>
      </w:r>
      <w:r w:rsidR="00CC21D6">
        <w:t xml:space="preserve">a klienssel való </w:t>
      </w:r>
      <w:r w:rsidR="00231C73">
        <w:t xml:space="preserve">együttműködésükre. </w:t>
      </w:r>
    </w:p>
    <w:p w14:paraId="29FC69CB" w14:textId="375E0098" w:rsidR="0076591C" w:rsidRDefault="0076591C" w:rsidP="0076591C">
      <w:pPr>
        <w:pStyle w:val="Listaszerbekezds"/>
        <w:numPr>
          <w:ilvl w:val="1"/>
          <w:numId w:val="7"/>
        </w:numPr>
        <w:spacing w:before="100" w:beforeAutospacing="1" w:after="100" w:afterAutospacing="1"/>
        <w:jc w:val="both"/>
      </w:pPr>
      <w:r>
        <w:t>A segítő szubjektív reflexiója a családra (párra), a közös munka</w:t>
      </w:r>
      <w:r w:rsidR="00CC21D6">
        <w:t xml:space="preserve"> és együttműködés</w:t>
      </w:r>
      <w:r>
        <w:t xml:space="preserve"> nehézségeire és eredményeire.</w:t>
      </w:r>
    </w:p>
    <w:p w14:paraId="2C4998D1" w14:textId="3BCE2FB7" w:rsidR="00CC21D6" w:rsidRPr="00094356" w:rsidRDefault="00CC21D6" w:rsidP="0076591C">
      <w:pPr>
        <w:pStyle w:val="Listaszerbekezds"/>
        <w:numPr>
          <w:ilvl w:val="1"/>
          <w:numId w:val="7"/>
        </w:numPr>
        <w:spacing w:before="100" w:beforeAutospacing="1" w:after="100" w:afterAutospacing="1"/>
        <w:jc w:val="both"/>
      </w:pPr>
      <w:r>
        <w:t>A segítő szakmai és szubjektív reflexiója a társkonzultációs együttműködésre.</w:t>
      </w:r>
    </w:p>
    <w:p w14:paraId="731E6E60" w14:textId="4671BD46" w:rsidR="00410E07" w:rsidRPr="00410E07" w:rsidRDefault="0076591C" w:rsidP="0076591C">
      <w:pPr>
        <w:pStyle w:val="Listaszerbekezds"/>
        <w:numPr>
          <w:ilvl w:val="1"/>
          <w:numId w:val="7"/>
        </w:numPr>
        <w:spacing w:after="160" w:line="276" w:lineRule="auto"/>
        <w:jc w:val="both"/>
        <w:rPr>
          <w:color w:val="000000"/>
        </w:rPr>
      </w:pPr>
      <w:r w:rsidRPr="00094356">
        <w:t xml:space="preserve">Az esetmunkát vezető szakmai és emberi önreflexiója: sikerek, kudarcok, sajátélmény, </w:t>
      </w:r>
      <w:r w:rsidR="00231C73">
        <w:t xml:space="preserve">áttételek/megérintődések és a rájuk való reakciók, szakmai és emberi dilemmák, </w:t>
      </w:r>
      <w:r w:rsidRPr="00094356">
        <w:t xml:space="preserve">fejlődés. </w:t>
      </w:r>
    </w:p>
    <w:p w14:paraId="537368B6" w14:textId="7DA30C5E" w:rsidR="0076591C" w:rsidRPr="00094356" w:rsidRDefault="0076591C" w:rsidP="0076591C">
      <w:pPr>
        <w:pStyle w:val="Listaszerbekezds"/>
        <w:numPr>
          <w:ilvl w:val="1"/>
          <w:numId w:val="7"/>
        </w:numPr>
        <w:spacing w:after="160" w:line="276" w:lineRule="auto"/>
        <w:jc w:val="both"/>
        <w:rPr>
          <w:color w:val="000000"/>
        </w:rPr>
      </w:pPr>
      <w:r w:rsidRPr="00094356">
        <w:t>Egyéb, az esetmunkával összefüggő reflexió, tanulság, megjegyzés.</w:t>
      </w:r>
      <w:r w:rsidRPr="00094356">
        <w:rPr>
          <w:color w:val="000000"/>
        </w:rPr>
        <w:t xml:space="preserve"> </w:t>
      </w:r>
    </w:p>
    <w:p w14:paraId="0D84F167" w14:textId="77777777" w:rsidR="0076591C" w:rsidRPr="00CC59F8" w:rsidRDefault="0076591C" w:rsidP="0076591C">
      <w:pPr>
        <w:pStyle w:val="Listaszerbekezds"/>
        <w:numPr>
          <w:ilvl w:val="0"/>
          <w:numId w:val="22"/>
        </w:numPr>
        <w:spacing w:after="160" w:line="276" w:lineRule="auto"/>
        <w:jc w:val="both"/>
        <w:rPr>
          <w:color w:val="000000"/>
        </w:rPr>
      </w:pPr>
      <w:r w:rsidRPr="000B496C">
        <w:rPr>
          <w:i/>
          <w:iCs/>
        </w:rPr>
        <w:t>Kiegészítő oldalak</w:t>
      </w:r>
    </w:p>
    <w:p w14:paraId="402DA362" w14:textId="254C4612" w:rsidR="0076591C" w:rsidRPr="0037633A" w:rsidRDefault="006001B0" w:rsidP="0076591C">
      <w:pPr>
        <w:pStyle w:val="Listaszerbekezds"/>
        <w:numPr>
          <w:ilvl w:val="1"/>
          <w:numId w:val="22"/>
        </w:numPr>
        <w:spacing w:after="160" w:line="276" w:lineRule="auto"/>
        <w:jc w:val="both"/>
        <w:rPr>
          <w:color w:val="000000"/>
        </w:rPr>
      </w:pPr>
      <w:r>
        <w:t>B</w:t>
      </w:r>
      <w:r w:rsidR="0076591C" w:rsidRPr="00094356">
        <w:t>ibliográfia, melléklet (</w:t>
      </w:r>
      <w:r w:rsidR="007F403D">
        <w:t xml:space="preserve">benne </w:t>
      </w:r>
      <w:r w:rsidR="0076591C" w:rsidRPr="00094356">
        <w:t>kötelező genogram), plágiumnyilatkozat</w:t>
      </w:r>
      <w:r w:rsidR="001B698D">
        <w:rPr>
          <w:rStyle w:val="Lbjegyzet-hivatkozs"/>
        </w:rPr>
        <w:footnoteReference w:id="38"/>
      </w:r>
      <w:r w:rsidR="0076591C" w:rsidRPr="00094356">
        <w:t>,</w:t>
      </w:r>
      <w:r w:rsidR="0076591C">
        <w:t xml:space="preserve"> </w:t>
      </w:r>
      <w:r w:rsidR="0076591C" w:rsidRPr="00066ABB">
        <w:rPr>
          <w:iCs/>
        </w:rPr>
        <w:t>KOPI plágiumkeresés eredményét igazoló lin</w:t>
      </w:r>
      <w:r w:rsidR="0076591C">
        <w:rPr>
          <w:iCs/>
        </w:rPr>
        <w:t>k</w:t>
      </w:r>
      <w:r w:rsidR="00CC21D6">
        <w:rPr>
          <w:iCs/>
        </w:rPr>
        <w:t>, társkonzultációs engedély</w:t>
      </w:r>
      <w:r w:rsidR="006678A6">
        <w:rPr>
          <w:iCs/>
        </w:rPr>
        <w:t xml:space="preserve"> nyilatkozat</w:t>
      </w:r>
      <w:r w:rsidR="0076591C">
        <w:rPr>
          <w:iCs/>
        </w:rPr>
        <w:t>.</w:t>
      </w:r>
    </w:p>
    <w:p w14:paraId="31E1AB76" w14:textId="77777777" w:rsidR="0076591C" w:rsidRPr="00CC59F8" w:rsidRDefault="0076591C" w:rsidP="0076591C">
      <w:pPr>
        <w:pStyle w:val="Listaszerbekezds"/>
        <w:numPr>
          <w:ilvl w:val="0"/>
          <w:numId w:val="22"/>
        </w:numPr>
        <w:spacing w:before="100" w:beforeAutospacing="1" w:after="100" w:afterAutospacing="1"/>
        <w:jc w:val="both"/>
      </w:pPr>
      <w:r w:rsidRPr="000B496C">
        <w:rPr>
          <w:i/>
          <w:iCs/>
        </w:rPr>
        <w:t>Tartalmi terjedele</w:t>
      </w:r>
      <w:r>
        <w:rPr>
          <w:i/>
          <w:iCs/>
        </w:rPr>
        <w:t>m</w:t>
      </w:r>
    </w:p>
    <w:p w14:paraId="397BA4EF" w14:textId="35DD828A" w:rsidR="0076591C" w:rsidRDefault="006001B0" w:rsidP="0076591C">
      <w:pPr>
        <w:pStyle w:val="Listaszerbekezds"/>
        <w:numPr>
          <w:ilvl w:val="1"/>
          <w:numId w:val="22"/>
        </w:numPr>
        <w:spacing w:before="100" w:beforeAutospacing="1" w:after="100" w:afterAutospacing="1"/>
        <w:jc w:val="both"/>
      </w:pPr>
      <w:r w:rsidRPr="00094356">
        <w:t xml:space="preserve">legalább </w:t>
      </w:r>
      <w:r>
        <w:t xml:space="preserve">35.000 és legfeljebb 53.000 </w:t>
      </w:r>
      <w:r w:rsidR="00D41CE9">
        <w:t xml:space="preserve">karakter szóköz nélkül </w:t>
      </w:r>
      <w:r>
        <w:t>(</w:t>
      </w:r>
      <w:r w:rsidR="0076591C" w:rsidRPr="00094356">
        <w:t>min. 1</w:t>
      </w:r>
      <w:r w:rsidR="0076591C">
        <w:t>5</w:t>
      </w:r>
      <w:r w:rsidR="0076591C" w:rsidRPr="00094356">
        <w:t xml:space="preserve">, max. </w:t>
      </w:r>
      <w:r w:rsidR="0076591C">
        <w:t>2</w:t>
      </w:r>
      <w:r>
        <w:t>3</w:t>
      </w:r>
      <w:r w:rsidR="0076591C" w:rsidRPr="00094356">
        <w:t xml:space="preserve"> oldal</w:t>
      </w:r>
      <w:r w:rsidR="0076591C">
        <w:t xml:space="preserve"> (</w:t>
      </w:r>
      <w:r w:rsidR="0076591C" w:rsidRPr="00094356">
        <w:t xml:space="preserve">címlap, tartalomjegyzék, melléklet, bibliográfia, plágiumnyilatkozat, </w:t>
      </w:r>
      <w:r w:rsidR="0076591C" w:rsidRPr="00066ABB">
        <w:rPr>
          <w:iCs/>
        </w:rPr>
        <w:t>KOPI plágiumkeresés eredményét igazoló link</w:t>
      </w:r>
      <w:r w:rsidR="00CC21D6">
        <w:rPr>
          <w:iCs/>
        </w:rPr>
        <w:t>, társkonzultációs engedély</w:t>
      </w:r>
      <w:r w:rsidR="006678A6">
        <w:rPr>
          <w:iCs/>
        </w:rPr>
        <w:t>nyilatkozat</w:t>
      </w:r>
      <w:r w:rsidR="0076591C">
        <w:rPr>
          <w:i/>
        </w:rPr>
        <w:t xml:space="preserve"> </w:t>
      </w:r>
      <w:r w:rsidR="0076591C" w:rsidRPr="00094356">
        <w:t>nélkül)</w:t>
      </w:r>
      <w:r w:rsidR="0076591C">
        <w:t>.</w:t>
      </w:r>
      <w:r w:rsidR="0076591C" w:rsidRPr="00094356">
        <w:t xml:space="preserve"> </w:t>
      </w:r>
    </w:p>
    <w:p w14:paraId="32455EAB" w14:textId="01960D44" w:rsidR="00106CD8" w:rsidRDefault="00106CD8" w:rsidP="0076591C">
      <w:pPr>
        <w:pStyle w:val="Listaszerbekezds"/>
        <w:numPr>
          <w:ilvl w:val="0"/>
          <w:numId w:val="22"/>
        </w:numPr>
        <w:spacing w:before="100" w:beforeAutospacing="1" w:after="100" w:afterAutospacing="1"/>
        <w:jc w:val="both"/>
        <w:rPr>
          <w:i/>
          <w:iCs/>
        </w:rPr>
      </w:pPr>
      <w:r w:rsidRPr="00106CD8">
        <w:rPr>
          <w:i/>
          <w:iCs/>
        </w:rPr>
        <w:t>Szakmai nyelvezet</w:t>
      </w:r>
    </w:p>
    <w:p w14:paraId="748790D0" w14:textId="2802A3A6" w:rsidR="00106CD8" w:rsidRPr="0096718B" w:rsidRDefault="00106CD8" w:rsidP="00106CD8">
      <w:pPr>
        <w:pStyle w:val="Listaszerbekezds"/>
        <w:numPr>
          <w:ilvl w:val="1"/>
          <w:numId w:val="22"/>
        </w:numPr>
        <w:spacing w:before="100" w:beforeAutospacing="1" w:after="100" w:afterAutospacing="1"/>
        <w:jc w:val="both"/>
        <w:rPr>
          <w:i/>
          <w:iCs/>
        </w:rPr>
      </w:pPr>
      <w:r>
        <w:t xml:space="preserve">Az egész dolgozatban elvárt a családkonzultáció szakmai nyelvezetének használata, </w:t>
      </w:r>
      <w:r w:rsidR="006678A6">
        <w:t xml:space="preserve">a szakma, az elméleti iskolák, modellek alapfogalmainak bizonyított tudása, </w:t>
      </w:r>
      <w:r>
        <w:t>a tudományos igényű prezentációs stílus.</w:t>
      </w:r>
    </w:p>
    <w:p w14:paraId="06A146DC" w14:textId="77777777" w:rsidR="0096718B" w:rsidRPr="0096718B" w:rsidRDefault="0076591C" w:rsidP="0096718B">
      <w:pPr>
        <w:pStyle w:val="Listaszerbekezds"/>
        <w:numPr>
          <w:ilvl w:val="0"/>
          <w:numId w:val="22"/>
        </w:numPr>
        <w:spacing w:before="100" w:beforeAutospacing="1" w:after="100" w:afterAutospacing="1"/>
        <w:jc w:val="both"/>
      </w:pPr>
      <w:r w:rsidRPr="00DB2A9F">
        <w:rPr>
          <w:i/>
          <w:iCs/>
        </w:rPr>
        <w:t>Etikai előírás</w:t>
      </w:r>
    </w:p>
    <w:p w14:paraId="2B6B06DE" w14:textId="77777777" w:rsidR="007F403D" w:rsidRDefault="0076591C" w:rsidP="0096718B">
      <w:pPr>
        <w:pStyle w:val="Listaszerbekezds"/>
        <w:numPr>
          <w:ilvl w:val="1"/>
          <w:numId w:val="22"/>
        </w:numPr>
        <w:spacing w:before="100" w:beforeAutospacing="1" w:after="100" w:afterAutospacing="1"/>
        <w:jc w:val="both"/>
      </w:pPr>
      <w:r>
        <w:t>Az esettanulmányban a kliensek személyes jogainak védelme, valamint az adatvédelem érdekében nem azonosíthatóak be az esetben szereplő kliensek semmilyen formában.</w:t>
      </w:r>
      <w:r>
        <w:rPr>
          <w:rStyle w:val="Lbjegyzet-hivatkozs"/>
        </w:rPr>
        <w:footnoteReference w:id="39"/>
      </w:r>
      <w:r w:rsidR="006001B0">
        <w:t xml:space="preserve"> </w:t>
      </w:r>
    </w:p>
    <w:p w14:paraId="4CC452A2" w14:textId="376150F1" w:rsidR="0076591C" w:rsidRDefault="006001B0" w:rsidP="007F403D">
      <w:pPr>
        <w:pStyle w:val="Listaszerbekezds"/>
        <w:spacing w:before="100" w:beforeAutospacing="1" w:after="100" w:afterAutospacing="1"/>
        <w:ind w:left="2149"/>
        <w:jc w:val="both"/>
      </w:pPr>
      <w:r>
        <w:t>A kliensek védelmének és titkosításának következetessége az egész dolgozatban elvárt (gyakori hiba, hogy a dolgozatban néhol az eredeti nevek vagy más beazonosítást lehetővé tevő adatok bukkannak fel).</w:t>
      </w:r>
    </w:p>
    <w:bookmarkEnd w:id="9"/>
    <w:p w14:paraId="5F4057E7" w14:textId="1DECD86A" w:rsidR="0076591C" w:rsidRPr="00094356" w:rsidRDefault="0076591C" w:rsidP="0096718B">
      <w:pPr>
        <w:pStyle w:val="Cmsor1"/>
        <w:spacing w:before="0" w:line="360" w:lineRule="auto"/>
        <w:jc w:val="center"/>
        <w:rPr>
          <w:rFonts w:ascii="Times New Roman" w:hAnsi="Times New Roman" w:cs="Times New Roman"/>
          <w:color w:val="0E2841" w:themeColor="text2"/>
          <w:sz w:val="24"/>
          <w:szCs w:val="24"/>
        </w:rPr>
      </w:pPr>
      <w:r w:rsidRPr="00094356">
        <w:rPr>
          <w:rFonts w:ascii="Times New Roman" w:hAnsi="Times New Roman" w:cs="Times New Roman"/>
          <w:color w:val="0E2841" w:themeColor="text2"/>
          <w:sz w:val="24"/>
          <w:szCs w:val="24"/>
        </w:rPr>
        <w:t>IV. A SZAKDOLGOZAT KÖTELEZŐ FORMAI KÖVETELMÉNYEI</w:t>
      </w:r>
    </w:p>
    <w:p w14:paraId="42791D19" w14:textId="77777777" w:rsidR="0076591C" w:rsidRPr="00094356" w:rsidRDefault="0076591C" w:rsidP="0076591C">
      <w:pPr>
        <w:spacing w:line="360" w:lineRule="auto"/>
        <w:jc w:val="both"/>
      </w:pPr>
      <w:r w:rsidRPr="00094356">
        <w:t>A szakdolgozat megírásakor kötelező az Intézet által megkövetelt stílusjegyek alkalmazása és betartása. A stílusjegyek elhagyása, vagy megváltoztatása súlyos formai hibának minősül, amely végső esetben a szakdolgozat leadásának megtagadását vonhatja maga után.</w:t>
      </w:r>
    </w:p>
    <w:p w14:paraId="2470961C" w14:textId="77777777" w:rsidR="0076591C" w:rsidRPr="00094356" w:rsidRDefault="0076591C" w:rsidP="0076591C">
      <w:pPr>
        <w:spacing w:line="360" w:lineRule="auto"/>
        <w:jc w:val="both"/>
      </w:pPr>
    </w:p>
    <w:p w14:paraId="0E3B6560" w14:textId="77777777" w:rsidR="0076591C" w:rsidRPr="00094356" w:rsidRDefault="0076591C" w:rsidP="0076591C">
      <w:pPr>
        <w:pStyle w:val="Cmsor2"/>
        <w:spacing w:before="0"/>
        <w:jc w:val="both"/>
        <w:rPr>
          <w:rFonts w:ascii="Times New Roman" w:hAnsi="Times New Roman" w:cs="Times New Roman"/>
          <w:color w:val="2C7FCE" w:themeColor="text2" w:themeTint="99"/>
          <w:sz w:val="24"/>
          <w:szCs w:val="24"/>
        </w:rPr>
      </w:pPr>
      <w:r w:rsidRPr="00094356">
        <w:rPr>
          <w:rFonts w:ascii="Times New Roman" w:hAnsi="Times New Roman" w:cs="Times New Roman"/>
          <w:color w:val="2C7FCE" w:themeColor="text2" w:themeTint="99"/>
          <w:sz w:val="24"/>
          <w:szCs w:val="24"/>
        </w:rPr>
        <w:t>IV.1. A szakdolgozat megírásakor elvárt írásmód</w:t>
      </w:r>
    </w:p>
    <w:p w14:paraId="17ACC601" w14:textId="77777777" w:rsidR="0076591C" w:rsidRPr="00094356" w:rsidRDefault="0076591C" w:rsidP="0076591C">
      <w:pPr>
        <w:pStyle w:val="Listaszerbekezds"/>
        <w:numPr>
          <w:ilvl w:val="0"/>
          <w:numId w:val="27"/>
        </w:numPr>
        <w:spacing w:line="360" w:lineRule="auto"/>
        <w:jc w:val="both"/>
      </w:pPr>
      <w:r w:rsidRPr="00094356">
        <w:t>Times New Roman betűtípus (Microsoft Word szövegszerkesztő ajánlott)</w:t>
      </w:r>
    </w:p>
    <w:p w14:paraId="5A34DBB2" w14:textId="77777777" w:rsidR="0076591C" w:rsidRPr="00094356" w:rsidRDefault="0076591C" w:rsidP="0076591C">
      <w:pPr>
        <w:numPr>
          <w:ilvl w:val="0"/>
          <w:numId w:val="14"/>
        </w:numPr>
        <w:spacing w:line="360" w:lineRule="auto"/>
        <w:jc w:val="both"/>
        <w:rPr>
          <w:u w:val="single"/>
        </w:rPr>
      </w:pPr>
      <w:r w:rsidRPr="00094356">
        <w:t>12-es betűnagyság</w:t>
      </w:r>
    </w:p>
    <w:p w14:paraId="38DD1282" w14:textId="77777777" w:rsidR="0076591C" w:rsidRPr="00094356" w:rsidRDefault="0076591C" w:rsidP="0076591C">
      <w:pPr>
        <w:numPr>
          <w:ilvl w:val="0"/>
          <w:numId w:val="14"/>
        </w:numPr>
        <w:spacing w:line="360" w:lineRule="auto"/>
        <w:jc w:val="both"/>
        <w:rPr>
          <w:u w:val="single"/>
        </w:rPr>
      </w:pPr>
      <w:r w:rsidRPr="00094356">
        <w:t>Másfeles sortávolság</w:t>
      </w:r>
    </w:p>
    <w:p w14:paraId="141BCCB6" w14:textId="77777777" w:rsidR="0076591C" w:rsidRPr="00094356" w:rsidRDefault="0076591C" w:rsidP="0076591C">
      <w:pPr>
        <w:numPr>
          <w:ilvl w:val="0"/>
          <w:numId w:val="14"/>
        </w:numPr>
        <w:spacing w:line="360" w:lineRule="auto"/>
        <w:jc w:val="both"/>
        <w:rPr>
          <w:u w:val="single"/>
        </w:rPr>
      </w:pPr>
      <w:r w:rsidRPr="00094356">
        <w:t>Sorkizárás</w:t>
      </w:r>
    </w:p>
    <w:p w14:paraId="09892089" w14:textId="77777777" w:rsidR="0076591C" w:rsidRPr="00094356" w:rsidRDefault="0076591C" w:rsidP="0076591C">
      <w:pPr>
        <w:numPr>
          <w:ilvl w:val="0"/>
          <w:numId w:val="14"/>
        </w:numPr>
        <w:spacing w:line="360" w:lineRule="auto"/>
        <w:jc w:val="both"/>
        <w:rPr>
          <w:u w:val="single"/>
        </w:rPr>
      </w:pPr>
      <w:r w:rsidRPr="00094356">
        <w:t xml:space="preserve">Alsó, felső, jobb oldali margó </w:t>
      </w:r>
      <w:smartTag w:uri="urn:schemas-microsoft-com:office:smarttags" w:element="metricconverter">
        <w:smartTagPr>
          <w:attr w:name="ProductID" w:val="2,5 cm"/>
        </w:smartTagPr>
        <w:r w:rsidRPr="00094356">
          <w:t>2,5 cm</w:t>
        </w:r>
      </w:smartTag>
      <w:r w:rsidRPr="00094356">
        <w:t xml:space="preserve">; bal oldali margó (a kötés miatt) </w:t>
      </w:r>
      <w:smartTag w:uri="urn:schemas-microsoft-com:office:smarttags" w:element="metricconverter">
        <w:smartTagPr>
          <w:attr w:name="ProductID" w:val="3 cm"/>
        </w:smartTagPr>
        <w:r w:rsidRPr="00094356">
          <w:t>3 cm</w:t>
        </w:r>
      </w:smartTag>
    </w:p>
    <w:p w14:paraId="6CB1E702" w14:textId="3D61C6F1" w:rsidR="0076591C" w:rsidRPr="00EB270A" w:rsidRDefault="0076591C" w:rsidP="0076591C">
      <w:pPr>
        <w:numPr>
          <w:ilvl w:val="0"/>
          <w:numId w:val="14"/>
        </w:numPr>
        <w:spacing w:line="360" w:lineRule="auto"/>
        <w:jc w:val="both"/>
        <w:rPr>
          <w:u w:val="single"/>
        </w:rPr>
      </w:pPr>
      <w:r w:rsidRPr="00094356">
        <w:t>A lábjegyzetben</w:t>
      </w:r>
      <w:r>
        <w:t>:</w:t>
      </w:r>
      <w:r w:rsidRPr="00094356">
        <w:t xml:space="preserve"> a betűnagyság 10-es; betűtípus Times New Roman; sorköz szimpla, sorkizárt</w:t>
      </w:r>
    </w:p>
    <w:p w14:paraId="5BBE5C48" w14:textId="47894CE7" w:rsidR="00EB270A" w:rsidRPr="00094356" w:rsidRDefault="00EB270A" w:rsidP="00EB270A">
      <w:pPr>
        <w:pStyle w:val="Listaszerbekezds"/>
        <w:numPr>
          <w:ilvl w:val="0"/>
          <w:numId w:val="14"/>
        </w:numPr>
        <w:spacing w:line="360" w:lineRule="auto"/>
        <w:jc w:val="both"/>
      </w:pPr>
      <w:r>
        <w:t>Két</w:t>
      </w:r>
      <w:r w:rsidRPr="00094356">
        <w:t xml:space="preserve">oldalas nyomtatást kérünk </w:t>
      </w:r>
    </w:p>
    <w:p w14:paraId="6C87253F" w14:textId="77777777" w:rsidR="0076591C" w:rsidRPr="00094356" w:rsidRDefault="0076591C" w:rsidP="0076591C">
      <w:pPr>
        <w:numPr>
          <w:ilvl w:val="0"/>
          <w:numId w:val="14"/>
        </w:numPr>
        <w:spacing w:line="360" w:lineRule="auto"/>
        <w:jc w:val="both"/>
        <w:rPr>
          <w:u w:val="single"/>
        </w:rPr>
      </w:pPr>
      <w:r w:rsidRPr="00094356">
        <w:t xml:space="preserve">A belső címoldalt kivéve (ahol nincs oldalszám) az oldalak számozásának folyamatosnak kell lennie az egész dolgozatban, beleértve a bibliográfiát, a mellékletet és egyéb tartozékokat. A számozás így a tartalomjegyzékkel kezdődik. Beköttetéskor a külső borító és a belső címlap között célszerű és esztétikus egy vastagabb üres fehér lapot hagyni. Az oldalszámozás a lapok jobb alsó sarkában kap helyet. </w:t>
      </w:r>
    </w:p>
    <w:p w14:paraId="17ACCB9D" w14:textId="77777777" w:rsidR="0076591C" w:rsidRPr="00094356" w:rsidRDefault="0076591C" w:rsidP="0076591C">
      <w:pPr>
        <w:spacing w:line="360" w:lineRule="auto"/>
        <w:jc w:val="both"/>
        <w:rPr>
          <w:i/>
        </w:rPr>
      </w:pPr>
    </w:p>
    <w:p w14:paraId="5B0C04E6" w14:textId="77777777" w:rsidR="0076591C" w:rsidRPr="00094356" w:rsidRDefault="0076591C" w:rsidP="002D201A">
      <w:pPr>
        <w:pStyle w:val="Cmsor2"/>
        <w:spacing w:before="0" w:line="360" w:lineRule="auto"/>
        <w:jc w:val="both"/>
        <w:rPr>
          <w:rFonts w:ascii="Times New Roman" w:hAnsi="Times New Roman" w:cs="Times New Roman"/>
          <w:color w:val="2C7FCE" w:themeColor="text2" w:themeTint="99"/>
          <w:sz w:val="24"/>
          <w:szCs w:val="24"/>
        </w:rPr>
      </w:pPr>
      <w:r w:rsidRPr="00094356">
        <w:rPr>
          <w:rFonts w:ascii="Times New Roman" w:hAnsi="Times New Roman" w:cs="Times New Roman"/>
          <w:color w:val="2C7FCE" w:themeColor="text2" w:themeTint="99"/>
          <w:sz w:val="24"/>
          <w:szCs w:val="24"/>
        </w:rPr>
        <w:t>IV.2. A dolgozat címlapja</w:t>
      </w:r>
      <w:r>
        <w:rPr>
          <w:rStyle w:val="Lbjegyzet-hivatkozs"/>
          <w:rFonts w:ascii="Times New Roman" w:hAnsi="Times New Roman" w:cs="Times New Roman"/>
          <w:color w:val="2C7FCE" w:themeColor="text2" w:themeTint="99"/>
          <w:sz w:val="24"/>
          <w:szCs w:val="24"/>
        </w:rPr>
        <w:footnoteReference w:id="40"/>
      </w:r>
    </w:p>
    <w:p w14:paraId="7724D49A" w14:textId="2FF02473" w:rsidR="0076591C" w:rsidRPr="00094356" w:rsidRDefault="0076591C" w:rsidP="002D201A">
      <w:pPr>
        <w:pStyle w:val="Listaszerbekezds"/>
        <w:numPr>
          <w:ilvl w:val="0"/>
          <w:numId w:val="43"/>
        </w:numPr>
        <w:spacing w:line="360" w:lineRule="auto"/>
        <w:ind w:firstLine="131"/>
        <w:jc w:val="both"/>
      </w:pPr>
      <w:r w:rsidRPr="00094356">
        <w:t>A címlap bal oldalának tetején – a dolgozat benyújtási helyének teljes megnevezése (rövidítések mellőzését kérjük</w:t>
      </w:r>
      <w:r w:rsidR="00FD4353">
        <w:t>, szimpla sortáv</w:t>
      </w:r>
      <w:r w:rsidRPr="00094356">
        <w:t>)</w:t>
      </w:r>
    </w:p>
    <w:p w14:paraId="5AFD0B1C" w14:textId="77777777" w:rsidR="0076591C" w:rsidRPr="00094356" w:rsidRDefault="0076591C" w:rsidP="0076591C">
      <w:pPr>
        <w:spacing w:line="360" w:lineRule="auto"/>
        <w:ind w:left="1843" w:firstLine="708"/>
        <w:jc w:val="both"/>
      </w:pPr>
      <w:r w:rsidRPr="00094356">
        <w:t>Pázmány Péter Katolikus Egyetem</w:t>
      </w:r>
    </w:p>
    <w:p w14:paraId="38A0120E" w14:textId="77777777" w:rsidR="0076591C" w:rsidRPr="00094356" w:rsidRDefault="0076591C" w:rsidP="0076591C">
      <w:pPr>
        <w:spacing w:line="360" w:lineRule="auto"/>
        <w:ind w:left="1843" w:firstLine="709"/>
        <w:jc w:val="both"/>
      </w:pPr>
      <w:r w:rsidRPr="00094356">
        <w:t>Bölcsészet- és Társadalomtudományi Kar</w:t>
      </w:r>
    </w:p>
    <w:p w14:paraId="6FE1779A" w14:textId="77777777" w:rsidR="0076591C" w:rsidRPr="00094356" w:rsidRDefault="0076591C" w:rsidP="0076591C">
      <w:pPr>
        <w:spacing w:line="360" w:lineRule="auto"/>
        <w:ind w:left="1843" w:firstLine="708"/>
        <w:jc w:val="both"/>
      </w:pPr>
      <w:r w:rsidRPr="00094356">
        <w:t>Szociológiai Intézet</w:t>
      </w:r>
    </w:p>
    <w:p w14:paraId="67663DCB" w14:textId="679A73FD" w:rsidR="0076591C" w:rsidRDefault="0076591C" w:rsidP="0076591C">
      <w:pPr>
        <w:spacing w:line="360" w:lineRule="auto"/>
        <w:ind w:left="1843" w:firstLine="708"/>
        <w:jc w:val="both"/>
      </w:pPr>
      <w:r>
        <w:t>Mentálhigiénés családkonzulens M</w:t>
      </w:r>
      <w:r w:rsidRPr="00094356">
        <w:t>A</w:t>
      </w:r>
      <w:r w:rsidR="00A852B1">
        <w:t xml:space="preserve"> </w:t>
      </w:r>
      <w:r w:rsidRPr="00094356">
        <w:t xml:space="preserve"> </w:t>
      </w:r>
    </w:p>
    <w:p w14:paraId="585D75B4" w14:textId="32D80566" w:rsidR="0076591C" w:rsidRPr="00094356" w:rsidRDefault="0076591C" w:rsidP="0076591C">
      <w:pPr>
        <w:pStyle w:val="Listaszerbekezds"/>
        <w:numPr>
          <w:ilvl w:val="0"/>
          <w:numId w:val="16"/>
        </w:numPr>
        <w:spacing w:line="360" w:lineRule="auto"/>
        <w:jc w:val="both"/>
      </w:pPr>
      <w:r w:rsidRPr="00094356">
        <w:t xml:space="preserve">A címlap közepén – </w:t>
      </w:r>
      <w:r>
        <w:t xml:space="preserve">ESETTANULMÁNY, alá </w:t>
      </w:r>
      <w:r w:rsidRPr="00094356">
        <w:t xml:space="preserve">a dolgozat címe </w:t>
      </w:r>
      <w:r w:rsidR="00D12295">
        <w:t>(az eset témájának függvényében)</w:t>
      </w:r>
    </w:p>
    <w:p w14:paraId="147955E2" w14:textId="2C48B92D" w:rsidR="0076591C" w:rsidRPr="00EB270A" w:rsidRDefault="0076591C" w:rsidP="0076591C">
      <w:pPr>
        <w:pStyle w:val="Listaszerbekezds"/>
        <w:numPr>
          <w:ilvl w:val="0"/>
          <w:numId w:val="16"/>
        </w:numPr>
        <w:spacing w:line="360" w:lineRule="auto"/>
        <w:jc w:val="both"/>
        <w:rPr>
          <w:u w:val="single"/>
        </w:rPr>
      </w:pPr>
      <w:r w:rsidRPr="00094356">
        <w:t>A cím alatt (néhány sortávot kihagyva) a lap bal oldalán – a témavezető neve</w:t>
      </w:r>
      <w:r w:rsidR="000C27D5">
        <w:t>, alatta</w:t>
      </w:r>
      <w:r w:rsidRPr="00094356">
        <w:t xml:space="preserve"> beosztása, vagy a külsős konzulens neve</w:t>
      </w:r>
      <w:r w:rsidR="000C27D5">
        <w:t>, alatta</w:t>
      </w:r>
      <w:r w:rsidRPr="00094356">
        <w:t xml:space="preserve"> beosztása</w:t>
      </w:r>
      <w:r w:rsidR="000C27D5">
        <w:t>/vagy</w:t>
      </w:r>
      <w:r w:rsidRPr="00094356">
        <w:t xml:space="preserve"> témába vágó foglalkozása</w:t>
      </w:r>
      <w:r w:rsidR="000C27D5">
        <w:t xml:space="preserve"> (szimpla sortáv)</w:t>
      </w:r>
      <w:r w:rsidRPr="00094356">
        <w:t xml:space="preserve"> </w:t>
      </w:r>
    </w:p>
    <w:p w14:paraId="0DE06A43" w14:textId="77777777" w:rsidR="0076591C" w:rsidRPr="00094356" w:rsidRDefault="0076591C" w:rsidP="0076591C">
      <w:pPr>
        <w:spacing w:line="360" w:lineRule="auto"/>
        <w:ind w:firstLine="2552"/>
        <w:jc w:val="both"/>
      </w:pPr>
      <w:r w:rsidRPr="00094356">
        <w:t xml:space="preserve">pl.: </w:t>
      </w:r>
      <w:r w:rsidRPr="00094356">
        <w:rPr>
          <w:i/>
        </w:rPr>
        <w:t>Témavezető tanár</w:t>
      </w:r>
    </w:p>
    <w:p w14:paraId="755957CA" w14:textId="24FBE48C" w:rsidR="0076591C" w:rsidRPr="00094356" w:rsidRDefault="00FD4353" w:rsidP="0076591C">
      <w:pPr>
        <w:spacing w:line="360" w:lineRule="auto"/>
        <w:ind w:left="708" w:firstLine="2269"/>
        <w:jc w:val="both"/>
      </w:pPr>
      <w:r>
        <w:t xml:space="preserve">     </w:t>
      </w:r>
      <w:r w:rsidR="0076591C" w:rsidRPr="00094356">
        <w:t xml:space="preserve">Dr. Oktató </w:t>
      </w:r>
      <w:r w:rsidR="007F403D">
        <w:t>Szófia</w:t>
      </w:r>
    </w:p>
    <w:p w14:paraId="7F89DD36" w14:textId="59E3EA61" w:rsidR="0076591C" w:rsidRPr="00094356" w:rsidRDefault="00FD4353" w:rsidP="0076591C">
      <w:pPr>
        <w:spacing w:line="360" w:lineRule="auto"/>
        <w:ind w:left="708" w:firstLine="2269"/>
        <w:jc w:val="both"/>
        <w:rPr>
          <w:u w:val="single"/>
        </w:rPr>
      </w:pPr>
      <w:r>
        <w:t xml:space="preserve">     </w:t>
      </w:r>
      <w:r w:rsidR="0076591C" w:rsidRPr="00094356">
        <w:t xml:space="preserve">Egyetemi </w:t>
      </w:r>
      <w:r w:rsidR="0076591C">
        <w:t>tanár</w:t>
      </w:r>
    </w:p>
    <w:p w14:paraId="66F85222" w14:textId="5773C056" w:rsidR="0076591C" w:rsidRPr="00094356" w:rsidRDefault="0076591C" w:rsidP="0076591C">
      <w:pPr>
        <w:numPr>
          <w:ilvl w:val="0"/>
          <w:numId w:val="17"/>
        </w:numPr>
        <w:spacing w:line="360" w:lineRule="auto"/>
        <w:jc w:val="both"/>
        <w:rPr>
          <w:u w:val="single"/>
        </w:rPr>
      </w:pPr>
      <w:r w:rsidRPr="00094356">
        <w:t>A cím alatt (néhány sortávot kihagyva), a lap jobb oldalán szerepel a dolgozat készítőjének neve</w:t>
      </w:r>
      <w:r w:rsidR="000C27D5">
        <w:t>, alatta</w:t>
      </w:r>
      <w:r w:rsidRPr="00094356">
        <w:t xml:space="preserve"> szakja/szakpárja</w:t>
      </w:r>
      <w:r w:rsidR="000C27D5">
        <w:t xml:space="preserve"> (szimpla sortáv)</w:t>
      </w:r>
    </w:p>
    <w:p w14:paraId="5F73C362" w14:textId="5164E3DC" w:rsidR="0076591C" w:rsidRPr="00094356" w:rsidRDefault="0076591C" w:rsidP="0076591C">
      <w:pPr>
        <w:spacing w:line="360" w:lineRule="auto"/>
        <w:ind w:left="2268" w:firstLine="360"/>
        <w:jc w:val="both"/>
      </w:pPr>
      <w:r w:rsidRPr="00094356">
        <w:t xml:space="preserve">pl.: </w:t>
      </w:r>
      <w:r w:rsidRPr="00094356">
        <w:rPr>
          <w:i/>
        </w:rPr>
        <w:t>A szakdolgozat készítője</w:t>
      </w:r>
    </w:p>
    <w:p w14:paraId="771B690E" w14:textId="0C7E8274" w:rsidR="0076591C" w:rsidRPr="00094356" w:rsidRDefault="00FD4353" w:rsidP="0076591C">
      <w:pPr>
        <w:spacing w:line="360" w:lineRule="auto"/>
        <w:ind w:left="2268" w:firstLine="708"/>
        <w:jc w:val="both"/>
      </w:pPr>
      <w:r>
        <w:t xml:space="preserve">    </w:t>
      </w:r>
      <w:r w:rsidR="0076591C" w:rsidRPr="00094356">
        <w:t xml:space="preserve">Hallgató </w:t>
      </w:r>
      <w:r w:rsidR="0076591C">
        <w:t>Petra</w:t>
      </w:r>
    </w:p>
    <w:p w14:paraId="719A31D9" w14:textId="5536F036" w:rsidR="0076591C" w:rsidRPr="00401DAC" w:rsidRDefault="00FD4353" w:rsidP="0076591C">
      <w:pPr>
        <w:tabs>
          <w:tab w:val="num" w:pos="1068"/>
        </w:tabs>
        <w:spacing w:line="360" w:lineRule="auto"/>
        <w:ind w:left="2628" w:firstLine="348"/>
        <w:jc w:val="both"/>
        <w:rPr>
          <w:u w:val="single"/>
        </w:rPr>
      </w:pPr>
      <w:r>
        <w:t xml:space="preserve">    </w:t>
      </w:r>
      <w:r w:rsidR="0076591C">
        <w:t>Mentálhigiénés családkonzulens M</w:t>
      </w:r>
      <w:r w:rsidR="0076591C" w:rsidRPr="00094356">
        <w:t>A (levelező)</w:t>
      </w:r>
    </w:p>
    <w:p w14:paraId="43774419" w14:textId="77777777" w:rsidR="0076591C" w:rsidRPr="00094356" w:rsidRDefault="0076591C" w:rsidP="0076591C">
      <w:pPr>
        <w:numPr>
          <w:ilvl w:val="0"/>
          <w:numId w:val="18"/>
        </w:numPr>
        <w:spacing w:line="360" w:lineRule="auto"/>
        <w:jc w:val="both"/>
        <w:rPr>
          <w:u w:val="single"/>
        </w:rPr>
      </w:pPr>
      <w:r>
        <w:t>A</w:t>
      </w:r>
      <w:r w:rsidRPr="00094356">
        <w:t xml:space="preserve"> lap alján, középen szerepel a beadás helye, ideje</w:t>
      </w:r>
    </w:p>
    <w:p w14:paraId="517C4D12" w14:textId="77777777" w:rsidR="0076591C" w:rsidRPr="00094356" w:rsidRDefault="0076591C" w:rsidP="0076591C">
      <w:pPr>
        <w:spacing w:line="360" w:lineRule="auto"/>
        <w:ind w:left="2268" w:firstLine="360"/>
        <w:jc w:val="both"/>
      </w:pPr>
      <w:r w:rsidRPr="00094356">
        <w:t>pl.: Budapest, 202</w:t>
      </w:r>
      <w:r>
        <w:t>6</w:t>
      </w:r>
    </w:p>
    <w:p w14:paraId="76B23CE8" w14:textId="77777777" w:rsidR="00F8711E" w:rsidRDefault="00F8711E" w:rsidP="0076591C">
      <w:pPr>
        <w:pStyle w:val="Cmsor1"/>
        <w:spacing w:before="0" w:line="360" w:lineRule="auto"/>
        <w:jc w:val="center"/>
        <w:rPr>
          <w:rFonts w:ascii="Times New Roman" w:hAnsi="Times New Roman" w:cs="Times New Roman"/>
          <w:color w:val="0E2841" w:themeColor="text2"/>
          <w:sz w:val="24"/>
          <w:szCs w:val="24"/>
        </w:rPr>
      </w:pPr>
    </w:p>
    <w:p w14:paraId="71D801F3" w14:textId="473FD3EE" w:rsidR="0076591C" w:rsidRPr="00094356" w:rsidRDefault="0076591C" w:rsidP="0076591C">
      <w:pPr>
        <w:pStyle w:val="Cmsor1"/>
        <w:spacing w:before="0" w:line="360" w:lineRule="auto"/>
        <w:jc w:val="center"/>
        <w:rPr>
          <w:rFonts w:ascii="Times New Roman" w:hAnsi="Times New Roman" w:cs="Times New Roman"/>
          <w:color w:val="0E2841" w:themeColor="text2"/>
          <w:sz w:val="24"/>
          <w:szCs w:val="24"/>
        </w:rPr>
      </w:pPr>
      <w:r w:rsidRPr="00094356">
        <w:rPr>
          <w:rFonts w:ascii="Times New Roman" w:hAnsi="Times New Roman" w:cs="Times New Roman"/>
          <w:color w:val="0E2841" w:themeColor="text2"/>
          <w:sz w:val="24"/>
          <w:szCs w:val="24"/>
        </w:rPr>
        <w:t>V. A SZAKDOLGOZATTAL KAPCSOLATOS SPECIÁLIS TUDNIVALÓK</w:t>
      </w:r>
    </w:p>
    <w:p w14:paraId="06CFBC9E" w14:textId="424AFFBE" w:rsidR="0076591C" w:rsidRPr="00094356" w:rsidRDefault="0076591C" w:rsidP="0076591C">
      <w:pPr>
        <w:pStyle w:val="Cmsor2"/>
        <w:spacing w:before="0" w:line="360" w:lineRule="auto"/>
        <w:jc w:val="both"/>
        <w:rPr>
          <w:rFonts w:ascii="Times New Roman" w:hAnsi="Times New Roman" w:cs="Times New Roman"/>
          <w:color w:val="2C7FCE" w:themeColor="text2" w:themeTint="99"/>
          <w:sz w:val="24"/>
          <w:szCs w:val="24"/>
        </w:rPr>
      </w:pPr>
      <w:r w:rsidRPr="00094356">
        <w:rPr>
          <w:rFonts w:ascii="Times New Roman" w:hAnsi="Times New Roman" w:cs="Times New Roman"/>
          <w:color w:val="2C7FCE" w:themeColor="text2" w:themeTint="99"/>
          <w:sz w:val="24"/>
          <w:szCs w:val="24"/>
        </w:rPr>
        <w:t>V.1. A szakdolgozat tartalmi elemei</w:t>
      </w:r>
    </w:p>
    <w:p w14:paraId="6A83BE41" w14:textId="77777777" w:rsidR="0076591C" w:rsidRDefault="0076591C" w:rsidP="0076591C">
      <w:pPr>
        <w:spacing w:line="360" w:lineRule="auto"/>
        <w:jc w:val="both"/>
      </w:pPr>
      <w:r w:rsidRPr="00094356">
        <w:t xml:space="preserve">Kívánatos a dolgozat megfelelő tagolása (fejezetek, alfejezetek, esetleg al-alfejezetek), amelyeknek összhangban kell állniuk a dolgozat terjedelmével, valamint egymásra épülő, logikus struktúrában kell követniük egymást. Egy jól összeállított, a fejezeteket és alfejezeteket külön feltüntető tartalomjegyzék kellően tükrözi a szakdolgozat strukturális felépítését. </w:t>
      </w:r>
      <w:r w:rsidRPr="00405812">
        <w:t>A szakdolgozat tartalmi elemei függenek a választott témától és az esetvezetés során kihangsúlyozott részektől</w:t>
      </w:r>
      <w:r>
        <w:t>.</w:t>
      </w:r>
    </w:p>
    <w:p w14:paraId="5B26C10B" w14:textId="09763E09" w:rsidR="0076591C" w:rsidRPr="00094356" w:rsidRDefault="0076591C" w:rsidP="0076591C">
      <w:pPr>
        <w:spacing w:line="360" w:lineRule="auto"/>
        <w:jc w:val="both"/>
      </w:pPr>
      <w:r w:rsidRPr="00094356">
        <w:t xml:space="preserve">A tartalomjegyzékben </w:t>
      </w:r>
      <w:r w:rsidR="002D201A">
        <w:t xml:space="preserve">és dolgozatban </w:t>
      </w:r>
      <w:r w:rsidRPr="00094356">
        <w:t>az alábbiakban bemutatott elemeknek kell szerepelnie.</w:t>
      </w:r>
    </w:p>
    <w:p w14:paraId="78C89F61" w14:textId="77777777" w:rsidR="0076591C" w:rsidRPr="00AD42B1" w:rsidRDefault="0076591C" w:rsidP="0076591C">
      <w:pPr>
        <w:spacing w:before="240" w:line="360" w:lineRule="auto"/>
        <w:jc w:val="both"/>
        <w:rPr>
          <w:i/>
          <w:iCs/>
        </w:rPr>
      </w:pPr>
      <w:r w:rsidRPr="00AD42B1">
        <w:rPr>
          <w:i/>
          <w:iCs/>
        </w:rPr>
        <w:t xml:space="preserve">Kötelező elemek: </w:t>
      </w:r>
    </w:p>
    <w:p w14:paraId="43974B04" w14:textId="77777777" w:rsidR="0076591C" w:rsidRDefault="0076591C" w:rsidP="0076591C">
      <w:pPr>
        <w:pStyle w:val="Listaszerbekezds"/>
        <w:numPr>
          <w:ilvl w:val="0"/>
          <w:numId w:val="13"/>
        </w:numPr>
        <w:spacing w:line="360" w:lineRule="auto"/>
        <w:jc w:val="both"/>
      </w:pPr>
      <w:r w:rsidRPr="00094356">
        <w:t xml:space="preserve">absztrakt </w:t>
      </w:r>
      <w:r>
        <w:t>[</w:t>
      </w:r>
      <w:r w:rsidRPr="00094356">
        <w:t>tartalmazza a dolgozat rövid tartalmi összefoglalóját (legfeljebb 200 szó) és a dolgozatrészekhez kapcsolódó, a szakdolgozó által megadott min. 5 kulcsszót</w:t>
      </w:r>
      <w:r>
        <w:t>]</w:t>
      </w:r>
    </w:p>
    <w:p w14:paraId="751E7B81" w14:textId="77777777" w:rsidR="002D201A" w:rsidRPr="00094356" w:rsidRDefault="0076591C" w:rsidP="002D201A">
      <w:pPr>
        <w:pStyle w:val="Listaszerbekezds"/>
        <w:numPr>
          <w:ilvl w:val="0"/>
          <w:numId w:val="13"/>
        </w:numPr>
        <w:spacing w:before="240" w:line="360" w:lineRule="auto"/>
        <w:jc w:val="both"/>
      </w:pPr>
      <w:r w:rsidRPr="00094356">
        <w:t xml:space="preserve">bevezetés </w:t>
      </w:r>
      <w:r>
        <w:t xml:space="preserve">[a hallgató (és társának) szakmai szempontból való bemutatkozása; </w:t>
      </w:r>
      <w:r w:rsidRPr="00094356">
        <w:t xml:space="preserve">az esetválasztás </w:t>
      </w:r>
      <w:r>
        <w:t xml:space="preserve">szakmai és személyes </w:t>
      </w:r>
      <w:r w:rsidRPr="00094356">
        <w:t>indoklása</w:t>
      </w:r>
      <w:r>
        <w:t>;</w:t>
      </w:r>
      <w:r w:rsidRPr="00713679">
        <w:rPr>
          <w:color w:val="000000"/>
        </w:rPr>
        <w:t xml:space="preserve"> az esetben tárgyalt téma (problémakör) jelentőségének több szempontú és szakirodalmi háttérrel való indoklása</w:t>
      </w:r>
      <w:r>
        <w:rPr>
          <w:color w:val="000000"/>
        </w:rPr>
        <w:t>]</w:t>
      </w:r>
      <w:r w:rsidR="002D201A">
        <w:rPr>
          <w:color w:val="000000"/>
        </w:rPr>
        <w:t xml:space="preserve"> </w:t>
      </w:r>
      <w:r w:rsidR="002D201A" w:rsidRPr="00094356">
        <w:t>(lásd III. fejezet)</w:t>
      </w:r>
    </w:p>
    <w:p w14:paraId="292422AD" w14:textId="77777777" w:rsidR="0076591C" w:rsidRPr="00094356" w:rsidRDefault="0076591C" w:rsidP="0076591C">
      <w:pPr>
        <w:pStyle w:val="Listaszerbekezds"/>
        <w:numPr>
          <w:ilvl w:val="0"/>
          <w:numId w:val="13"/>
        </w:numPr>
        <w:spacing w:before="240" w:line="360" w:lineRule="auto"/>
        <w:jc w:val="both"/>
      </w:pPr>
      <w:r w:rsidRPr="00094356">
        <w:t>fő tartalmi/szakmai rész (</w:t>
      </w:r>
      <w:r>
        <w:t>a családkonzulensi munka folyamatának bemutatása, lásd III. fejezet</w:t>
      </w:r>
      <w:r w:rsidRPr="00094356">
        <w:t>)</w:t>
      </w:r>
    </w:p>
    <w:p w14:paraId="6A530DF4" w14:textId="77777777" w:rsidR="0076591C" w:rsidRPr="00094356" w:rsidRDefault="0076591C" w:rsidP="0076591C">
      <w:pPr>
        <w:pStyle w:val="Listaszerbekezds"/>
        <w:numPr>
          <w:ilvl w:val="0"/>
          <w:numId w:val="13"/>
        </w:numPr>
        <w:spacing w:before="240" w:line="360" w:lineRule="auto"/>
        <w:jc w:val="both"/>
      </w:pPr>
      <w:r w:rsidRPr="00094356">
        <w:t>összegzés (lásd III. fejezet)</w:t>
      </w:r>
    </w:p>
    <w:p w14:paraId="0F4B31F2" w14:textId="77777777" w:rsidR="0076591C" w:rsidRPr="00094356" w:rsidRDefault="0076591C" w:rsidP="0076591C">
      <w:pPr>
        <w:pStyle w:val="Listaszerbekezds"/>
        <w:numPr>
          <w:ilvl w:val="0"/>
          <w:numId w:val="13"/>
        </w:numPr>
        <w:spacing w:before="240" w:line="360" w:lineRule="auto"/>
        <w:jc w:val="both"/>
      </w:pPr>
      <w:r w:rsidRPr="00094356">
        <w:t>irodalomjegyzék (a szakdolgozatban valóban felhasznált és hivatkozott szakirodalom, valamint más jellegű források tételes és alfabetikus felsorolás</w:t>
      </w:r>
      <w:r>
        <w:t>a,</w:t>
      </w:r>
      <w:r w:rsidRPr="00094356">
        <w:t xml:space="preserve"> a Szociológiai Intézet által előírt formai követelményeknek megfelelően</w:t>
      </w:r>
      <w:r>
        <w:t>)</w:t>
      </w:r>
      <w:r>
        <w:rPr>
          <w:rStyle w:val="Lbjegyzet-hivatkozs"/>
        </w:rPr>
        <w:footnoteReference w:id="41"/>
      </w:r>
    </w:p>
    <w:p w14:paraId="52C7BE65" w14:textId="77777777" w:rsidR="0076591C" w:rsidRPr="00094356" w:rsidRDefault="0076591C" w:rsidP="0076591C">
      <w:pPr>
        <w:pStyle w:val="Listaszerbekezds"/>
        <w:numPr>
          <w:ilvl w:val="0"/>
          <w:numId w:val="13"/>
        </w:numPr>
        <w:spacing w:before="240" w:line="360" w:lineRule="auto"/>
        <w:jc w:val="both"/>
      </w:pPr>
      <w:r w:rsidRPr="00094356">
        <w:t>melléklet (</w:t>
      </w:r>
      <w:r>
        <w:t>kötelezően előírt a genogram, lehetőség az ecomap, továbbá más, a segítő folyamatban használt non-verbális technikák eredményei – pl. rajz, gyurmahasználat stb. képi dokumentálása)</w:t>
      </w:r>
    </w:p>
    <w:p w14:paraId="292E846F" w14:textId="7098F88E" w:rsidR="00E805EB" w:rsidRDefault="0076591C" w:rsidP="0076591C">
      <w:pPr>
        <w:pStyle w:val="Listaszerbekezds"/>
        <w:numPr>
          <w:ilvl w:val="0"/>
          <w:numId w:val="13"/>
        </w:numPr>
        <w:spacing w:before="240" w:line="360" w:lineRule="auto"/>
        <w:jc w:val="both"/>
      </w:pPr>
      <w:r w:rsidRPr="00094356">
        <w:t xml:space="preserve">záradék/nyilatkozat (a szakdolgozat benyújtásával a hallgató visszavonhatatlanul kijelenti, hogy a szakdolgozat kizárólagosan saját szellemi terméke, valamint elkészítéséhez csak az abban feltüntetett forrásokat és csak a feltüntetett mértékben használta, továbbá a dolgozatot </w:t>
      </w:r>
      <w:r>
        <w:t xml:space="preserve">korábban </w:t>
      </w:r>
      <w:r w:rsidRPr="00094356">
        <w:t>más szakdolgozatként nem nyújtotta be</w:t>
      </w:r>
      <w:r>
        <w:rPr>
          <w:rStyle w:val="Lbjegyzet-hivatkozs"/>
        </w:rPr>
        <w:footnoteReference w:id="42"/>
      </w:r>
      <w:r w:rsidRPr="00094356">
        <w:t>)</w:t>
      </w:r>
    </w:p>
    <w:p w14:paraId="13F906C5" w14:textId="77777777" w:rsidR="007F403D" w:rsidRDefault="00E805EB" w:rsidP="0076591C">
      <w:pPr>
        <w:pStyle w:val="Listaszerbekezds"/>
        <w:numPr>
          <w:ilvl w:val="0"/>
          <w:numId w:val="13"/>
        </w:numPr>
        <w:spacing w:before="240" w:line="360" w:lineRule="auto"/>
        <w:jc w:val="both"/>
        <w:rPr>
          <w:iCs/>
        </w:rPr>
      </w:pPr>
      <w:r w:rsidRPr="00E805EB">
        <w:rPr>
          <w:iCs/>
        </w:rPr>
        <w:t>KOPI plágiumkeresés eredményét igazoló link</w:t>
      </w:r>
    </w:p>
    <w:p w14:paraId="53E00C58" w14:textId="53856F95" w:rsidR="0076591C" w:rsidRPr="00E805EB" w:rsidRDefault="007F403D" w:rsidP="0076591C">
      <w:pPr>
        <w:pStyle w:val="Listaszerbekezds"/>
        <w:numPr>
          <w:ilvl w:val="0"/>
          <w:numId w:val="13"/>
        </w:numPr>
        <w:spacing w:before="240" w:line="360" w:lineRule="auto"/>
        <w:jc w:val="both"/>
        <w:rPr>
          <w:iCs/>
        </w:rPr>
      </w:pPr>
      <w:r>
        <w:rPr>
          <w:iCs/>
        </w:rPr>
        <w:t>társkonzultációs engedélynyilatkozat</w:t>
      </w:r>
      <w:r w:rsidR="0076591C" w:rsidRPr="00E805EB">
        <w:rPr>
          <w:iCs/>
        </w:rPr>
        <w:t>.</w:t>
      </w:r>
    </w:p>
    <w:p w14:paraId="55467C23" w14:textId="77777777" w:rsidR="0076591C" w:rsidRPr="00094356" w:rsidRDefault="0076591C" w:rsidP="0076591C">
      <w:pPr>
        <w:spacing w:line="360" w:lineRule="auto"/>
        <w:jc w:val="both"/>
      </w:pPr>
      <w:r w:rsidRPr="00094356">
        <w:t xml:space="preserve"> </w:t>
      </w:r>
    </w:p>
    <w:p w14:paraId="0C152156" w14:textId="77777777" w:rsidR="0076591C" w:rsidRDefault="0076591C" w:rsidP="002D201A">
      <w:pPr>
        <w:pStyle w:val="Cmsor2"/>
        <w:spacing w:before="0" w:line="360" w:lineRule="auto"/>
        <w:jc w:val="both"/>
        <w:rPr>
          <w:rFonts w:ascii="Times New Roman" w:hAnsi="Times New Roman" w:cs="Times New Roman"/>
          <w:color w:val="2C7FCE" w:themeColor="text2" w:themeTint="99"/>
          <w:sz w:val="24"/>
          <w:szCs w:val="24"/>
        </w:rPr>
      </w:pPr>
      <w:r w:rsidRPr="00094356">
        <w:rPr>
          <w:rFonts w:ascii="Times New Roman" w:hAnsi="Times New Roman" w:cs="Times New Roman"/>
          <w:color w:val="2C7FCE" w:themeColor="text2" w:themeTint="99"/>
          <w:sz w:val="24"/>
          <w:szCs w:val="24"/>
        </w:rPr>
        <w:t>V.2. A szakdolgozat formai felépítése, tagolása</w:t>
      </w:r>
    </w:p>
    <w:p w14:paraId="21AC92D2" w14:textId="4BBC4F21" w:rsidR="0076591C" w:rsidRPr="001F573E" w:rsidRDefault="0076591C" w:rsidP="002D201A">
      <w:pPr>
        <w:pStyle w:val="Cmsor2"/>
        <w:spacing w:before="0" w:line="360" w:lineRule="auto"/>
        <w:jc w:val="both"/>
        <w:rPr>
          <w:rFonts w:ascii="Times New Roman" w:hAnsi="Times New Roman" w:cs="Times New Roman"/>
          <w:color w:val="auto"/>
          <w:sz w:val="24"/>
          <w:szCs w:val="24"/>
        </w:rPr>
      </w:pPr>
      <w:r w:rsidRPr="001F573E">
        <w:rPr>
          <w:rFonts w:ascii="Times New Roman" w:hAnsi="Times New Roman" w:cs="Times New Roman"/>
          <w:color w:val="auto"/>
          <w:sz w:val="24"/>
          <w:szCs w:val="24"/>
        </w:rPr>
        <w:t xml:space="preserve">A szakdolgozat mindig a megfelelő formátumú </w:t>
      </w:r>
      <w:r w:rsidRPr="00EB270A">
        <w:rPr>
          <w:rFonts w:ascii="Times New Roman" w:hAnsi="Times New Roman" w:cs="Times New Roman"/>
          <w:i/>
          <w:iCs/>
          <w:color w:val="auto"/>
          <w:sz w:val="24"/>
          <w:szCs w:val="24"/>
        </w:rPr>
        <w:t>címoldallal</w:t>
      </w:r>
      <w:r w:rsidRPr="001F573E">
        <w:rPr>
          <w:rFonts w:ascii="Times New Roman" w:hAnsi="Times New Roman" w:cs="Times New Roman"/>
          <w:color w:val="auto"/>
          <w:sz w:val="24"/>
          <w:szCs w:val="24"/>
        </w:rPr>
        <w:t xml:space="preserve"> (lásd </w:t>
      </w:r>
      <w:r w:rsidR="00224CD5">
        <w:rPr>
          <w:rFonts w:ascii="Times New Roman" w:hAnsi="Times New Roman" w:cs="Times New Roman"/>
          <w:color w:val="auto"/>
          <w:sz w:val="24"/>
          <w:szCs w:val="24"/>
        </w:rPr>
        <w:t>3</w:t>
      </w:r>
      <w:r w:rsidRPr="001F573E">
        <w:rPr>
          <w:rFonts w:ascii="Times New Roman" w:hAnsi="Times New Roman" w:cs="Times New Roman"/>
          <w:color w:val="auto"/>
          <w:sz w:val="24"/>
          <w:szCs w:val="24"/>
        </w:rPr>
        <w:t xml:space="preserve">. melléklet) és az azt követő (új lapon) </w:t>
      </w:r>
      <w:r w:rsidRPr="001F573E">
        <w:rPr>
          <w:rFonts w:ascii="Times New Roman" w:hAnsi="Times New Roman" w:cs="Times New Roman"/>
          <w:i/>
          <w:color w:val="auto"/>
          <w:sz w:val="24"/>
          <w:szCs w:val="24"/>
        </w:rPr>
        <w:t>tartalomjegyzék</w:t>
      </w:r>
      <w:r w:rsidRPr="001F573E">
        <w:rPr>
          <w:rFonts w:ascii="Times New Roman" w:hAnsi="Times New Roman" w:cs="Times New Roman"/>
          <w:color w:val="auto"/>
          <w:sz w:val="24"/>
          <w:szCs w:val="24"/>
        </w:rPr>
        <w:t>kel (a fő és alfejezetek római és arab számozással: [pl.: I., I.1., I.2., I.2.1.</w:t>
      </w:r>
      <w:r w:rsidR="00E805EB">
        <w:rPr>
          <w:rFonts w:ascii="Times New Roman" w:hAnsi="Times New Roman" w:cs="Times New Roman"/>
          <w:color w:val="auto"/>
          <w:sz w:val="24"/>
          <w:szCs w:val="24"/>
        </w:rPr>
        <w:t xml:space="preserve"> jelölve</w:t>
      </w:r>
      <w:r w:rsidRPr="001F573E">
        <w:rPr>
          <w:rFonts w:ascii="Times New Roman" w:hAnsi="Times New Roman" w:cs="Times New Roman"/>
          <w:color w:val="auto"/>
          <w:sz w:val="24"/>
          <w:szCs w:val="24"/>
        </w:rPr>
        <w:t xml:space="preserve">]) kezdődik, a szakdolgozat </w:t>
      </w:r>
      <w:r w:rsidRPr="001F573E">
        <w:rPr>
          <w:rFonts w:ascii="Times New Roman" w:hAnsi="Times New Roman" w:cs="Times New Roman"/>
          <w:i/>
          <w:iCs/>
          <w:color w:val="auto"/>
          <w:sz w:val="24"/>
          <w:szCs w:val="24"/>
        </w:rPr>
        <w:t>tartalmi részének kifejtésével</w:t>
      </w:r>
      <w:r w:rsidRPr="001F573E">
        <w:rPr>
          <w:rFonts w:ascii="Times New Roman" w:hAnsi="Times New Roman" w:cs="Times New Roman"/>
          <w:color w:val="auto"/>
          <w:sz w:val="24"/>
          <w:szCs w:val="24"/>
        </w:rPr>
        <w:t xml:space="preserve"> folytatódik (követve a tartalomjegyzékben szereplő címeket és fejezetszámozásokat), majd </w:t>
      </w:r>
      <w:r w:rsidR="00E805EB">
        <w:rPr>
          <w:rFonts w:ascii="Times New Roman" w:hAnsi="Times New Roman" w:cs="Times New Roman"/>
          <w:color w:val="auto"/>
          <w:sz w:val="24"/>
          <w:szCs w:val="24"/>
        </w:rPr>
        <w:t xml:space="preserve">új oldalakon </w:t>
      </w:r>
      <w:r w:rsidR="00EB270A">
        <w:rPr>
          <w:rFonts w:ascii="Times New Roman" w:hAnsi="Times New Roman" w:cs="Times New Roman"/>
          <w:color w:val="auto"/>
          <w:sz w:val="24"/>
          <w:szCs w:val="24"/>
        </w:rPr>
        <w:t xml:space="preserve">a </w:t>
      </w:r>
      <w:r w:rsidRPr="001F573E">
        <w:rPr>
          <w:rFonts w:ascii="Times New Roman" w:hAnsi="Times New Roman" w:cs="Times New Roman"/>
          <w:i/>
          <w:color w:val="auto"/>
          <w:sz w:val="24"/>
          <w:szCs w:val="24"/>
        </w:rPr>
        <w:t>bibliográfi</w:t>
      </w:r>
      <w:r w:rsidR="00EB270A">
        <w:rPr>
          <w:rFonts w:ascii="Times New Roman" w:hAnsi="Times New Roman" w:cs="Times New Roman"/>
          <w:i/>
          <w:color w:val="auto"/>
          <w:sz w:val="24"/>
          <w:szCs w:val="24"/>
        </w:rPr>
        <w:t>a</w:t>
      </w:r>
      <w:r w:rsidRPr="001F573E">
        <w:rPr>
          <w:rFonts w:ascii="Times New Roman" w:hAnsi="Times New Roman" w:cs="Times New Roman"/>
          <w:i/>
          <w:color w:val="auto"/>
          <w:sz w:val="24"/>
          <w:szCs w:val="24"/>
        </w:rPr>
        <w:t>, melléklet, plágiumnyilatkozat</w:t>
      </w:r>
      <w:r w:rsidR="00EB270A">
        <w:rPr>
          <w:rFonts w:ascii="Times New Roman" w:hAnsi="Times New Roman" w:cs="Times New Roman"/>
          <w:i/>
          <w:color w:val="auto"/>
          <w:sz w:val="24"/>
          <w:szCs w:val="24"/>
        </w:rPr>
        <w:t>,</w:t>
      </w:r>
      <w:r w:rsidRPr="001F573E">
        <w:rPr>
          <w:rFonts w:ascii="Times New Roman" w:hAnsi="Times New Roman" w:cs="Times New Roman"/>
          <w:i/>
          <w:color w:val="auto"/>
          <w:sz w:val="24"/>
          <w:szCs w:val="24"/>
        </w:rPr>
        <w:t xml:space="preserve"> KOPI plágiumkeresés eredmény</w:t>
      </w:r>
      <w:r>
        <w:rPr>
          <w:rFonts w:ascii="Times New Roman" w:hAnsi="Times New Roman" w:cs="Times New Roman"/>
          <w:i/>
          <w:color w:val="auto"/>
          <w:sz w:val="24"/>
          <w:szCs w:val="24"/>
        </w:rPr>
        <w:t>ét igazoló link</w:t>
      </w:r>
      <w:r w:rsidR="00EB270A">
        <w:rPr>
          <w:rFonts w:ascii="Times New Roman" w:hAnsi="Times New Roman" w:cs="Times New Roman"/>
          <w:i/>
          <w:color w:val="auto"/>
          <w:sz w:val="24"/>
          <w:szCs w:val="24"/>
        </w:rPr>
        <w:t xml:space="preserve"> és </w:t>
      </w:r>
      <w:r w:rsidR="00EB270A" w:rsidRPr="00EB270A">
        <w:rPr>
          <w:rFonts w:ascii="Times New Roman" w:hAnsi="Times New Roman" w:cs="Times New Roman"/>
          <w:i/>
          <w:color w:val="auto"/>
          <w:sz w:val="24"/>
          <w:szCs w:val="24"/>
        </w:rPr>
        <w:t>társkonzultációs engedélynyilatko</w:t>
      </w:r>
      <w:r w:rsidR="00EB270A" w:rsidRPr="00EB270A">
        <w:rPr>
          <w:rFonts w:ascii="Times New Roman" w:hAnsi="Times New Roman" w:cs="Times New Roman"/>
          <w:i/>
          <w:color w:val="auto"/>
        </w:rPr>
        <w:t>zat</w:t>
      </w:r>
      <w:r w:rsidRPr="00EB270A">
        <w:rPr>
          <w:rFonts w:ascii="Times New Roman" w:hAnsi="Times New Roman" w:cs="Times New Roman"/>
          <w:i/>
          <w:color w:val="auto"/>
          <w:sz w:val="24"/>
          <w:szCs w:val="24"/>
        </w:rPr>
        <w:t xml:space="preserve"> </w:t>
      </w:r>
      <w:r w:rsidRPr="00EB270A">
        <w:rPr>
          <w:rFonts w:ascii="Times New Roman" w:hAnsi="Times New Roman" w:cs="Times New Roman"/>
          <w:iCs/>
          <w:color w:val="auto"/>
          <w:sz w:val="24"/>
          <w:szCs w:val="24"/>
        </w:rPr>
        <w:t>megadásával</w:t>
      </w:r>
      <w:r>
        <w:rPr>
          <w:rFonts w:ascii="Times New Roman" w:hAnsi="Times New Roman" w:cs="Times New Roman"/>
          <w:i/>
          <w:color w:val="auto"/>
          <w:sz w:val="24"/>
          <w:szCs w:val="24"/>
        </w:rPr>
        <w:t xml:space="preserve"> </w:t>
      </w:r>
      <w:r w:rsidRPr="001F573E">
        <w:rPr>
          <w:rFonts w:ascii="Times New Roman" w:hAnsi="Times New Roman" w:cs="Times New Roman"/>
          <w:color w:val="auto"/>
          <w:sz w:val="24"/>
          <w:szCs w:val="24"/>
        </w:rPr>
        <w:t xml:space="preserve">végződik. </w:t>
      </w:r>
    </w:p>
    <w:p w14:paraId="74894D11" w14:textId="77777777" w:rsidR="0076591C" w:rsidRPr="00094356" w:rsidRDefault="0076591C" w:rsidP="0076591C">
      <w:pPr>
        <w:spacing w:line="360" w:lineRule="auto"/>
        <w:jc w:val="both"/>
      </w:pPr>
    </w:p>
    <w:p w14:paraId="525E69A7" w14:textId="77777777" w:rsidR="0076591C" w:rsidRPr="00094356" w:rsidRDefault="0076591C" w:rsidP="0076591C">
      <w:pPr>
        <w:pStyle w:val="Cmsor2"/>
        <w:spacing w:line="360" w:lineRule="auto"/>
        <w:jc w:val="both"/>
        <w:rPr>
          <w:rFonts w:ascii="Times New Roman" w:hAnsi="Times New Roman" w:cs="Times New Roman"/>
          <w:color w:val="2C7FCE" w:themeColor="text2" w:themeTint="99"/>
          <w:sz w:val="24"/>
          <w:szCs w:val="24"/>
        </w:rPr>
      </w:pPr>
      <w:bookmarkStart w:id="19" w:name="_Toc190861985"/>
      <w:r w:rsidRPr="00094356">
        <w:rPr>
          <w:rFonts w:ascii="Times New Roman" w:hAnsi="Times New Roman" w:cs="Times New Roman"/>
          <w:color w:val="2C7FCE" w:themeColor="text2" w:themeTint="99"/>
          <w:sz w:val="24"/>
          <w:szCs w:val="24"/>
        </w:rPr>
        <w:t>V.3. A dolgozat terjedelme</w:t>
      </w:r>
      <w:bookmarkEnd w:id="19"/>
      <w:r w:rsidRPr="00094356">
        <w:rPr>
          <w:rFonts w:ascii="Times New Roman" w:hAnsi="Times New Roman" w:cs="Times New Roman"/>
          <w:color w:val="2C7FCE" w:themeColor="text2" w:themeTint="99"/>
          <w:sz w:val="24"/>
          <w:szCs w:val="24"/>
        </w:rPr>
        <w:t xml:space="preserve"> </w:t>
      </w:r>
    </w:p>
    <w:p w14:paraId="0B081BD7" w14:textId="591CB53D" w:rsidR="0076591C" w:rsidRPr="00094356" w:rsidRDefault="0076591C" w:rsidP="003D5E55">
      <w:pPr>
        <w:spacing w:line="360" w:lineRule="auto"/>
        <w:jc w:val="both"/>
      </w:pPr>
      <w:r w:rsidRPr="00094356">
        <w:t xml:space="preserve">A szakdolgozat terjedelme legalább </w:t>
      </w:r>
      <w:r w:rsidR="00FD4353">
        <w:t>35.000 és legfeljebb 53.000 karakter szóköz nélkül (ez 15-23 oldalnak felel meg:</w:t>
      </w:r>
      <w:r w:rsidRPr="00094356">
        <w:t xml:space="preserve"> címlap, tartalomjegyzék, bibliográfia, melléklet, plágiumnyilatkozat</w:t>
      </w:r>
      <w:r w:rsidR="007F403D">
        <w:t>,</w:t>
      </w:r>
      <w:r w:rsidRPr="00094356">
        <w:t xml:space="preserve"> KOPI </w:t>
      </w:r>
      <w:r>
        <w:t>plágium</w:t>
      </w:r>
      <w:r w:rsidRPr="00094356">
        <w:t>keresés eredmény</w:t>
      </w:r>
      <w:r w:rsidR="007F403D">
        <w:t xml:space="preserve">ét közlő link és </w:t>
      </w:r>
      <w:r w:rsidR="007F403D">
        <w:rPr>
          <w:iCs/>
        </w:rPr>
        <w:t>társkonzultációs engedélynyilatkozat</w:t>
      </w:r>
      <w:r w:rsidRPr="00094356">
        <w:t xml:space="preserve"> nélkül).</w:t>
      </w:r>
      <w:r w:rsidR="00FD4353">
        <w:rPr>
          <w:rStyle w:val="Lbjegyzet-hivatkozs"/>
        </w:rPr>
        <w:footnoteReference w:id="43"/>
      </w:r>
      <w:r w:rsidRPr="00094356">
        <w:t xml:space="preserve"> </w:t>
      </w:r>
    </w:p>
    <w:p w14:paraId="6C8D7573" w14:textId="77777777" w:rsidR="000C0D77" w:rsidRDefault="000C0D77" w:rsidP="0076591C">
      <w:pPr>
        <w:pStyle w:val="Cmsor3"/>
        <w:spacing w:before="0" w:line="360" w:lineRule="auto"/>
        <w:jc w:val="both"/>
        <w:rPr>
          <w:rFonts w:ascii="Times New Roman" w:hAnsi="Times New Roman" w:cs="Times New Roman"/>
          <w:color w:val="2C7FCE" w:themeColor="text2" w:themeTint="99"/>
        </w:rPr>
      </w:pPr>
    </w:p>
    <w:p w14:paraId="6F271D5C" w14:textId="2876B1BD" w:rsidR="0076591C" w:rsidRPr="00094356" w:rsidRDefault="0076591C" w:rsidP="0076591C">
      <w:pPr>
        <w:pStyle w:val="Cmsor3"/>
        <w:spacing w:before="0" w:line="360" w:lineRule="auto"/>
        <w:jc w:val="both"/>
        <w:rPr>
          <w:rFonts w:ascii="Times New Roman" w:hAnsi="Times New Roman" w:cs="Times New Roman"/>
          <w:color w:val="2C7FCE" w:themeColor="text2" w:themeTint="99"/>
        </w:rPr>
      </w:pPr>
      <w:r w:rsidRPr="00094356">
        <w:rPr>
          <w:rFonts w:ascii="Times New Roman" w:hAnsi="Times New Roman" w:cs="Times New Roman"/>
          <w:color w:val="2C7FCE" w:themeColor="text2" w:themeTint="99"/>
        </w:rPr>
        <w:t>V.4. Hivatkozások és felhasznált irodalom</w:t>
      </w:r>
    </w:p>
    <w:p w14:paraId="75E23E37" w14:textId="19CE9611" w:rsidR="00E12AAC" w:rsidRDefault="0076591C" w:rsidP="002D201A">
      <w:pPr>
        <w:spacing w:line="360" w:lineRule="auto"/>
        <w:jc w:val="both"/>
      </w:pPr>
      <w:r w:rsidRPr="00094356">
        <w:t xml:space="preserve">A szakdolgozatban felhasznált forrásokat </w:t>
      </w:r>
      <w:r w:rsidR="00BC340F">
        <w:t xml:space="preserve">(beleértve a mesterséges intelligenciával generált </w:t>
      </w:r>
      <w:r w:rsidR="003C46F4">
        <w:t xml:space="preserve">szöveget) </w:t>
      </w:r>
      <w:r w:rsidRPr="00094356">
        <w:t>mindig világosan fel kell tüntetni</w:t>
      </w:r>
      <w:r w:rsidR="001C707F">
        <w:t xml:space="preserve"> a szövegben, s a dolgozat végén a szakirodalomban</w:t>
      </w:r>
      <w:r w:rsidRPr="00094356">
        <w:t xml:space="preserve">. </w:t>
      </w:r>
    </w:p>
    <w:p w14:paraId="40317366" w14:textId="4DF973F4" w:rsidR="002D201A" w:rsidRDefault="0076591C" w:rsidP="002D201A">
      <w:pPr>
        <w:spacing w:line="360" w:lineRule="auto"/>
        <w:jc w:val="both"/>
      </w:pPr>
      <w:r w:rsidRPr="00094356">
        <w:t>A plagizálás szigorú büntetést von maga után, amely lehet az érintett szakdolgozat elfogadásának elutasítása, vagy annak későbbi alkalomra való halasztása a kívánt változtatásokkal, vagy egy egészen új dolgozat megkövetelése, valamint fegyelmi eljárás. Súlyosabb esetekben a plagizálásnak büntetőjogi következményei is lehetnek.</w:t>
      </w:r>
    </w:p>
    <w:p w14:paraId="3492CFF1" w14:textId="0AB7973B" w:rsidR="0076591C" w:rsidRPr="00094356" w:rsidRDefault="0076591C" w:rsidP="002D201A">
      <w:pPr>
        <w:spacing w:line="360" w:lineRule="auto"/>
        <w:jc w:val="both"/>
      </w:pPr>
      <w:r w:rsidRPr="00094356">
        <w:t>A szakdolgozat hivatkozásában követelmény, hogy az Intézetben elvárt stílust kövesse</w:t>
      </w:r>
      <w:r>
        <w:t>.</w:t>
      </w:r>
      <w:r w:rsidRPr="00094356">
        <w:t xml:space="preserve"> </w:t>
      </w:r>
    </w:p>
    <w:p w14:paraId="7F402837" w14:textId="49D471F0" w:rsidR="0076591C" w:rsidRPr="00094356" w:rsidRDefault="0076591C" w:rsidP="0076591C">
      <w:pPr>
        <w:spacing w:line="360" w:lineRule="auto"/>
        <w:jc w:val="both"/>
      </w:pPr>
      <w:r w:rsidRPr="00094356">
        <w:t xml:space="preserve">A szakdolgozat hivatkozási rendszerét a Hivatkozási segédletben </w:t>
      </w:r>
      <w:r w:rsidR="004202FA">
        <w:t xml:space="preserve">egyetemistáknak </w:t>
      </w:r>
      <w:r w:rsidR="001B5587">
        <w:t xml:space="preserve">című segédanyagban </w:t>
      </w:r>
      <w:r w:rsidRPr="00094356">
        <w:t>ismertetett</w:t>
      </w:r>
      <w:r w:rsidR="000C0D77">
        <w:t xml:space="preserve"> módon.</w:t>
      </w:r>
      <w:r w:rsidRPr="00094356">
        <w:rPr>
          <w:rStyle w:val="Lbjegyzet-hivatkozs"/>
        </w:rPr>
        <w:footnoteReference w:id="44"/>
      </w:r>
      <w:r w:rsidRPr="00094356">
        <w:t xml:space="preserve"> </w:t>
      </w:r>
      <w:r w:rsidR="000C0D77">
        <w:t>Eszerint a</w:t>
      </w:r>
      <w:r w:rsidRPr="00094356">
        <w:t xml:space="preserve"> nemzetközi gyakorlatban alkalmazott APA stílus előírásainak megfelelően kell elkészíteni szövegközi hivatkozások</w:t>
      </w:r>
      <w:r w:rsidR="000C0D77">
        <w:t>at</w:t>
      </w:r>
      <w:r w:rsidRPr="00094356">
        <w:t xml:space="preserve"> és a dolgozat végén elhelyezett irodalomjegyzéke</w:t>
      </w:r>
      <w:r w:rsidR="000C0D77">
        <w:t>t</w:t>
      </w:r>
      <w:r w:rsidRPr="00094356">
        <w:t xml:space="preserve"> (</w:t>
      </w:r>
      <w:r w:rsidRPr="00094356">
        <w:rPr>
          <w:i/>
        </w:rPr>
        <w:t>bibliográfia</w:t>
      </w:r>
      <w:r w:rsidRPr="00094356">
        <w:t xml:space="preserve">), </w:t>
      </w:r>
      <w:r w:rsidR="000C0D77">
        <w:t>utóbbi</w:t>
      </w:r>
      <w:r w:rsidRPr="00094356">
        <w:t xml:space="preserve"> a dolgozat készítése során felhasznált forrásokat sorakoztatja fel a szerzők vezetékneve szerinti ABC sorrendben. A hivatkozáshoz és a bibliográfia elkészítéséhez részletes útmutató az Intézet honlapján található</w:t>
      </w:r>
      <w:r>
        <w:t>.</w:t>
      </w:r>
      <w:r>
        <w:rPr>
          <w:rStyle w:val="Lbjegyzet-hivatkozs"/>
        </w:rPr>
        <w:footnoteReference w:id="45"/>
      </w:r>
      <w:r w:rsidRPr="00094356">
        <w:t xml:space="preserve"> </w:t>
      </w:r>
    </w:p>
    <w:p w14:paraId="5B53B3C0" w14:textId="77777777" w:rsidR="0076591C" w:rsidRDefault="0076591C" w:rsidP="0076591C">
      <w:pPr>
        <w:spacing w:line="360" w:lineRule="auto"/>
        <w:jc w:val="both"/>
        <w:rPr>
          <w:i/>
          <w:iCs/>
        </w:rPr>
      </w:pPr>
    </w:p>
    <w:p w14:paraId="3523AAA3" w14:textId="77777777" w:rsidR="0076591C" w:rsidRPr="00113220" w:rsidRDefault="0076591C" w:rsidP="0076591C">
      <w:pPr>
        <w:spacing w:line="360" w:lineRule="auto"/>
        <w:jc w:val="both"/>
        <w:rPr>
          <w:i/>
          <w:iCs/>
        </w:rPr>
      </w:pPr>
      <w:bookmarkStart w:id="21" w:name="_Hlk191191538"/>
      <w:r w:rsidRPr="00113220">
        <w:rPr>
          <w:i/>
          <w:iCs/>
        </w:rPr>
        <w:t>Általános rendelkezések</w:t>
      </w:r>
    </w:p>
    <w:bookmarkEnd w:id="21"/>
    <w:p w14:paraId="01B3A25A" w14:textId="77777777" w:rsidR="002D201A" w:rsidRDefault="0076591C" w:rsidP="002D201A">
      <w:pPr>
        <w:spacing w:line="360" w:lineRule="auto"/>
        <w:jc w:val="both"/>
      </w:pPr>
      <w:r w:rsidRPr="00094356">
        <w:t xml:space="preserve">A szövegközi hivatkozásokat a vonatkozó szövegrészben zárójelben, a szerző vezetéknevével és a megjelenés évszámával, konkrét adatra vagy gondolatra való utaláskor oldalszámmal (is) kell jelölni, amelyeket vesszővel kell egymástól elválasztani. Például: (Kelemen, 2020, 23.o.). Ha kettő szerzője van a hivatkozott tudományos műnek, akkor mindkettőjük vezetéknevét fel kell tüntetni, ezeket egymástól „&amp;” jellel elválasztva. Például: (Kiss &amp; Nagy, 2023). Három- vagy többszerzős mű esetében az első szerző vezetékneve után az „et al.” megjegyzést alkalmazzuk. Például: (Pasqualoni et al., 2024). </w:t>
      </w:r>
      <w:bookmarkStart w:id="22" w:name="_Hlk191191672"/>
    </w:p>
    <w:p w14:paraId="61532A87" w14:textId="10900F9D" w:rsidR="0076591C" w:rsidRPr="002D201A" w:rsidRDefault="0076591C" w:rsidP="0096718B">
      <w:pPr>
        <w:spacing w:line="360" w:lineRule="auto"/>
        <w:jc w:val="both"/>
      </w:pPr>
      <w:r w:rsidRPr="00094356">
        <w:t xml:space="preserve">A bibliográfiában az összes szerző vezetéknevét és keresztnevének feltüntetését is javasoljuk, </w:t>
      </w:r>
      <w:bookmarkEnd w:id="22"/>
      <w:r w:rsidRPr="00094356">
        <w:t>majd ezután következik a mű címe és a megjelenés adatai (a megjelenés évszáma, a folyóirat vagy könyv címe, a kötet, vagy lapszám jelölése, az oldalszám, és ha rendelkezésre áll, akkor a DOI azonosító).</w:t>
      </w:r>
      <w:r w:rsidRPr="00094356">
        <w:rPr>
          <w:rStyle w:val="Lbjegyzet-hivatkozs"/>
        </w:rPr>
        <w:footnoteReference w:id="46"/>
      </w:r>
      <w:r w:rsidRPr="00094356">
        <w:t xml:space="preserve"> </w:t>
      </w:r>
    </w:p>
    <w:p w14:paraId="542D6C30" w14:textId="77777777" w:rsidR="0096718B" w:rsidRDefault="0096718B" w:rsidP="0096718B">
      <w:pPr>
        <w:pStyle w:val="Cmsor3"/>
        <w:spacing w:before="0" w:line="360" w:lineRule="auto"/>
        <w:jc w:val="both"/>
        <w:rPr>
          <w:rFonts w:ascii="Times New Roman" w:hAnsi="Times New Roman" w:cs="Times New Roman"/>
          <w:color w:val="2C7FCE" w:themeColor="text2" w:themeTint="99"/>
        </w:rPr>
      </w:pPr>
    </w:p>
    <w:p w14:paraId="06C37EE8" w14:textId="6E8089A5" w:rsidR="0076591C" w:rsidRPr="00094356" w:rsidRDefault="0076591C" w:rsidP="0096718B">
      <w:pPr>
        <w:pStyle w:val="Cmsor3"/>
        <w:spacing w:before="0" w:line="360" w:lineRule="auto"/>
        <w:jc w:val="both"/>
        <w:rPr>
          <w:rFonts w:ascii="Times New Roman" w:hAnsi="Times New Roman" w:cs="Times New Roman"/>
          <w:color w:val="2C7FCE" w:themeColor="text2" w:themeTint="99"/>
        </w:rPr>
      </w:pPr>
      <w:r w:rsidRPr="00094356">
        <w:rPr>
          <w:rFonts w:ascii="Times New Roman" w:hAnsi="Times New Roman" w:cs="Times New Roman"/>
          <w:color w:val="2C7FCE" w:themeColor="text2" w:themeTint="99"/>
        </w:rPr>
        <w:t>V.</w:t>
      </w:r>
      <w:r>
        <w:rPr>
          <w:rFonts w:ascii="Times New Roman" w:hAnsi="Times New Roman" w:cs="Times New Roman"/>
          <w:color w:val="2C7FCE" w:themeColor="text2" w:themeTint="99"/>
        </w:rPr>
        <w:t>5</w:t>
      </w:r>
      <w:r w:rsidRPr="00094356">
        <w:rPr>
          <w:rFonts w:ascii="Times New Roman" w:hAnsi="Times New Roman" w:cs="Times New Roman"/>
          <w:color w:val="2C7FCE" w:themeColor="text2" w:themeTint="99"/>
        </w:rPr>
        <w:t>. Melléklet</w:t>
      </w:r>
    </w:p>
    <w:p w14:paraId="6F7C86DC" w14:textId="77777777" w:rsidR="00E12AAC" w:rsidRDefault="0076591C" w:rsidP="0096718B">
      <w:pPr>
        <w:spacing w:line="360" w:lineRule="auto"/>
        <w:jc w:val="both"/>
      </w:pPr>
      <w:r w:rsidRPr="00094356">
        <w:t xml:space="preserve">A mellékletet a kiegészítő, a szakdolgozat szempontjából releváns információk elhelyezésére használjuk, amelyek alátámasztják vagy kiegészítik a dolgozat főszövegében foglaltakat és a szövegben való elhelyezésük nem kifejezetten szükségszerű. </w:t>
      </w:r>
    </w:p>
    <w:p w14:paraId="14E82FC0" w14:textId="0379B760" w:rsidR="0076591C" w:rsidRPr="00094356" w:rsidRDefault="0076591C" w:rsidP="0096718B">
      <w:pPr>
        <w:spacing w:line="360" w:lineRule="auto"/>
        <w:jc w:val="both"/>
      </w:pPr>
      <w:r w:rsidRPr="00094356">
        <w:t>A mellék</w:t>
      </w:r>
      <w:r>
        <w:t>l</w:t>
      </w:r>
      <w:r w:rsidRPr="00094356">
        <w:t xml:space="preserve">et fejezetben </w:t>
      </w:r>
      <w:r>
        <w:t>kerül sor</w:t>
      </w:r>
      <w:r w:rsidRPr="00094356">
        <w:t xml:space="preserve"> a </w:t>
      </w:r>
      <w:r>
        <w:t xml:space="preserve">családi </w:t>
      </w:r>
      <w:r w:rsidRPr="00094356">
        <w:t>genogram elhelyezés</w:t>
      </w:r>
      <w:r>
        <w:t xml:space="preserve">ére (kötelező elem), továbbá lehetőség van az ecomap rögzítésére, illetve a segítő folyamatban használt módszerek és eszközök használatával keletkezett eredmények képi bemutatására. </w:t>
      </w:r>
      <w:r w:rsidRPr="00094356">
        <w:t xml:space="preserve"> </w:t>
      </w:r>
      <w:bookmarkStart w:id="23" w:name="_Hlk190859161"/>
    </w:p>
    <w:p w14:paraId="3904823F" w14:textId="77777777" w:rsidR="0086480B" w:rsidRDefault="0086480B" w:rsidP="0096718B">
      <w:pPr>
        <w:pStyle w:val="Cmsor3"/>
        <w:spacing w:before="0" w:line="360" w:lineRule="auto"/>
        <w:rPr>
          <w:rFonts w:ascii="Times New Roman" w:hAnsi="Times New Roman" w:cs="Times New Roman"/>
          <w:color w:val="2C7FCE" w:themeColor="text2" w:themeTint="99"/>
        </w:rPr>
      </w:pPr>
    </w:p>
    <w:p w14:paraId="0AC2E037" w14:textId="77777777" w:rsidR="0096718B" w:rsidRDefault="0076591C" w:rsidP="0096718B">
      <w:pPr>
        <w:pStyle w:val="Cmsor3"/>
        <w:spacing w:before="0" w:line="360" w:lineRule="auto"/>
        <w:rPr>
          <w:rFonts w:ascii="Times New Roman" w:hAnsi="Times New Roman" w:cs="Times New Roman"/>
          <w:color w:val="2C7FCE" w:themeColor="text2" w:themeTint="99"/>
        </w:rPr>
      </w:pPr>
      <w:r w:rsidRPr="003D5E55">
        <w:rPr>
          <w:rFonts w:ascii="Times New Roman" w:hAnsi="Times New Roman" w:cs="Times New Roman"/>
          <w:color w:val="2C7FCE" w:themeColor="text2" w:themeTint="99"/>
        </w:rPr>
        <w:t>V.6. Jegyzetek</w:t>
      </w:r>
    </w:p>
    <w:p w14:paraId="451D6A79" w14:textId="5448DFE9" w:rsidR="0076591C" w:rsidRPr="0096718B" w:rsidRDefault="0076591C" w:rsidP="0096718B">
      <w:pPr>
        <w:pStyle w:val="Cmsor3"/>
        <w:numPr>
          <w:ilvl w:val="0"/>
          <w:numId w:val="45"/>
        </w:numPr>
        <w:spacing w:before="0" w:line="360" w:lineRule="auto"/>
        <w:rPr>
          <w:rFonts w:ascii="Times New Roman" w:hAnsi="Times New Roman" w:cs="Times New Roman"/>
          <w:color w:val="auto"/>
        </w:rPr>
      </w:pPr>
      <w:r w:rsidRPr="0096718B">
        <w:rPr>
          <w:rFonts w:ascii="Times New Roman" w:hAnsi="Times New Roman" w:cs="Times New Roman"/>
          <w:color w:val="auto"/>
        </w:rPr>
        <w:t>A jegyzetek az adott lap aljára kerülnek (lábjegyzet), nem a tanulmány végére összegyűjtve.</w:t>
      </w:r>
    </w:p>
    <w:p w14:paraId="148A7615" w14:textId="77777777" w:rsidR="0076591C" w:rsidRPr="00094356" w:rsidRDefault="0076591C" w:rsidP="0076591C">
      <w:pPr>
        <w:pStyle w:val="Listaszerbekezds"/>
        <w:numPr>
          <w:ilvl w:val="0"/>
          <w:numId w:val="12"/>
        </w:numPr>
        <w:suppressAutoHyphens/>
        <w:spacing w:line="360" w:lineRule="auto"/>
        <w:jc w:val="both"/>
      </w:pPr>
      <w:r w:rsidRPr="00094356">
        <w:t xml:space="preserve">A lábjegyzetek alapvetően magyarázatok céljára szolgálnak, a főszöveghez megjegyzéseket, kiegészítéseket fűznek. </w:t>
      </w:r>
    </w:p>
    <w:p w14:paraId="1EE0BA1B" w14:textId="77777777" w:rsidR="0076591C" w:rsidRPr="00094356" w:rsidRDefault="0076591C" w:rsidP="0076591C">
      <w:pPr>
        <w:pStyle w:val="Listaszerbekezds"/>
        <w:numPr>
          <w:ilvl w:val="0"/>
          <w:numId w:val="12"/>
        </w:numPr>
        <w:suppressAutoHyphens/>
        <w:spacing w:line="360" w:lineRule="auto"/>
        <w:jc w:val="both"/>
      </w:pPr>
      <w:r w:rsidRPr="00094356">
        <w:t>A lábjegyzeteket 1-gyel kezdődően arab számokkal folyamatosan számozzuk.</w:t>
      </w:r>
    </w:p>
    <w:p w14:paraId="2E50534F" w14:textId="77777777" w:rsidR="0076591C" w:rsidRPr="00094356" w:rsidRDefault="0076591C" w:rsidP="0076591C">
      <w:pPr>
        <w:pStyle w:val="Listaszerbekezds"/>
        <w:numPr>
          <w:ilvl w:val="0"/>
          <w:numId w:val="12"/>
        </w:numPr>
        <w:suppressAutoHyphens/>
        <w:spacing w:line="360" w:lineRule="auto"/>
        <w:jc w:val="both"/>
      </w:pPr>
      <w:r w:rsidRPr="00094356">
        <w:t>A lábjegyzetben: betűnagyság 10-es; betűtípus Times New Roman; szimpla sorköz, sorkizárt.</w:t>
      </w:r>
    </w:p>
    <w:p w14:paraId="5A98CBB3" w14:textId="77777777" w:rsidR="0076591C" w:rsidRPr="00094356" w:rsidRDefault="0076591C" w:rsidP="0076591C">
      <w:pPr>
        <w:pStyle w:val="Listaszerbekezds"/>
        <w:numPr>
          <w:ilvl w:val="0"/>
          <w:numId w:val="12"/>
        </w:numPr>
        <w:suppressAutoHyphens/>
        <w:spacing w:line="360" w:lineRule="auto"/>
        <w:jc w:val="both"/>
      </w:pPr>
      <w:r w:rsidRPr="00094356">
        <w:t xml:space="preserve">A jegyzet (lábjegyzet) nem használandó forrás vagy idézetek hivatkozására, ugyanakkor kivételes esetben lábjegyzetbe kerülhet, ha a hivatkozás annyira hosszú és összetett, hogy gátolná a főszöveg áttekinthetőségét (lásd pl. internetes forrás). </w:t>
      </w:r>
    </w:p>
    <w:bookmarkEnd w:id="23"/>
    <w:p w14:paraId="32CB6F3D" w14:textId="77777777" w:rsidR="0076591C" w:rsidRPr="00094356" w:rsidRDefault="0076591C" w:rsidP="0076591C">
      <w:pPr>
        <w:tabs>
          <w:tab w:val="left" w:pos="360"/>
        </w:tabs>
        <w:suppressAutoHyphens/>
        <w:spacing w:line="360" w:lineRule="auto"/>
        <w:jc w:val="both"/>
      </w:pPr>
    </w:p>
    <w:p w14:paraId="41774F80" w14:textId="77777777" w:rsidR="0076591C" w:rsidRDefault="0076591C" w:rsidP="0076591C">
      <w:pPr>
        <w:tabs>
          <w:tab w:val="left" w:pos="360"/>
        </w:tabs>
        <w:suppressAutoHyphens/>
        <w:spacing w:line="360" w:lineRule="auto"/>
        <w:jc w:val="both"/>
      </w:pPr>
      <w:r w:rsidRPr="00094356">
        <w:t>Egyéb nyelvi és formai előírások esetén a témavezető útmutatása érvényes.</w:t>
      </w:r>
      <w:r>
        <w:rPr>
          <w:rStyle w:val="Lbjegyzet-hivatkozs"/>
        </w:rPr>
        <w:footnoteReference w:id="47"/>
      </w:r>
      <w:r w:rsidRPr="00094356">
        <w:t xml:space="preserve"> </w:t>
      </w:r>
    </w:p>
    <w:p w14:paraId="1931C143" w14:textId="74DDE5BF" w:rsidR="0076591C" w:rsidRDefault="0076591C" w:rsidP="0076591C"/>
    <w:p w14:paraId="7FC3D42F" w14:textId="16AFFC66" w:rsidR="00A848E9" w:rsidRDefault="00A848E9" w:rsidP="0076591C"/>
    <w:p w14:paraId="78728920" w14:textId="5D039A0B" w:rsidR="00A848E9" w:rsidRDefault="00A848E9" w:rsidP="0076591C"/>
    <w:p w14:paraId="6E3976EE" w14:textId="2D94679F" w:rsidR="00A848E9" w:rsidRDefault="00A848E9" w:rsidP="0076591C"/>
    <w:p w14:paraId="31580C9D" w14:textId="19E8B250" w:rsidR="00A848E9" w:rsidRDefault="00A848E9" w:rsidP="0076591C"/>
    <w:p w14:paraId="0F0D6149" w14:textId="0F59E62B" w:rsidR="00A848E9" w:rsidRDefault="00A848E9" w:rsidP="0076591C"/>
    <w:p w14:paraId="06DFBF64" w14:textId="50BE028B" w:rsidR="00A848E9" w:rsidRDefault="00A848E9" w:rsidP="0076591C"/>
    <w:p w14:paraId="24747693" w14:textId="22F5A458" w:rsidR="00A848E9" w:rsidRDefault="00A848E9" w:rsidP="0076591C"/>
    <w:p w14:paraId="44AE8DA0" w14:textId="777BFBCD" w:rsidR="00A848E9" w:rsidRDefault="00A848E9" w:rsidP="0076591C"/>
    <w:p w14:paraId="6A77EF04" w14:textId="16195CEC" w:rsidR="00A848E9" w:rsidRDefault="00A848E9" w:rsidP="0076591C"/>
    <w:p w14:paraId="660E95DC" w14:textId="589807BD" w:rsidR="00A848E9" w:rsidRDefault="00A848E9" w:rsidP="0076591C"/>
    <w:p w14:paraId="5B6DD04D" w14:textId="1EDCF05E" w:rsidR="00A848E9" w:rsidRDefault="00A848E9" w:rsidP="0076591C"/>
    <w:p w14:paraId="1CFE0A30" w14:textId="58D98437" w:rsidR="00A848E9" w:rsidRDefault="00A848E9" w:rsidP="0076591C"/>
    <w:p w14:paraId="2BB21556" w14:textId="69E95889" w:rsidR="00A848E9" w:rsidRDefault="00A848E9" w:rsidP="0076591C"/>
    <w:p w14:paraId="37F666DF" w14:textId="02D55075" w:rsidR="00A848E9" w:rsidRDefault="00A848E9" w:rsidP="0076591C"/>
    <w:p w14:paraId="4C7C4B01" w14:textId="57564F8A" w:rsidR="00A848E9" w:rsidRDefault="00A848E9" w:rsidP="0076591C"/>
    <w:p w14:paraId="25363A60" w14:textId="2C6A352A" w:rsidR="00A848E9" w:rsidRDefault="00A848E9" w:rsidP="0076591C"/>
    <w:p w14:paraId="01866042" w14:textId="1B2768D8" w:rsidR="00A848E9" w:rsidRDefault="00A848E9" w:rsidP="0076591C"/>
    <w:p w14:paraId="51EDE808" w14:textId="2EEB5DC7" w:rsidR="00A848E9" w:rsidRDefault="00A848E9" w:rsidP="0076591C"/>
    <w:p w14:paraId="16795571" w14:textId="47CF81BA" w:rsidR="00A848E9" w:rsidRDefault="00A848E9" w:rsidP="0076591C"/>
    <w:p w14:paraId="573A0822" w14:textId="052D2515" w:rsidR="0076591C" w:rsidRPr="00F8711E" w:rsidRDefault="00F8711E" w:rsidP="0076591C">
      <w:pPr>
        <w:widowControl w:val="0"/>
        <w:suppressAutoHyphens/>
        <w:spacing w:line="360" w:lineRule="auto"/>
        <w:jc w:val="center"/>
        <w:rPr>
          <w:b/>
          <w:bCs/>
          <w:color w:val="153D63" w:themeColor="text2" w:themeTint="E6"/>
        </w:rPr>
      </w:pPr>
      <w:r w:rsidRPr="00F8711E">
        <w:rPr>
          <w:b/>
          <w:bCs/>
          <w:color w:val="153D63" w:themeColor="text2" w:themeTint="E6"/>
        </w:rPr>
        <w:t xml:space="preserve">VI. </w:t>
      </w:r>
      <w:r w:rsidR="0076591C" w:rsidRPr="00F8711E">
        <w:rPr>
          <w:b/>
          <w:bCs/>
          <w:color w:val="153D63" w:themeColor="text2" w:themeTint="E6"/>
        </w:rPr>
        <w:t>ZÁRÓVIZSGA</w:t>
      </w:r>
    </w:p>
    <w:p w14:paraId="68422CDB" w14:textId="77777777" w:rsidR="0076591C" w:rsidRPr="00D57FD0" w:rsidRDefault="0076591C" w:rsidP="0076591C">
      <w:pPr>
        <w:spacing w:line="360" w:lineRule="auto"/>
        <w:jc w:val="both"/>
      </w:pPr>
      <w:r w:rsidRPr="00D57FD0">
        <w:t xml:space="preserve">A záróvizsga az oklevél megszerzéséhez szükséges ismeretek, készségek és képességek ellenőrzése és értékelése. A záróvizsga célja, hogy a szak által előírt képzési idő befejeztével, a szükséges tárgyak és kreditpontok teljesítésével, a képzést lezáró vizsga segítségével bemutassa a hallgató, hogy a szakot záró előírt ismereteket és készségeket elsajátította, arról tanúságot tud adni. </w:t>
      </w:r>
    </w:p>
    <w:p w14:paraId="6C1FDD55" w14:textId="77777777" w:rsidR="00AA2CFA" w:rsidRPr="00D57FD0" w:rsidRDefault="00AA2CFA" w:rsidP="0076591C">
      <w:pPr>
        <w:spacing w:line="360" w:lineRule="auto"/>
        <w:jc w:val="both"/>
        <w:rPr>
          <w:i/>
          <w:iCs/>
        </w:rPr>
      </w:pPr>
    </w:p>
    <w:p w14:paraId="24A53866" w14:textId="77777777" w:rsidR="0076591C" w:rsidRPr="00D57FD0" w:rsidRDefault="0076591C" w:rsidP="0076591C">
      <w:pPr>
        <w:spacing w:line="360" w:lineRule="auto"/>
        <w:jc w:val="both"/>
        <w:rPr>
          <w:i/>
          <w:iCs/>
        </w:rPr>
      </w:pPr>
      <w:r w:rsidRPr="00D57FD0">
        <w:rPr>
          <w:i/>
          <w:iCs/>
        </w:rPr>
        <w:t>Általános szabályok</w:t>
      </w:r>
    </w:p>
    <w:p w14:paraId="717178CB" w14:textId="77777777" w:rsidR="0076591C" w:rsidRPr="00F905CA" w:rsidRDefault="0076591C" w:rsidP="0076591C">
      <w:pPr>
        <w:pStyle w:val="Listaszerbekezds"/>
        <w:numPr>
          <w:ilvl w:val="0"/>
          <w:numId w:val="34"/>
        </w:numPr>
        <w:spacing w:line="360" w:lineRule="auto"/>
        <w:jc w:val="both"/>
      </w:pPr>
      <w:r w:rsidRPr="00F905CA">
        <w:t>Záróvizsgára az jelentkezhet, aki a) végbizonyítvánnyal rendelkezik, és b) szakdolgozatát érvényesen benyújtotta, továbbá c) az Egyetem felé ki nem egyenlített fizetési kötelezettsége nem áll fenn.</w:t>
      </w:r>
      <w:r>
        <w:rPr>
          <w:rStyle w:val="Lbjegyzet-hivatkozs"/>
        </w:rPr>
        <w:footnoteReference w:id="48"/>
      </w:r>
      <w:r w:rsidRPr="00F905CA">
        <w:t xml:space="preserve"> </w:t>
      </w:r>
    </w:p>
    <w:p w14:paraId="2933F87C" w14:textId="77777777" w:rsidR="0076591C" w:rsidRPr="00F905CA" w:rsidRDefault="0076591C" w:rsidP="0076591C">
      <w:pPr>
        <w:pStyle w:val="Listaszerbekezds"/>
        <w:numPr>
          <w:ilvl w:val="0"/>
          <w:numId w:val="34"/>
        </w:numPr>
        <w:spacing w:line="360" w:lineRule="auto"/>
        <w:jc w:val="both"/>
      </w:pPr>
      <w:r w:rsidRPr="00F905CA">
        <w:t>A záróvizsga a végbizonyítvány megszerzését követő vizsgaidőszakban a hallgatói jogviszony keretében, majd a hallgatói jogviszony megszűnésétől számított öt éven belül, bármelyik vizsgaidőszakban, az érvényes képzési követelmények szerint letehető.</w:t>
      </w:r>
      <w:r>
        <w:rPr>
          <w:rStyle w:val="Lbjegyzet-hivatkozs"/>
        </w:rPr>
        <w:footnoteReference w:id="49"/>
      </w:r>
      <w:r w:rsidRPr="00F905CA">
        <w:t xml:space="preserve"> </w:t>
      </w:r>
    </w:p>
    <w:p w14:paraId="49D086E3" w14:textId="77777777" w:rsidR="0076591C" w:rsidRDefault="0076591C" w:rsidP="0076591C">
      <w:pPr>
        <w:pStyle w:val="Listaszerbekezds"/>
        <w:numPr>
          <w:ilvl w:val="0"/>
          <w:numId w:val="34"/>
        </w:numPr>
        <w:spacing w:line="360" w:lineRule="auto"/>
        <w:jc w:val="both"/>
      </w:pPr>
      <w:r w:rsidRPr="00F905CA">
        <w:t>A záróvizsgát záróvizsga-bizottság előtt kell letenni, amelynek elnöke és legalább még két tagja van</w:t>
      </w:r>
      <w:r>
        <w:t xml:space="preserve">, mely </w:t>
      </w:r>
      <w:r w:rsidRPr="00240C85">
        <w:t>egyik tag nem áll foglalkoztatásra irányuló jogviszonyban az Egyetemmel</w:t>
      </w:r>
      <w:r>
        <w:t>,</w:t>
      </w:r>
      <w:r w:rsidRPr="00240C85">
        <w:t xml:space="preserve"> vagy az Egyetem másik szakjának oktatója.</w:t>
      </w:r>
      <w:r>
        <w:rPr>
          <w:rStyle w:val="Lbjegyzet-hivatkozs"/>
        </w:rPr>
        <w:footnoteReference w:id="50"/>
      </w:r>
      <w:r w:rsidRPr="00F905CA">
        <w:t xml:space="preserve"> </w:t>
      </w:r>
      <w:r>
        <w:t>A záróvizsgán jelen lehet a hallgató szakdolgozatának témavezetője a szakdolgozatvédés idejére.</w:t>
      </w:r>
      <w:r>
        <w:rPr>
          <w:rStyle w:val="Lbjegyzet-hivatkozs"/>
        </w:rPr>
        <w:footnoteReference w:id="51"/>
      </w:r>
      <w:r>
        <w:t xml:space="preserve"> </w:t>
      </w:r>
    </w:p>
    <w:p w14:paraId="5FD38423" w14:textId="01B2E4F4" w:rsidR="0076591C" w:rsidRDefault="0016387F" w:rsidP="0076591C">
      <w:pPr>
        <w:pStyle w:val="Listaszerbekezds"/>
        <w:numPr>
          <w:ilvl w:val="0"/>
          <w:numId w:val="34"/>
        </w:numPr>
        <w:spacing w:line="360" w:lineRule="auto"/>
        <w:jc w:val="both"/>
      </w:pPr>
      <w:r>
        <w:t>Z</w:t>
      </w:r>
      <w:r w:rsidR="0076591C" w:rsidRPr="00F905CA">
        <w:t xml:space="preserve">áróvizsga </w:t>
      </w:r>
      <w:r>
        <w:t xml:space="preserve">adott </w:t>
      </w:r>
      <w:r w:rsidR="0076591C" w:rsidRPr="00F905CA">
        <w:t>záróvizsga-időszak</w:t>
      </w:r>
      <w:r>
        <w:t>ban</w:t>
      </w:r>
      <w:r w:rsidR="0076591C" w:rsidRPr="00F905CA">
        <w:t xml:space="preserve"> legfeljebb egyszer kísérelhető meg. Elégtelennél jobb minősítésű záróvizsga eredménye nem módosítható.</w:t>
      </w:r>
      <w:r w:rsidR="0076591C">
        <w:rPr>
          <w:rStyle w:val="Lbjegyzet-hivatkozs"/>
        </w:rPr>
        <w:footnoteReference w:id="52"/>
      </w:r>
    </w:p>
    <w:p w14:paraId="50810C1B" w14:textId="77777777" w:rsidR="0076591C" w:rsidRPr="00F905CA" w:rsidRDefault="0076591C" w:rsidP="0076591C">
      <w:pPr>
        <w:pStyle w:val="Listaszerbekezds"/>
        <w:numPr>
          <w:ilvl w:val="0"/>
          <w:numId w:val="34"/>
        </w:numPr>
        <w:spacing w:line="360" w:lineRule="auto"/>
        <w:jc w:val="both"/>
      </w:pPr>
      <w:r w:rsidRPr="00F905CA">
        <w:t>Záróvizsgára a hallgató írásban jelentkezhet a Tanulmányi Osztályon az adott záróvizsga időszakot megelőzően legkésőbb december 1. napjáig, illetve május 1. napjáig.</w:t>
      </w:r>
      <w:r>
        <w:rPr>
          <w:rStyle w:val="Lbjegyzet-hivatkozs"/>
        </w:rPr>
        <w:footnoteReference w:id="53"/>
      </w:r>
      <w:r w:rsidRPr="00F905CA">
        <w:t xml:space="preserve">  </w:t>
      </w:r>
    </w:p>
    <w:p w14:paraId="6D879768" w14:textId="359D7350" w:rsidR="00171BFC" w:rsidRDefault="00171BFC" w:rsidP="0076591C">
      <w:pPr>
        <w:spacing w:line="360" w:lineRule="auto"/>
        <w:jc w:val="both"/>
        <w:rPr>
          <w:i/>
          <w:iCs/>
        </w:rPr>
      </w:pPr>
    </w:p>
    <w:p w14:paraId="745D9715" w14:textId="77777777" w:rsidR="005B0F84" w:rsidRDefault="005B0F84" w:rsidP="0076591C">
      <w:pPr>
        <w:spacing w:line="360" w:lineRule="auto"/>
        <w:jc w:val="both"/>
        <w:rPr>
          <w:i/>
          <w:iCs/>
        </w:rPr>
      </w:pPr>
    </w:p>
    <w:p w14:paraId="3B9635FF" w14:textId="0CA245B7" w:rsidR="00E12AAC" w:rsidRDefault="00E12AAC" w:rsidP="0076591C">
      <w:pPr>
        <w:spacing w:line="360" w:lineRule="auto"/>
        <w:jc w:val="both"/>
        <w:rPr>
          <w:i/>
          <w:iCs/>
        </w:rPr>
      </w:pPr>
    </w:p>
    <w:p w14:paraId="48593B4C" w14:textId="2244A6D5" w:rsidR="00E12AAC" w:rsidRDefault="00E12AAC" w:rsidP="0076591C">
      <w:pPr>
        <w:spacing w:line="360" w:lineRule="auto"/>
        <w:jc w:val="both"/>
        <w:rPr>
          <w:i/>
          <w:iCs/>
        </w:rPr>
      </w:pPr>
    </w:p>
    <w:p w14:paraId="3EC0F326" w14:textId="77777777" w:rsidR="00E12AAC" w:rsidRDefault="00E12AAC" w:rsidP="0076591C">
      <w:pPr>
        <w:spacing w:line="360" w:lineRule="auto"/>
        <w:jc w:val="both"/>
        <w:rPr>
          <w:i/>
          <w:iCs/>
        </w:rPr>
      </w:pPr>
    </w:p>
    <w:p w14:paraId="46B7BB6B" w14:textId="22CC3234" w:rsidR="0076591C" w:rsidRPr="00D57FD0" w:rsidRDefault="0076591C" w:rsidP="0076591C">
      <w:pPr>
        <w:spacing w:line="360" w:lineRule="auto"/>
        <w:jc w:val="both"/>
        <w:rPr>
          <w:i/>
          <w:iCs/>
        </w:rPr>
      </w:pPr>
      <w:r w:rsidRPr="00D57FD0">
        <w:rPr>
          <w:i/>
          <w:iCs/>
        </w:rPr>
        <w:t>A záróvizsga részei</w:t>
      </w:r>
    </w:p>
    <w:p w14:paraId="119DC354" w14:textId="13CEF170" w:rsidR="0076591C" w:rsidRPr="00D57FD0" w:rsidRDefault="005B5A07" w:rsidP="0076591C">
      <w:pPr>
        <w:pStyle w:val="Listaszerbekezds"/>
        <w:numPr>
          <w:ilvl w:val="0"/>
          <w:numId w:val="35"/>
        </w:numPr>
        <w:spacing w:line="360" w:lineRule="auto"/>
        <w:jc w:val="both"/>
      </w:pPr>
      <w:r>
        <w:t>S</w:t>
      </w:r>
      <w:r w:rsidR="0076591C" w:rsidRPr="00D57FD0">
        <w:t xml:space="preserve">zóbeli </w:t>
      </w:r>
      <w:r w:rsidR="0076591C">
        <w:t>vizsga</w:t>
      </w:r>
      <w:r w:rsidR="0076591C" w:rsidRPr="00D57FD0">
        <w:t xml:space="preserve"> az előzetese</w:t>
      </w:r>
      <w:r w:rsidR="00EC6751">
        <w:t>n</w:t>
      </w:r>
      <w:r w:rsidR="0076591C" w:rsidRPr="00D57FD0">
        <w:t xml:space="preserve"> közzétett témakörökből</w:t>
      </w:r>
      <w:r>
        <w:t>.</w:t>
      </w:r>
    </w:p>
    <w:p w14:paraId="6C5B1D9E" w14:textId="05111920" w:rsidR="0076591C" w:rsidRPr="00D57FD0" w:rsidRDefault="005B5A07" w:rsidP="0076591C">
      <w:pPr>
        <w:pStyle w:val="Listaszerbekezds"/>
        <w:numPr>
          <w:ilvl w:val="0"/>
          <w:numId w:val="35"/>
        </w:numPr>
        <w:spacing w:line="360" w:lineRule="auto"/>
        <w:jc w:val="both"/>
      </w:pPr>
      <w:r>
        <w:t>S</w:t>
      </w:r>
      <w:r w:rsidR="0076591C" w:rsidRPr="00D57FD0">
        <w:t xml:space="preserve">zakdolgozat </w:t>
      </w:r>
      <w:r w:rsidR="0076591C">
        <w:t xml:space="preserve">szóbeli </w:t>
      </w:r>
      <w:r w:rsidR="0076591C" w:rsidRPr="00D57FD0">
        <w:t>megvédése</w:t>
      </w:r>
      <w:r w:rsidR="0076591C">
        <w:t>.</w:t>
      </w:r>
    </w:p>
    <w:p w14:paraId="37ABF2A4" w14:textId="77777777" w:rsidR="00E12AAC" w:rsidRDefault="00E12AAC" w:rsidP="0076591C">
      <w:pPr>
        <w:autoSpaceDE w:val="0"/>
        <w:autoSpaceDN w:val="0"/>
        <w:adjustRightInd w:val="0"/>
        <w:spacing w:line="360" w:lineRule="auto"/>
        <w:jc w:val="both"/>
        <w:rPr>
          <w:i/>
          <w:iCs/>
        </w:rPr>
      </w:pPr>
    </w:p>
    <w:p w14:paraId="61DE5D4C" w14:textId="0B3CD45F" w:rsidR="0076591C" w:rsidRDefault="0076591C" w:rsidP="0076591C">
      <w:pPr>
        <w:autoSpaceDE w:val="0"/>
        <w:autoSpaceDN w:val="0"/>
        <w:adjustRightInd w:val="0"/>
        <w:spacing w:line="360" w:lineRule="auto"/>
        <w:jc w:val="both"/>
        <w:rPr>
          <w:i/>
          <w:iCs/>
        </w:rPr>
      </w:pPr>
      <w:r w:rsidRPr="002B0721">
        <w:rPr>
          <w:i/>
          <w:iCs/>
        </w:rPr>
        <w:t>Szóbeli vizsga az előzetese</w:t>
      </w:r>
      <w:r w:rsidR="002C064E">
        <w:rPr>
          <w:i/>
          <w:iCs/>
        </w:rPr>
        <w:t>n</w:t>
      </w:r>
      <w:r w:rsidRPr="002B0721">
        <w:rPr>
          <w:i/>
          <w:iCs/>
        </w:rPr>
        <w:t xml:space="preserve"> közzétett témakörökből</w:t>
      </w:r>
    </w:p>
    <w:p w14:paraId="2AAE1762" w14:textId="40DA0846" w:rsidR="0076591C" w:rsidRPr="00582463" w:rsidRDefault="0076591C" w:rsidP="0076591C">
      <w:pPr>
        <w:pStyle w:val="Listaszerbekezds"/>
        <w:numPr>
          <w:ilvl w:val="0"/>
          <w:numId w:val="36"/>
        </w:numPr>
        <w:autoSpaceDE w:val="0"/>
        <w:autoSpaceDN w:val="0"/>
        <w:adjustRightInd w:val="0"/>
        <w:spacing w:line="360" w:lineRule="auto"/>
        <w:jc w:val="both"/>
        <w:rPr>
          <w:b/>
          <w:i/>
          <w:iCs/>
        </w:rPr>
      </w:pPr>
      <w:r w:rsidRPr="00582463">
        <w:rPr>
          <w:bCs/>
        </w:rPr>
        <w:t>A szakmafókuszú szóbeli vizsga anyagát a mesterképzés 4 féléves anyagából állítj</w:t>
      </w:r>
      <w:r w:rsidR="000621EF">
        <w:rPr>
          <w:bCs/>
        </w:rPr>
        <w:t>ák</w:t>
      </w:r>
      <w:r w:rsidRPr="00582463">
        <w:rPr>
          <w:bCs/>
        </w:rPr>
        <w:t xml:space="preserve"> össze</w:t>
      </w:r>
      <w:r w:rsidR="000621EF">
        <w:rPr>
          <w:bCs/>
        </w:rPr>
        <w:t xml:space="preserve"> a szak oktatói</w:t>
      </w:r>
      <w:r w:rsidRPr="00582463">
        <w:rPr>
          <w:bCs/>
        </w:rPr>
        <w:t xml:space="preserve">, kitüntetetten a mentálhigiénés családkonzulens szakma elméleti-, módszertani-, etikai hátterére, valamint a professzionális családkonzulensi munka folyamatára. A vizsga részét képezi a szakmában használatos szaknyelv (terminus technicus) ismeretének bizonyítása.  </w:t>
      </w:r>
    </w:p>
    <w:p w14:paraId="73C3DE38" w14:textId="04E92C38" w:rsidR="0076591C" w:rsidRDefault="0076591C" w:rsidP="0076591C">
      <w:pPr>
        <w:pStyle w:val="Listaszerbekezds"/>
        <w:numPr>
          <w:ilvl w:val="0"/>
          <w:numId w:val="36"/>
        </w:numPr>
        <w:spacing w:line="360" w:lineRule="auto"/>
        <w:jc w:val="both"/>
      </w:pPr>
      <w:r w:rsidRPr="00F905CA">
        <w:t>A záróvizsgán számon</w:t>
      </w:r>
      <w:r w:rsidR="001C707F">
        <w:t xml:space="preserve"> </w:t>
      </w:r>
      <w:r w:rsidRPr="00F905CA">
        <w:t>kérhető témaköröket az adott záróvizsga időszakot megelőzően legkésőbb október 15. napjáig, illetve március 15. napjáig kell közzétenni a kari honlapon.</w:t>
      </w:r>
      <w:r>
        <w:rPr>
          <w:rStyle w:val="Lbjegyzet-hivatkozs"/>
        </w:rPr>
        <w:footnoteReference w:id="54"/>
      </w:r>
      <w:r w:rsidRPr="00F905CA">
        <w:t xml:space="preserve"> </w:t>
      </w:r>
    </w:p>
    <w:p w14:paraId="3C30FF75" w14:textId="77777777" w:rsidR="0076591C" w:rsidRPr="002B0721" w:rsidRDefault="0076591C" w:rsidP="0076591C">
      <w:pPr>
        <w:pStyle w:val="Listaszerbekezds"/>
        <w:numPr>
          <w:ilvl w:val="0"/>
          <w:numId w:val="36"/>
        </w:numPr>
        <w:autoSpaceDE w:val="0"/>
        <w:autoSpaceDN w:val="0"/>
        <w:adjustRightInd w:val="0"/>
        <w:spacing w:line="360" w:lineRule="auto"/>
        <w:jc w:val="both"/>
      </w:pPr>
      <w:r w:rsidRPr="00582463">
        <w:rPr>
          <w:bCs/>
        </w:rPr>
        <w:t xml:space="preserve">A szóbeli szakmafókuszú vizsga minősítése </w:t>
      </w:r>
      <w:r w:rsidRPr="002B0721">
        <w:t>ötfokozatú skálán történik.</w:t>
      </w:r>
    </w:p>
    <w:p w14:paraId="54326E3D" w14:textId="77777777" w:rsidR="0086480B" w:rsidRDefault="0086480B" w:rsidP="0076591C">
      <w:pPr>
        <w:autoSpaceDE w:val="0"/>
        <w:autoSpaceDN w:val="0"/>
        <w:adjustRightInd w:val="0"/>
        <w:spacing w:line="360" w:lineRule="auto"/>
        <w:jc w:val="both"/>
        <w:rPr>
          <w:bCs/>
          <w:i/>
          <w:iCs/>
        </w:rPr>
      </w:pPr>
    </w:p>
    <w:p w14:paraId="26E0D8DA" w14:textId="77777777" w:rsidR="0076591C" w:rsidRPr="00D57FD0" w:rsidRDefault="0076591C" w:rsidP="0076591C">
      <w:pPr>
        <w:autoSpaceDE w:val="0"/>
        <w:autoSpaceDN w:val="0"/>
        <w:adjustRightInd w:val="0"/>
        <w:spacing w:line="360" w:lineRule="auto"/>
        <w:jc w:val="both"/>
        <w:rPr>
          <w:i/>
          <w:iCs/>
        </w:rPr>
      </w:pPr>
      <w:r w:rsidRPr="00D57FD0">
        <w:rPr>
          <w:bCs/>
          <w:i/>
          <w:iCs/>
        </w:rPr>
        <w:t>A szakdolgozat</w:t>
      </w:r>
      <w:r w:rsidRPr="00D57FD0">
        <w:rPr>
          <w:b/>
          <w:i/>
          <w:iCs/>
        </w:rPr>
        <w:t xml:space="preserve"> </w:t>
      </w:r>
      <w:r w:rsidRPr="00D57FD0">
        <w:rPr>
          <w:i/>
          <w:iCs/>
        </w:rPr>
        <w:t xml:space="preserve">védése </w:t>
      </w:r>
    </w:p>
    <w:p w14:paraId="321C5AF4" w14:textId="77777777" w:rsidR="00940F7D" w:rsidRPr="00C23E0F" w:rsidRDefault="00940F7D" w:rsidP="00940F7D">
      <w:pPr>
        <w:pStyle w:val="Listaszerbekezds"/>
        <w:numPr>
          <w:ilvl w:val="0"/>
          <w:numId w:val="37"/>
        </w:numPr>
        <w:autoSpaceDE w:val="0"/>
        <w:autoSpaceDN w:val="0"/>
        <w:adjustRightInd w:val="0"/>
        <w:spacing w:line="360" w:lineRule="auto"/>
        <w:jc w:val="both"/>
      </w:pPr>
      <w:r w:rsidRPr="00C23E0F">
        <w:t xml:space="preserve">A hallgató bemutatja saját konzulensi munkájának folyamatát a dolgozata esetéül szolgáló </w:t>
      </w:r>
      <w:r w:rsidRPr="00CC0583">
        <w:t xml:space="preserve">párral/családdal, </w:t>
      </w:r>
      <w:r>
        <w:t xml:space="preserve">röviden részletezi </w:t>
      </w:r>
      <w:r w:rsidRPr="00CC0583">
        <w:t>eljárási módszereit, a használt családkonzultációs modelleket, módszereket, eszközöket és a főbb eredményeit</w:t>
      </w:r>
      <w:r>
        <w:t>.</w:t>
      </w:r>
      <w:r w:rsidRPr="00CC0583">
        <w:t xml:space="preserve"> A védés részeként a hallgató szóban</w:t>
      </w:r>
      <w:r w:rsidRPr="00C23E0F">
        <w:t xml:space="preserve"> reagál dolgozata bírálójának korábban megírt észrevételére/kritikájára, felel a rögzített kérdésére, továbbá válaszol a bizottság tagjai részéről érkező kérdésekre. </w:t>
      </w:r>
    </w:p>
    <w:p w14:paraId="656C0C96" w14:textId="7063EDBF" w:rsidR="0076591C" w:rsidRDefault="0076591C" w:rsidP="0076591C">
      <w:pPr>
        <w:pStyle w:val="Listaszerbekezds"/>
        <w:numPr>
          <w:ilvl w:val="0"/>
          <w:numId w:val="37"/>
        </w:numPr>
        <w:autoSpaceDE w:val="0"/>
        <w:autoSpaceDN w:val="0"/>
        <w:adjustRightInd w:val="0"/>
        <w:spacing w:line="360" w:lineRule="auto"/>
        <w:jc w:val="both"/>
      </w:pPr>
      <w:r w:rsidRPr="002B0721">
        <w:t xml:space="preserve">A védés során a záróvizsga bizottság meggyőződik a szakdolgozat eredetiségéről, a hallgató szakdolgozat témakörében való tájékozottságáról, valamint arról hogy a szakdolgozatban kifejtett nézeteit és eredményeit meg tudja-e védeni a bizottság előtt. Kitüntetetten figyel a </w:t>
      </w:r>
      <w:r w:rsidR="008244CB">
        <w:t>párral/</w:t>
      </w:r>
      <w:r w:rsidRPr="002B0721">
        <w:t>család</w:t>
      </w:r>
      <w:r w:rsidR="00A74C9D">
        <w:t>d</w:t>
      </w:r>
      <w:r w:rsidRPr="002B0721">
        <w:t xml:space="preserve">al végzett </w:t>
      </w:r>
      <w:r w:rsidR="00443D94">
        <w:t xml:space="preserve">saját </w:t>
      </w:r>
      <w:r w:rsidRPr="002B0721">
        <w:t>munk</w:t>
      </w:r>
      <w:r w:rsidR="008244CB">
        <w:t>a</w:t>
      </w:r>
      <w:r w:rsidRPr="002B0721">
        <w:t xml:space="preserve"> etikai</w:t>
      </w:r>
      <w:r>
        <w:t>-</w:t>
      </w:r>
      <w:r w:rsidRPr="002B0721">
        <w:t>, szakmai</w:t>
      </w:r>
      <w:r>
        <w:t>-</w:t>
      </w:r>
      <w:r w:rsidRPr="002B0721">
        <w:t xml:space="preserve"> és módszertani hátterére. </w:t>
      </w:r>
    </w:p>
    <w:p w14:paraId="7D2BB1D4" w14:textId="77777777" w:rsidR="0076591C" w:rsidRPr="002B0721" w:rsidRDefault="0076591C" w:rsidP="0076591C">
      <w:pPr>
        <w:pStyle w:val="Listaszerbekezds"/>
        <w:numPr>
          <w:ilvl w:val="0"/>
          <w:numId w:val="37"/>
        </w:numPr>
        <w:autoSpaceDE w:val="0"/>
        <w:autoSpaceDN w:val="0"/>
        <w:adjustRightInd w:val="0"/>
        <w:spacing w:line="360" w:lineRule="auto"/>
        <w:jc w:val="both"/>
      </w:pPr>
      <w:r w:rsidRPr="002B0721">
        <w:t>A szakdolgozat védésének minősítése ötfokozatú skálán történik.</w:t>
      </w:r>
    </w:p>
    <w:p w14:paraId="1051FBF8" w14:textId="77777777" w:rsidR="0076591C" w:rsidRPr="00D57FD0" w:rsidRDefault="0076591C" w:rsidP="0076591C">
      <w:pPr>
        <w:spacing w:line="360" w:lineRule="auto"/>
        <w:jc w:val="both"/>
      </w:pPr>
    </w:p>
    <w:p w14:paraId="343C0694" w14:textId="2A770415" w:rsidR="0076591C" w:rsidRPr="00D57FD0" w:rsidRDefault="0076591C" w:rsidP="0076591C">
      <w:pPr>
        <w:spacing w:line="360" w:lineRule="auto"/>
        <w:jc w:val="both"/>
      </w:pPr>
      <w:r w:rsidRPr="00D57FD0">
        <w:rPr>
          <w:i/>
          <w:iCs/>
        </w:rPr>
        <w:t>A védés során értékelendő szempontok</w:t>
      </w:r>
      <w:r w:rsidRPr="00D57FD0">
        <w:t xml:space="preserve"> </w:t>
      </w:r>
    </w:p>
    <w:p w14:paraId="7DD5190E" w14:textId="7514759A" w:rsidR="0076591C" w:rsidRPr="00776679" w:rsidRDefault="005B5A07" w:rsidP="00D133E6">
      <w:pPr>
        <w:pStyle w:val="Listaszerbekezds"/>
        <w:numPr>
          <w:ilvl w:val="0"/>
          <w:numId w:val="38"/>
        </w:numPr>
        <w:spacing w:line="360" w:lineRule="auto"/>
        <w:ind w:left="357" w:hanging="357"/>
        <w:jc w:val="both"/>
      </w:pPr>
      <w:r w:rsidRPr="00776679">
        <w:t>Az eset témakörében (problémakörében) va</w:t>
      </w:r>
      <w:r w:rsidR="0076591C" w:rsidRPr="00776679">
        <w:t>ló elméleti tájékozottság</w:t>
      </w:r>
      <w:r>
        <w:t>.</w:t>
      </w:r>
    </w:p>
    <w:p w14:paraId="732F1E40" w14:textId="2CF089D6" w:rsidR="0076591C" w:rsidRPr="00776679" w:rsidRDefault="005B5A07" w:rsidP="00D133E6">
      <w:pPr>
        <w:pStyle w:val="Listaszerbekezds"/>
        <w:numPr>
          <w:ilvl w:val="0"/>
          <w:numId w:val="38"/>
        </w:numPr>
        <w:spacing w:line="360" w:lineRule="auto"/>
        <w:ind w:left="357" w:hanging="357"/>
        <w:jc w:val="both"/>
      </w:pPr>
      <w:r w:rsidRPr="00776679">
        <w:t>Az eset témakörében (problémakörében) való gyakorlati</w:t>
      </w:r>
      <w:r w:rsidR="00D133E6">
        <w:t>/módszertani</w:t>
      </w:r>
      <w:r w:rsidR="0076591C" w:rsidRPr="00776679">
        <w:t xml:space="preserve"> tájékozottság</w:t>
      </w:r>
      <w:r>
        <w:t>.</w:t>
      </w:r>
    </w:p>
    <w:p w14:paraId="71A87A4D" w14:textId="22E49802" w:rsidR="0076591C" w:rsidRDefault="005B5A07" w:rsidP="00D133E6">
      <w:pPr>
        <w:pStyle w:val="Listaszerbekezds"/>
        <w:numPr>
          <w:ilvl w:val="0"/>
          <w:numId w:val="38"/>
        </w:numPr>
        <w:spacing w:line="360" w:lineRule="auto"/>
        <w:ind w:left="357" w:hanging="357"/>
        <w:jc w:val="both"/>
      </w:pPr>
      <w:r w:rsidRPr="00776679">
        <w:t>A végzett családkonzultációs munkának érthető és követhető szóbeli bemutatása</w:t>
      </w:r>
      <w:r>
        <w:t>.</w:t>
      </w:r>
    </w:p>
    <w:p w14:paraId="5ABD857E" w14:textId="36A84038" w:rsidR="00D133E6" w:rsidRPr="00776679" w:rsidRDefault="005B5A07" w:rsidP="00D133E6">
      <w:pPr>
        <w:pStyle w:val="Listaszerbekezds"/>
        <w:numPr>
          <w:ilvl w:val="0"/>
          <w:numId w:val="38"/>
        </w:numPr>
        <w:spacing w:line="360" w:lineRule="auto"/>
        <w:ind w:left="357" w:hanging="357"/>
        <w:jc w:val="both"/>
      </w:pPr>
      <w:r>
        <w:t xml:space="preserve">A társkonzultációban végzett munkában a saját rész </w:t>
      </w:r>
      <w:r w:rsidR="00D133E6">
        <w:t>elkülönített bemutatása</w:t>
      </w:r>
      <w:r>
        <w:t>.</w:t>
      </w:r>
    </w:p>
    <w:p w14:paraId="6768E251" w14:textId="6FB486B9" w:rsidR="0076591C" w:rsidRPr="00776679" w:rsidRDefault="005B5A07" w:rsidP="00D133E6">
      <w:pPr>
        <w:pStyle w:val="Listaszerbekezds"/>
        <w:numPr>
          <w:ilvl w:val="0"/>
          <w:numId w:val="38"/>
        </w:numPr>
        <w:spacing w:line="360" w:lineRule="auto"/>
        <w:ind w:left="357" w:hanging="357"/>
        <w:jc w:val="both"/>
      </w:pPr>
      <w:r w:rsidRPr="00776679">
        <w:t>A feltárt adatok és eredmények kezelésének biztonsága</w:t>
      </w:r>
      <w:r>
        <w:t>.</w:t>
      </w:r>
      <w:r w:rsidRPr="00776679">
        <w:t xml:space="preserve"> </w:t>
      </w:r>
    </w:p>
    <w:p w14:paraId="3DBF317D" w14:textId="7BA15400" w:rsidR="0076591C" w:rsidRPr="00776679" w:rsidRDefault="005B5A07" w:rsidP="0076591C">
      <w:pPr>
        <w:pStyle w:val="Listaszerbekezds"/>
        <w:numPr>
          <w:ilvl w:val="0"/>
          <w:numId w:val="38"/>
        </w:numPr>
        <w:spacing w:line="360" w:lineRule="auto"/>
        <w:jc w:val="both"/>
      </w:pPr>
      <w:r w:rsidRPr="00776679">
        <w:t>Eligazodás a forrásmunkákban, olvasottság</w:t>
      </w:r>
      <w:r>
        <w:t>.</w:t>
      </w:r>
      <w:r w:rsidRPr="00776679">
        <w:t xml:space="preserve"> </w:t>
      </w:r>
    </w:p>
    <w:p w14:paraId="6ADA701C" w14:textId="77207A4F" w:rsidR="0076591C" w:rsidRPr="00776679" w:rsidRDefault="005B5A07" w:rsidP="0076591C">
      <w:pPr>
        <w:pStyle w:val="Listaszerbekezds"/>
        <w:numPr>
          <w:ilvl w:val="0"/>
          <w:numId w:val="38"/>
        </w:numPr>
        <w:spacing w:line="360" w:lineRule="auto"/>
        <w:jc w:val="both"/>
      </w:pPr>
      <w:r w:rsidRPr="00776679">
        <w:t>A feltett kérdésekre adott válaszok minősége</w:t>
      </w:r>
      <w:r>
        <w:t>.</w:t>
      </w:r>
    </w:p>
    <w:p w14:paraId="590BCAFF" w14:textId="340121B6" w:rsidR="0076591C" w:rsidRPr="00776679" w:rsidRDefault="005B5A07" w:rsidP="0076591C">
      <w:pPr>
        <w:pStyle w:val="Listaszerbekezds"/>
        <w:numPr>
          <w:ilvl w:val="0"/>
          <w:numId w:val="38"/>
        </w:numPr>
        <w:spacing w:line="360" w:lineRule="auto"/>
        <w:jc w:val="both"/>
      </w:pPr>
      <w:r w:rsidRPr="00776679">
        <w:t>A tévedések felismerése és korrigálása</w:t>
      </w:r>
      <w:r>
        <w:t>.</w:t>
      </w:r>
    </w:p>
    <w:p w14:paraId="347776F9" w14:textId="6922BF5E" w:rsidR="0076591C" w:rsidRPr="00776679" w:rsidRDefault="005B5A07" w:rsidP="0076591C">
      <w:pPr>
        <w:pStyle w:val="Listaszerbekezds"/>
        <w:numPr>
          <w:ilvl w:val="0"/>
          <w:numId w:val="38"/>
        </w:numPr>
        <w:spacing w:line="360" w:lineRule="auto"/>
        <w:jc w:val="both"/>
      </w:pPr>
      <w:r w:rsidRPr="00776679">
        <w:t>A szakdolgozat bemutatásának színvonala (a jelölt logikája, stílusa, kifej</w:t>
      </w:r>
      <w:r w:rsidR="0076591C" w:rsidRPr="00776679">
        <w:t xml:space="preserve">ezőkészsége, különös tekintettel a szaknyelv használatára). </w:t>
      </w:r>
    </w:p>
    <w:p w14:paraId="661BFC3B" w14:textId="77777777" w:rsidR="0076591C" w:rsidRPr="00D57FD0" w:rsidRDefault="0076591C" w:rsidP="0076591C">
      <w:pPr>
        <w:spacing w:line="360" w:lineRule="auto"/>
        <w:jc w:val="both"/>
      </w:pPr>
    </w:p>
    <w:p w14:paraId="5AA8521A" w14:textId="77777777" w:rsidR="0076591C" w:rsidRPr="00D57FD0" w:rsidRDefault="0076591C" w:rsidP="0076591C">
      <w:pPr>
        <w:spacing w:line="360" w:lineRule="auto"/>
        <w:jc w:val="both"/>
        <w:rPr>
          <w:i/>
          <w:iCs/>
        </w:rPr>
      </w:pPr>
      <w:r w:rsidRPr="00D57FD0">
        <w:rPr>
          <w:i/>
          <w:iCs/>
        </w:rPr>
        <w:t xml:space="preserve">A záróvizsga minősítése </w:t>
      </w:r>
    </w:p>
    <w:p w14:paraId="06629427" w14:textId="77777777" w:rsidR="0076591C" w:rsidRDefault="0076591C" w:rsidP="0076591C">
      <w:pPr>
        <w:pStyle w:val="Listaszerbekezds"/>
        <w:numPr>
          <w:ilvl w:val="0"/>
          <w:numId w:val="39"/>
        </w:numPr>
        <w:spacing w:line="360" w:lineRule="auto"/>
        <w:jc w:val="both"/>
      </w:pPr>
      <w:r w:rsidRPr="00240C85">
        <w:t>A szakdolgozat minősítésének, a szakdolgozat védés minősítésének, továbbá a szóbeli részvizsgák jegyei minősítéseinek az átlaga egész számra kerekítve azzal a megkötéssel, hogy amennyiben bármelyik részminősítés elégtelen, úgy a záróvizsga minősítése is elégtelen.</w:t>
      </w:r>
      <w:r>
        <w:rPr>
          <w:rStyle w:val="Lbjegyzet-hivatkozs"/>
        </w:rPr>
        <w:footnoteReference w:id="55"/>
      </w:r>
      <w:r w:rsidRPr="00240C85">
        <w:t xml:space="preserve"> </w:t>
      </w:r>
    </w:p>
    <w:p w14:paraId="0EDA5471" w14:textId="77777777" w:rsidR="0076591C" w:rsidRPr="00240C85" w:rsidRDefault="0076591C" w:rsidP="0076591C">
      <w:pPr>
        <w:pStyle w:val="Listaszerbekezds"/>
        <w:numPr>
          <w:ilvl w:val="0"/>
          <w:numId w:val="39"/>
        </w:numPr>
        <w:spacing w:line="360" w:lineRule="auto"/>
        <w:jc w:val="both"/>
      </w:pPr>
      <w:r w:rsidRPr="00240C85">
        <w:t>Amennyiben a záróvizsga minősítése elégtelen, de a hallgató a záróvizsga valamely részén elégtelennél jobb minősítést szerzett, úgy a későbbi záróvizsga kísérlet alkalmával csak az elégtelen minősítésű részeket kell megismételni.</w:t>
      </w:r>
      <w:r>
        <w:rPr>
          <w:rStyle w:val="Lbjegyzet-hivatkozs"/>
        </w:rPr>
        <w:footnoteReference w:id="56"/>
      </w:r>
    </w:p>
    <w:p w14:paraId="715C9A8A" w14:textId="73CCFB81" w:rsidR="00A848E9" w:rsidRDefault="00A848E9" w:rsidP="00F8711E">
      <w:pPr>
        <w:pStyle w:val="Cmsor1"/>
        <w:spacing w:line="360" w:lineRule="auto"/>
        <w:jc w:val="center"/>
        <w:rPr>
          <w:rFonts w:ascii="Times New Roman" w:hAnsi="Times New Roman" w:cs="Times New Roman"/>
          <w:color w:val="0E2841" w:themeColor="text2"/>
          <w:sz w:val="24"/>
          <w:szCs w:val="24"/>
        </w:rPr>
      </w:pPr>
    </w:p>
    <w:p w14:paraId="19D9687F" w14:textId="77777777" w:rsidR="00A848E9" w:rsidRPr="00A848E9" w:rsidRDefault="00A848E9" w:rsidP="00A848E9"/>
    <w:p w14:paraId="38DEF407" w14:textId="77777777" w:rsidR="00A848E9" w:rsidRDefault="00A848E9" w:rsidP="00F8711E">
      <w:pPr>
        <w:pStyle w:val="Cmsor1"/>
        <w:spacing w:line="360" w:lineRule="auto"/>
        <w:jc w:val="center"/>
        <w:rPr>
          <w:rFonts w:ascii="Times New Roman" w:hAnsi="Times New Roman" w:cs="Times New Roman"/>
          <w:color w:val="0E2841" w:themeColor="text2"/>
          <w:sz w:val="24"/>
          <w:szCs w:val="24"/>
        </w:rPr>
      </w:pPr>
    </w:p>
    <w:p w14:paraId="4C35C682" w14:textId="77777777" w:rsidR="00A848E9" w:rsidRDefault="00A848E9" w:rsidP="00F8711E">
      <w:pPr>
        <w:pStyle w:val="Cmsor1"/>
        <w:spacing w:line="360" w:lineRule="auto"/>
        <w:jc w:val="center"/>
        <w:rPr>
          <w:rFonts w:ascii="Times New Roman" w:hAnsi="Times New Roman" w:cs="Times New Roman"/>
          <w:color w:val="0E2841" w:themeColor="text2"/>
          <w:sz w:val="24"/>
          <w:szCs w:val="24"/>
        </w:rPr>
      </w:pPr>
    </w:p>
    <w:p w14:paraId="03F2AA73" w14:textId="77777777" w:rsidR="00A848E9" w:rsidRDefault="00A848E9" w:rsidP="00F8711E">
      <w:pPr>
        <w:pStyle w:val="Cmsor1"/>
        <w:spacing w:line="360" w:lineRule="auto"/>
        <w:jc w:val="center"/>
        <w:rPr>
          <w:rFonts w:ascii="Times New Roman" w:hAnsi="Times New Roman" w:cs="Times New Roman"/>
          <w:color w:val="0E2841" w:themeColor="text2"/>
          <w:sz w:val="24"/>
          <w:szCs w:val="24"/>
        </w:rPr>
      </w:pPr>
    </w:p>
    <w:p w14:paraId="7D0F8111" w14:textId="77777777" w:rsidR="00A848E9" w:rsidRDefault="00A848E9" w:rsidP="00F8711E">
      <w:pPr>
        <w:pStyle w:val="Cmsor1"/>
        <w:spacing w:line="360" w:lineRule="auto"/>
        <w:jc w:val="center"/>
        <w:rPr>
          <w:rFonts w:ascii="Times New Roman" w:hAnsi="Times New Roman" w:cs="Times New Roman"/>
          <w:color w:val="0E2841" w:themeColor="text2"/>
          <w:sz w:val="24"/>
          <w:szCs w:val="24"/>
        </w:rPr>
      </w:pPr>
    </w:p>
    <w:p w14:paraId="20BBE25F" w14:textId="77777777" w:rsidR="00A848E9" w:rsidRDefault="00A848E9" w:rsidP="00F8711E">
      <w:pPr>
        <w:pStyle w:val="Cmsor1"/>
        <w:spacing w:line="360" w:lineRule="auto"/>
        <w:jc w:val="center"/>
        <w:rPr>
          <w:rFonts w:ascii="Times New Roman" w:hAnsi="Times New Roman" w:cs="Times New Roman"/>
          <w:color w:val="0E2841" w:themeColor="text2"/>
          <w:sz w:val="24"/>
          <w:szCs w:val="24"/>
        </w:rPr>
      </w:pPr>
    </w:p>
    <w:p w14:paraId="7AFF1EA4" w14:textId="77777777" w:rsidR="00A848E9" w:rsidRDefault="00A848E9" w:rsidP="00F8711E">
      <w:pPr>
        <w:pStyle w:val="Cmsor1"/>
        <w:spacing w:line="360" w:lineRule="auto"/>
        <w:jc w:val="center"/>
        <w:rPr>
          <w:rFonts w:ascii="Times New Roman" w:hAnsi="Times New Roman" w:cs="Times New Roman"/>
          <w:color w:val="0E2841" w:themeColor="text2"/>
          <w:sz w:val="24"/>
          <w:szCs w:val="24"/>
        </w:rPr>
      </w:pPr>
    </w:p>
    <w:p w14:paraId="5582C895" w14:textId="77777777" w:rsidR="00A848E9" w:rsidRDefault="00A848E9" w:rsidP="00F8711E">
      <w:pPr>
        <w:pStyle w:val="Cmsor1"/>
        <w:spacing w:line="360" w:lineRule="auto"/>
        <w:jc w:val="center"/>
        <w:rPr>
          <w:rFonts w:ascii="Times New Roman" w:hAnsi="Times New Roman" w:cs="Times New Roman"/>
          <w:color w:val="0E2841" w:themeColor="text2"/>
          <w:sz w:val="24"/>
          <w:szCs w:val="24"/>
        </w:rPr>
      </w:pPr>
    </w:p>
    <w:p w14:paraId="1A76EBD4" w14:textId="77777777" w:rsidR="00A848E9" w:rsidRDefault="00A848E9" w:rsidP="00F8711E">
      <w:pPr>
        <w:pStyle w:val="Cmsor1"/>
        <w:spacing w:line="360" w:lineRule="auto"/>
        <w:jc w:val="center"/>
        <w:rPr>
          <w:rFonts w:ascii="Times New Roman" w:hAnsi="Times New Roman" w:cs="Times New Roman"/>
          <w:color w:val="0E2841" w:themeColor="text2"/>
          <w:sz w:val="24"/>
          <w:szCs w:val="24"/>
        </w:rPr>
      </w:pPr>
    </w:p>
    <w:p w14:paraId="7B793401" w14:textId="448A8184" w:rsidR="00A848E9" w:rsidRDefault="00A848E9" w:rsidP="00F8711E">
      <w:pPr>
        <w:pStyle w:val="Cmsor1"/>
        <w:spacing w:line="360" w:lineRule="auto"/>
        <w:jc w:val="center"/>
        <w:rPr>
          <w:rFonts w:ascii="Times New Roman" w:hAnsi="Times New Roman" w:cs="Times New Roman"/>
          <w:color w:val="0E2841" w:themeColor="text2"/>
          <w:sz w:val="24"/>
          <w:szCs w:val="24"/>
        </w:rPr>
      </w:pPr>
    </w:p>
    <w:p w14:paraId="10977355" w14:textId="1D303735" w:rsidR="00A848E9" w:rsidRDefault="00A848E9" w:rsidP="00A848E9"/>
    <w:p w14:paraId="6D2C9399" w14:textId="5F41D445" w:rsidR="00F8711E" w:rsidRDefault="00F8711E" w:rsidP="00F8711E">
      <w:pPr>
        <w:pStyle w:val="Cmsor1"/>
        <w:spacing w:line="360" w:lineRule="auto"/>
        <w:jc w:val="center"/>
        <w:rPr>
          <w:rFonts w:ascii="Times New Roman" w:hAnsi="Times New Roman" w:cs="Times New Roman"/>
          <w:color w:val="0E2841" w:themeColor="text2"/>
          <w:sz w:val="24"/>
          <w:szCs w:val="24"/>
        </w:rPr>
      </w:pPr>
      <w:r w:rsidRPr="00094356">
        <w:rPr>
          <w:rFonts w:ascii="Times New Roman" w:hAnsi="Times New Roman" w:cs="Times New Roman"/>
          <w:color w:val="0E2841" w:themeColor="text2"/>
          <w:sz w:val="24"/>
          <w:szCs w:val="24"/>
        </w:rPr>
        <w:t>VI</w:t>
      </w:r>
      <w:r>
        <w:rPr>
          <w:rFonts w:ascii="Times New Roman" w:hAnsi="Times New Roman" w:cs="Times New Roman"/>
          <w:color w:val="0E2841" w:themeColor="text2"/>
          <w:sz w:val="24"/>
          <w:szCs w:val="24"/>
        </w:rPr>
        <w:t>I</w:t>
      </w:r>
      <w:r w:rsidRPr="00094356">
        <w:rPr>
          <w:rFonts w:ascii="Times New Roman" w:hAnsi="Times New Roman" w:cs="Times New Roman"/>
          <w:color w:val="0E2841" w:themeColor="text2"/>
          <w:sz w:val="24"/>
          <w:szCs w:val="24"/>
        </w:rPr>
        <w:t>. A SZAKDOLGOZATÍRÁS FOLYAMATÁBRÁJA</w:t>
      </w:r>
    </w:p>
    <w:p w14:paraId="630D86E2" w14:textId="77777777" w:rsidR="000157D7" w:rsidRPr="000157D7" w:rsidRDefault="000157D7" w:rsidP="000157D7"/>
    <w:p w14:paraId="4A3DC845" w14:textId="77777777" w:rsidR="00F8711E" w:rsidRPr="00F8711E" w:rsidRDefault="00F8711E" w:rsidP="00F8711E"/>
    <w:tbl>
      <w:tblPr>
        <w:tblStyle w:val="Tblzatrcsos31jellszn1"/>
        <w:tblW w:w="0" w:type="auto"/>
        <w:tblInd w:w="5" w:type="dxa"/>
        <w:tblLayout w:type="fixed"/>
        <w:tblLook w:val="04A0" w:firstRow="1" w:lastRow="0" w:firstColumn="1" w:lastColumn="0" w:noHBand="0" w:noVBand="1"/>
      </w:tblPr>
      <w:tblGrid>
        <w:gridCol w:w="1271"/>
        <w:gridCol w:w="3119"/>
        <w:gridCol w:w="2409"/>
        <w:gridCol w:w="2266"/>
      </w:tblGrid>
      <w:tr w:rsidR="00F8711E" w:rsidRPr="00094356" w14:paraId="3C40A0D2" w14:textId="77777777" w:rsidTr="0096718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1" w:type="dxa"/>
            <w:tcBorders>
              <w:right w:val="single" w:sz="4" w:space="0" w:color="auto"/>
            </w:tcBorders>
          </w:tcPr>
          <w:p w14:paraId="6227444C" w14:textId="77777777" w:rsidR="00F8711E" w:rsidRPr="00094356" w:rsidRDefault="00F8711E" w:rsidP="001E5BBF">
            <w:pPr>
              <w:spacing w:after="120" w:line="360" w:lineRule="auto"/>
              <w:jc w:val="both"/>
              <w:rPr>
                <w:b w:val="0"/>
                <w:bCs w:val="0"/>
                <w:i w:val="0"/>
              </w:rPr>
            </w:pPr>
            <w:r w:rsidRPr="00094356">
              <w:rPr>
                <w:b w:val="0"/>
                <w:bCs w:val="0"/>
                <w:i w:val="0"/>
              </w:rPr>
              <w:t>LÉPÉSEK</w:t>
            </w:r>
          </w:p>
        </w:tc>
        <w:tc>
          <w:tcPr>
            <w:tcW w:w="3119" w:type="dxa"/>
            <w:tcBorders>
              <w:left w:val="single" w:sz="4" w:space="0" w:color="auto"/>
              <w:right w:val="single" w:sz="4" w:space="0" w:color="auto"/>
            </w:tcBorders>
          </w:tcPr>
          <w:p w14:paraId="17741139" w14:textId="77777777" w:rsidR="00F8711E" w:rsidRPr="00094356" w:rsidRDefault="00F8711E" w:rsidP="001E5BBF">
            <w:pPr>
              <w:spacing w:after="120" w:line="360"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094356">
              <w:rPr>
                <w:b w:val="0"/>
                <w:bCs w:val="0"/>
              </w:rPr>
              <w:t>TEENDŐK</w:t>
            </w:r>
          </w:p>
        </w:tc>
        <w:tc>
          <w:tcPr>
            <w:tcW w:w="2409" w:type="dxa"/>
            <w:tcBorders>
              <w:left w:val="single" w:sz="4" w:space="0" w:color="auto"/>
              <w:bottom w:val="single" w:sz="4" w:space="0" w:color="auto"/>
              <w:right w:val="single" w:sz="4" w:space="0" w:color="auto"/>
            </w:tcBorders>
          </w:tcPr>
          <w:p w14:paraId="5AC5639D" w14:textId="77777777" w:rsidR="00F8711E" w:rsidRPr="00094356" w:rsidRDefault="00F8711E" w:rsidP="001E5BBF">
            <w:pPr>
              <w:spacing w:after="120" w:line="360"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094356">
              <w:rPr>
                <w:b w:val="0"/>
                <w:bCs w:val="0"/>
              </w:rPr>
              <w:t>DOKUMENTUMOK</w:t>
            </w:r>
          </w:p>
        </w:tc>
        <w:tc>
          <w:tcPr>
            <w:tcW w:w="2266" w:type="dxa"/>
            <w:tcBorders>
              <w:left w:val="single" w:sz="4" w:space="0" w:color="auto"/>
              <w:bottom w:val="single" w:sz="4" w:space="0" w:color="auto"/>
            </w:tcBorders>
          </w:tcPr>
          <w:p w14:paraId="618B68CE" w14:textId="77777777" w:rsidR="00F8711E" w:rsidRPr="00094356" w:rsidRDefault="00F8711E" w:rsidP="001E5BBF">
            <w:pPr>
              <w:spacing w:after="120" w:line="360" w:lineRule="auto"/>
              <w:jc w:val="both"/>
              <w:cnfStyle w:val="100000000000" w:firstRow="1" w:lastRow="0" w:firstColumn="0" w:lastColumn="0" w:oddVBand="0" w:evenVBand="0" w:oddHBand="0" w:evenHBand="0" w:firstRowFirstColumn="0" w:firstRowLastColumn="0" w:lastRowFirstColumn="0" w:lastRowLastColumn="0"/>
              <w:rPr>
                <w:b w:val="0"/>
                <w:bCs w:val="0"/>
              </w:rPr>
            </w:pPr>
            <w:r w:rsidRPr="00094356">
              <w:rPr>
                <w:b w:val="0"/>
                <w:bCs w:val="0"/>
              </w:rPr>
              <w:t>HATÁRIDŐK</w:t>
            </w:r>
          </w:p>
        </w:tc>
      </w:tr>
      <w:tr w:rsidR="00F8711E" w:rsidRPr="00094356" w14:paraId="0B153096" w14:textId="77777777" w:rsidTr="009671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666670B" w14:textId="5ED15CFE" w:rsidR="00F8711E" w:rsidRPr="00094356" w:rsidRDefault="00F8711E" w:rsidP="001E5BBF">
            <w:pPr>
              <w:jc w:val="both"/>
            </w:pPr>
            <w:r w:rsidRPr="00094356">
              <w:t>Témavá</w:t>
            </w:r>
            <w:r w:rsidR="00171BFC">
              <w:t>-</w:t>
            </w:r>
            <w:r w:rsidRPr="00094356">
              <w:t>lasztás</w:t>
            </w:r>
          </w:p>
        </w:tc>
        <w:tc>
          <w:tcPr>
            <w:tcW w:w="3119" w:type="dxa"/>
          </w:tcPr>
          <w:p w14:paraId="718BC0CC" w14:textId="18FC692A" w:rsidR="00F8711E" w:rsidRPr="00094356" w:rsidRDefault="00F8711E" w:rsidP="001E5BBF">
            <w:pPr>
              <w:jc w:val="both"/>
              <w:cnfStyle w:val="000000100000" w:firstRow="0" w:lastRow="0" w:firstColumn="0" w:lastColumn="0" w:oddVBand="0" w:evenVBand="0" w:oddHBand="1" w:evenHBand="0" w:firstRowFirstColumn="0" w:firstRowLastColumn="0" w:lastRowFirstColumn="0" w:lastRowLastColumn="0"/>
            </w:pPr>
            <w:r w:rsidRPr="00094356">
              <w:t xml:space="preserve">A szakdolgozati tématerület </w:t>
            </w:r>
            <w:r>
              <w:t xml:space="preserve">(eset) </w:t>
            </w:r>
            <w:r w:rsidRPr="00094356">
              <w:t xml:space="preserve">kiválasztása. </w:t>
            </w:r>
          </w:p>
        </w:tc>
        <w:tc>
          <w:tcPr>
            <w:tcW w:w="2409" w:type="dxa"/>
            <w:vMerge w:val="restart"/>
            <w:tcBorders>
              <w:right w:val="single" w:sz="4" w:space="0" w:color="auto"/>
            </w:tcBorders>
          </w:tcPr>
          <w:p w14:paraId="046BE050" w14:textId="1D1CDE25" w:rsidR="00F8711E" w:rsidRPr="00094356" w:rsidRDefault="00F8711E" w:rsidP="001E5BBF">
            <w:pPr>
              <w:jc w:val="both"/>
              <w:cnfStyle w:val="000000100000" w:firstRow="0" w:lastRow="0" w:firstColumn="0" w:lastColumn="0" w:oddVBand="0" w:evenVBand="0" w:oddHBand="1" w:evenHBand="0" w:firstRowFirstColumn="0" w:firstRowLastColumn="0" w:lastRowFirstColumn="0" w:lastRowLastColumn="0"/>
            </w:pPr>
            <w:r w:rsidRPr="000157D7">
              <w:t>Szakdolgozati témajelentkezés (címbeje</w:t>
            </w:r>
            <w:r w:rsidR="000157D7">
              <w:t>le</w:t>
            </w:r>
            <w:r w:rsidRPr="000157D7">
              <w:t>ntés)</w:t>
            </w:r>
            <w:r w:rsidR="000157D7" w:rsidRPr="000157D7">
              <w:t>:</w:t>
            </w:r>
            <w:r w:rsidRPr="000157D7">
              <w:t xml:space="preserve"> </w:t>
            </w:r>
            <w:r w:rsidRPr="00094356">
              <w:t>elektronikusan a Neptunban</w:t>
            </w:r>
            <w:r w:rsidR="000157D7">
              <w:t xml:space="preserve">. </w:t>
            </w:r>
          </w:p>
        </w:tc>
        <w:tc>
          <w:tcPr>
            <w:tcW w:w="2266" w:type="dxa"/>
            <w:vMerge w:val="restart"/>
            <w:tcBorders>
              <w:left w:val="single" w:sz="4" w:space="0" w:color="auto"/>
            </w:tcBorders>
          </w:tcPr>
          <w:p w14:paraId="0B0136D1" w14:textId="77777777" w:rsidR="00F8711E" w:rsidRDefault="00F8711E" w:rsidP="001E5BBF">
            <w:pPr>
              <w:jc w:val="both"/>
              <w:cnfStyle w:val="000000100000" w:firstRow="0" w:lastRow="0" w:firstColumn="0" w:lastColumn="0" w:oddVBand="0" w:evenVBand="0" w:oddHBand="1" w:evenHBand="0" w:firstRowFirstColumn="0" w:firstRowLastColumn="0" w:lastRowFirstColumn="0" w:lastRowLastColumn="0"/>
            </w:pPr>
            <w:r>
              <w:t>O</w:t>
            </w:r>
            <w:r w:rsidRPr="00094356">
              <w:t xml:space="preserve">któber 15. </w:t>
            </w:r>
          </w:p>
          <w:p w14:paraId="48A097DD" w14:textId="77777777" w:rsidR="00F8711E" w:rsidRDefault="00F8711E" w:rsidP="001E5BBF">
            <w:pPr>
              <w:jc w:val="both"/>
              <w:cnfStyle w:val="000000100000" w:firstRow="0" w:lastRow="0" w:firstColumn="0" w:lastColumn="0" w:oddVBand="0" w:evenVBand="0" w:oddHBand="1" w:evenHBand="0" w:firstRowFirstColumn="0" w:firstRowLastColumn="0" w:lastRowFirstColumn="0" w:lastRowLastColumn="0"/>
            </w:pPr>
            <w:r w:rsidRPr="00094356">
              <w:t>(tavaszi szemeszterre)</w:t>
            </w:r>
            <w:r>
              <w:t>,</w:t>
            </w:r>
          </w:p>
          <w:p w14:paraId="53EECC01" w14:textId="77777777" w:rsidR="00F8711E" w:rsidRPr="00094356" w:rsidRDefault="00F8711E" w:rsidP="001E5BBF">
            <w:pPr>
              <w:jc w:val="both"/>
              <w:cnfStyle w:val="000000100000" w:firstRow="0" w:lastRow="0" w:firstColumn="0" w:lastColumn="0" w:oddVBand="0" w:evenVBand="0" w:oddHBand="1" w:evenHBand="0" w:firstRowFirstColumn="0" w:firstRowLastColumn="0" w:lastRowFirstColumn="0" w:lastRowLastColumn="0"/>
            </w:pPr>
            <w:r>
              <w:t>m</w:t>
            </w:r>
            <w:r w:rsidRPr="00094356">
              <w:t>árcius 15. (őszi szemeszterre)</w:t>
            </w:r>
            <w:r>
              <w:t>.</w:t>
            </w:r>
            <w:r w:rsidRPr="00094356">
              <w:t xml:space="preserve">  </w:t>
            </w:r>
          </w:p>
        </w:tc>
      </w:tr>
      <w:tr w:rsidR="00F8711E" w:rsidRPr="00094356" w14:paraId="6C9C57B2" w14:textId="77777777" w:rsidTr="0096718B">
        <w:tc>
          <w:tcPr>
            <w:cnfStyle w:val="001000000000" w:firstRow="0" w:lastRow="0" w:firstColumn="1" w:lastColumn="0" w:oddVBand="0" w:evenVBand="0" w:oddHBand="0" w:evenHBand="0" w:firstRowFirstColumn="0" w:firstRowLastColumn="0" w:lastRowFirstColumn="0" w:lastRowLastColumn="0"/>
            <w:tcW w:w="1271" w:type="dxa"/>
          </w:tcPr>
          <w:p w14:paraId="46F5A563" w14:textId="77777777" w:rsidR="00F8711E" w:rsidRPr="00094356" w:rsidRDefault="00F8711E" w:rsidP="001E5BBF">
            <w:pPr>
              <w:jc w:val="both"/>
            </w:pPr>
            <w:r w:rsidRPr="00094356">
              <w:t>Konzulens felkérése</w:t>
            </w:r>
          </w:p>
        </w:tc>
        <w:tc>
          <w:tcPr>
            <w:tcW w:w="3119" w:type="dxa"/>
          </w:tcPr>
          <w:p w14:paraId="58D697F6" w14:textId="2641E397" w:rsidR="00F8711E" w:rsidRPr="00094356" w:rsidRDefault="00F8711E" w:rsidP="001E5BBF">
            <w:pPr>
              <w:jc w:val="both"/>
              <w:cnfStyle w:val="000000000000" w:firstRow="0" w:lastRow="0" w:firstColumn="0" w:lastColumn="0" w:oddVBand="0" w:evenVBand="0" w:oddHBand="0" w:evenHBand="0" w:firstRowFirstColumn="0" w:firstRowLastColumn="0" w:lastRowFirstColumn="0" w:lastRowLastColumn="0"/>
            </w:pPr>
            <w:r w:rsidRPr="00094356">
              <w:t>A hallgató feladata. Konzulens elsősorban az Intézet vagy a Kar oktatója lehet.</w:t>
            </w:r>
          </w:p>
        </w:tc>
        <w:tc>
          <w:tcPr>
            <w:tcW w:w="2409" w:type="dxa"/>
            <w:vMerge/>
            <w:tcBorders>
              <w:right w:val="single" w:sz="4" w:space="0" w:color="auto"/>
            </w:tcBorders>
          </w:tcPr>
          <w:p w14:paraId="3B909FC5" w14:textId="77777777" w:rsidR="00F8711E" w:rsidRPr="00094356" w:rsidRDefault="00F8711E" w:rsidP="001E5BBF">
            <w:pPr>
              <w:jc w:val="both"/>
              <w:cnfStyle w:val="000000000000" w:firstRow="0" w:lastRow="0" w:firstColumn="0" w:lastColumn="0" w:oddVBand="0" w:evenVBand="0" w:oddHBand="0" w:evenHBand="0" w:firstRowFirstColumn="0" w:firstRowLastColumn="0" w:lastRowFirstColumn="0" w:lastRowLastColumn="0"/>
            </w:pPr>
          </w:p>
        </w:tc>
        <w:tc>
          <w:tcPr>
            <w:tcW w:w="2266" w:type="dxa"/>
            <w:vMerge/>
            <w:tcBorders>
              <w:left w:val="single" w:sz="4" w:space="0" w:color="auto"/>
            </w:tcBorders>
          </w:tcPr>
          <w:p w14:paraId="364E1585" w14:textId="77777777" w:rsidR="00F8711E" w:rsidRPr="00094356" w:rsidRDefault="00F8711E" w:rsidP="001E5BBF">
            <w:pPr>
              <w:jc w:val="both"/>
              <w:cnfStyle w:val="000000000000" w:firstRow="0" w:lastRow="0" w:firstColumn="0" w:lastColumn="0" w:oddVBand="0" w:evenVBand="0" w:oddHBand="0" w:evenHBand="0" w:firstRowFirstColumn="0" w:firstRowLastColumn="0" w:lastRowFirstColumn="0" w:lastRowLastColumn="0"/>
            </w:pPr>
          </w:p>
        </w:tc>
      </w:tr>
      <w:tr w:rsidR="00F8711E" w:rsidRPr="00094356" w14:paraId="06CC1A0B" w14:textId="77777777" w:rsidTr="009671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4DD3356" w14:textId="3840A9E6" w:rsidR="00F8711E" w:rsidRPr="00094356" w:rsidRDefault="00F8711E" w:rsidP="001E5BBF">
            <w:pPr>
              <w:jc w:val="both"/>
            </w:pPr>
            <w:r w:rsidRPr="00094356">
              <w:t>Szakdol</w:t>
            </w:r>
            <w:r w:rsidR="00171BFC">
              <w:t>-</w:t>
            </w:r>
            <w:r w:rsidRPr="00094356">
              <w:t>gozat megírása</w:t>
            </w:r>
          </w:p>
        </w:tc>
        <w:tc>
          <w:tcPr>
            <w:tcW w:w="3119" w:type="dxa"/>
          </w:tcPr>
          <w:p w14:paraId="750744D4" w14:textId="22B1B0E4" w:rsidR="00F8711E" w:rsidRPr="00094356" w:rsidRDefault="00F8711E" w:rsidP="001E5BBF">
            <w:pPr>
              <w:jc w:val="both"/>
              <w:cnfStyle w:val="000000100000" w:firstRow="0" w:lastRow="0" w:firstColumn="0" w:lastColumn="0" w:oddVBand="0" w:evenVBand="0" w:oddHBand="1" w:evenHBand="0" w:firstRowFirstColumn="0" w:firstRowLastColumn="0" w:lastRowFirstColumn="0" w:lastRowLastColumn="0"/>
            </w:pPr>
            <w:r w:rsidRPr="00094356">
              <w:t xml:space="preserve">Szakdolgozati konzultációkon való részvétel. A hallgató a témavezető </w:t>
            </w:r>
            <w:r w:rsidR="000157D7">
              <w:t xml:space="preserve">útmutatásai alapján </w:t>
            </w:r>
            <w:r w:rsidRPr="00094356">
              <w:t>megírja dolgozatát.</w:t>
            </w:r>
          </w:p>
        </w:tc>
        <w:tc>
          <w:tcPr>
            <w:tcW w:w="2409" w:type="dxa"/>
            <w:tcBorders>
              <w:right w:val="single" w:sz="4" w:space="0" w:color="auto"/>
            </w:tcBorders>
          </w:tcPr>
          <w:p w14:paraId="32E86A02" w14:textId="77777777" w:rsidR="00F8711E" w:rsidRPr="000157D7" w:rsidRDefault="00F8711E" w:rsidP="001E5BBF">
            <w:pPr>
              <w:jc w:val="both"/>
              <w:cnfStyle w:val="000000100000" w:firstRow="0" w:lastRow="0" w:firstColumn="0" w:lastColumn="0" w:oddVBand="0" w:evenVBand="0" w:oddHBand="1" w:evenHBand="0" w:firstRowFirstColumn="0" w:firstRowLastColumn="0" w:lastRowFirstColumn="0" w:lastRowLastColumn="0"/>
            </w:pPr>
            <w:r w:rsidRPr="000157D7">
              <w:t>Szakdolgozat részfejezetei.</w:t>
            </w:r>
          </w:p>
        </w:tc>
        <w:tc>
          <w:tcPr>
            <w:tcW w:w="2266" w:type="dxa"/>
            <w:tcBorders>
              <w:left w:val="single" w:sz="4" w:space="0" w:color="auto"/>
            </w:tcBorders>
          </w:tcPr>
          <w:p w14:paraId="1937A545" w14:textId="77777777" w:rsidR="00F8711E" w:rsidRPr="00094356" w:rsidRDefault="00F8711E" w:rsidP="001E5BBF">
            <w:pPr>
              <w:jc w:val="both"/>
              <w:cnfStyle w:val="000000100000" w:firstRow="0" w:lastRow="0" w:firstColumn="0" w:lastColumn="0" w:oddVBand="0" w:evenVBand="0" w:oddHBand="1" w:evenHBand="0" w:firstRowFirstColumn="0" w:firstRowLastColumn="0" w:lastRowFirstColumn="0" w:lastRowLastColumn="0"/>
            </w:pPr>
            <w:r w:rsidRPr="00094356">
              <w:t>A konzulenssel egyeztetett periodizáció szerint.</w:t>
            </w:r>
          </w:p>
        </w:tc>
      </w:tr>
      <w:tr w:rsidR="00F8711E" w:rsidRPr="00094356" w14:paraId="52FF277B" w14:textId="77777777" w:rsidTr="0096718B">
        <w:tc>
          <w:tcPr>
            <w:cnfStyle w:val="001000000000" w:firstRow="0" w:lastRow="0" w:firstColumn="1" w:lastColumn="0" w:oddVBand="0" w:evenVBand="0" w:oddHBand="0" w:evenHBand="0" w:firstRowFirstColumn="0" w:firstRowLastColumn="0" w:lastRowFirstColumn="0" w:lastRowLastColumn="0"/>
            <w:tcW w:w="1271" w:type="dxa"/>
          </w:tcPr>
          <w:p w14:paraId="5F0FC088" w14:textId="23C2A264" w:rsidR="00F8711E" w:rsidRPr="00094356" w:rsidRDefault="00F8711E" w:rsidP="001E5BBF">
            <w:pPr>
              <w:jc w:val="both"/>
            </w:pPr>
            <w:r w:rsidRPr="00094356">
              <w:t>Szakdol</w:t>
            </w:r>
            <w:r w:rsidR="00171BFC">
              <w:t>-</w:t>
            </w:r>
            <w:r w:rsidRPr="00094356">
              <w:t>gozat leadása</w:t>
            </w:r>
          </w:p>
        </w:tc>
        <w:tc>
          <w:tcPr>
            <w:tcW w:w="3119" w:type="dxa"/>
          </w:tcPr>
          <w:p w14:paraId="7A5A0582" w14:textId="08968C03" w:rsidR="00F8711E" w:rsidRPr="00094356" w:rsidRDefault="00F8711E" w:rsidP="001E5BBF">
            <w:pPr>
              <w:jc w:val="both"/>
              <w:cnfStyle w:val="000000000000" w:firstRow="0" w:lastRow="0" w:firstColumn="0" w:lastColumn="0" w:oddVBand="0" w:evenVBand="0" w:oddHBand="0" w:evenHBand="0" w:firstRowFirstColumn="0" w:firstRowLastColumn="0" w:lastRowFirstColumn="0" w:lastRowLastColumn="0"/>
            </w:pPr>
            <w:r w:rsidRPr="00094356">
              <w:t xml:space="preserve">A szakdolgozatot 1 fűzött példányban kell leadni az </w:t>
            </w:r>
            <w:r w:rsidR="00BA7DAC">
              <w:t>i</w:t>
            </w:r>
            <w:r w:rsidRPr="00094356">
              <w:t>ntézeti titkárság</w:t>
            </w:r>
            <w:r>
              <w:t>ra</w:t>
            </w:r>
            <w:r w:rsidRPr="00094356">
              <w:t>, és feltölteni elektronikusan a Neptun rendszeren keresztül.</w:t>
            </w:r>
          </w:p>
        </w:tc>
        <w:tc>
          <w:tcPr>
            <w:tcW w:w="2409" w:type="dxa"/>
            <w:tcBorders>
              <w:right w:val="single" w:sz="4" w:space="0" w:color="auto"/>
            </w:tcBorders>
          </w:tcPr>
          <w:p w14:paraId="6A923FD7" w14:textId="77777777" w:rsidR="00F8711E" w:rsidRPr="000157D7" w:rsidRDefault="00F8711E" w:rsidP="001E5BBF">
            <w:pPr>
              <w:jc w:val="both"/>
              <w:cnfStyle w:val="000000000000" w:firstRow="0" w:lastRow="0" w:firstColumn="0" w:lastColumn="0" w:oddVBand="0" w:evenVBand="0" w:oddHBand="0" w:evenHBand="0" w:firstRowFirstColumn="0" w:firstRowLastColumn="0" w:lastRowFirstColumn="0" w:lastRowLastColumn="0"/>
            </w:pPr>
            <w:r w:rsidRPr="000157D7">
              <w:t>Elektronikus jóváhagyás a témavezető által.</w:t>
            </w:r>
          </w:p>
        </w:tc>
        <w:tc>
          <w:tcPr>
            <w:tcW w:w="2266" w:type="dxa"/>
            <w:tcBorders>
              <w:left w:val="single" w:sz="4" w:space="0" w:color="auto"/>
            </w:tcBorders>
          </w:tcPr>
          <w:p w14:paraId="07A7FF70" w14:textId="43D1C486" w:rsidR="00F8711E" w:rsidRPr="00094356" w:rsidRDefault="00F8711E" w:rsidP="001E5BBF">
            <w:pPr>
              <w:jc w:val="both"/>
              <w:cnfStyle w:val="000000000000" w:firstRow="0" w:lastRow="0" w:firstColumn="0" w:lastColumn="0" w:oddVBand="0" w:evenVBand="0" w:oddHBand="0" w:evenHBand="0" w:firstRowFirstColumn="0" w:firstRowLastColumn="0" w:lastRowFirstColumn="0" w:lastRowLastColumn="0"/>
            </w:pPr>
            <w:r w:rsidRPr="00094356">
              <w:t>Április 15. (</w:t>
            </w:r>
            <w:r w:rsidR="000157D7">
              <w:t>tavaszi szemeszterben történő</w:t>
            </w:r>
            <w:r w:rsidRPr="00094356">
              <w:t xml:space="preserve"> védés esetén) és november 15. (</w:t>
            </w:r>
            <w:r w:rsidR="000157D7">
              <w:t>őszi szemeszterben történő</w:t>
            </w:r>
            <w:r w:rsidRPr="00094356">
              <w:t xml:space="preserve"> védés esetén)</w:t>
            </w:r>
            <w:r>
              <w:t>.</w:t>
            </w:r>
          </w:p>
        </w:tc>
      </w:tr>
      <w:tr w:rsidR="00F8711E" w:rsidRPr="00094356" w14:paraId="4B51A981" w14:textId="77777777" w:rsidTr="009671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19A7194" w14:textId="433E0314" w:rsidR="00F8711E" w:rsidRPr="00094356" w:rsidRDefault="00F8711E" w:rsidP="001E5BBF">
            <w:pPr>
              <w:jc w:val="both"/>
            </w:pPr>
            <w:r w:rsidRPr="00094356">
              <w:t>Szakdol</w:t>
            </w:r>
            <w:r w:rsidR="007D3D31">
              <w:t>-</w:t>
            </w:r>
            <w:r w:rsidRPr="00094356">
              <w:t>gozat védése</w:t>
            </w:r>
          </w:p>
        </w:tc>
        <w:tc>
          <w:tcPr>
            <w:tcW w:w="3119" w:type="dxa"/>
          </w:tcPr>
          <w:p w14:paraId="3D03F0B7" w14:textId="72717B75" w:rsidR="00F8711E" w:rsidRPr="00094356" w:rsidRDefault="00F8711E" w:rsidP="001E5BBF">
            <w:pPr>
              <w:jc w:val="both"/>
              <w:cnfStyle w:val="000000100000" w:firstRow="0" w:lastRow="0" w:firstColumn="0" w:lastColumn="0" w:oddVBand="0" w:evenVBand="0" w:oddHBand="1" w:evenHBand="0" w:firstRowFirstColumn="0" w:firstRowLastColumn="0" w:lastRowFirstColumn="0" w:lastRowLastColumn="0"/>
            </w:pPr>
            <w:r w:rsidRPr="00094356">
              <w:t>A védésre a záróvizsga részeként kerül sor max. 1</w:t>
            </w:r>
            <w:r w:rsidR="00BA7DAC">
              <w:t>5</w:t>
            </w:r>
            <w:r w:rsidRPr="00094356">
              <w:t xml:space="preserve"> percben. A hallgató </w:t>
            </w:r>
            <w:r w:rsidR="0096718B" w:rsidRPr="00094356">
              <w:t>bemutatja dolgozata legfontosabb eredményeit</w:t>
            </w:r>
            <w:r w:rsidR="0096718B">
              <w:t xml:space="preserve">, </w:t>
            </w:r>
            <w:r w:rsidRPr="00094356">
              <w:t>válaszol a bíráló</w:t>
            </w:r>
            <w:r w:rsidR="0096718B">
              <w:t>k</w:t>
            </w:r>
            <w:r w:rsidRPr="00094356">
              <w:t xml:space="preserve"> </w:t>
            </w:r>
            <w:r w:rsidR="0096718B">
              <w:t xml:space="preserve">észrevételeire és a </w:t>
            </w:r>
            <w:r w:rsidRPr="00094356">
              <w:t>feltett kérdés</w:t>
            </w:r>
            <w:r w:rsidR="0096718B">
              <w:t>ekre</w:t>
            </w:r>
            <w:r w:rsidRPr="00094356">
              <w:t xml:space="preserve">, </w:t>
            </w:r>
            <w:r w:rsidR="0096718B">
              <w:t>továbbá</w:t>
            </w:r>
            <w:r w:rsidRPr="00094356">
              <w:t xml:space="preserve"> a bizottság </w:t>
            </w:r>
            <w:r w:rsidR="000157D7">
              <w:t>további</w:t>
            </w:r>
            <w:r w:rsidRPr="00094356">
              <w:t xml:space="preserve"> kérdései</w:t>
            </w:r>
            <w:r w:rsidR="0096718B">
              <w:t>re.</w:t>
            </w:r>
          </w:p>
        </w:tc>
        <w:tc>
          <w:tcPr>
            <w:tcW w:w="2409" w:type="dxa"/>
            <w:tcBorders>
              <w:right w:val="single" w:sz="4" w:space="0" w:color="auto"/>
            </w:tcBorders>
          </w:tcPr>
          <w:p w14:paraId="5B366DED" w14:textId="358D1E7B" w:rsidR="00F8711E" w:rsidRPr="00094356" w:rsidRDefault="00F8711E" w:rsidP="001E5BBF">
            <w:pPr>
              <w:jc w:val="both"/>
              <w:cnfStyle w:val="000000100000" w:firstRow="0" w:lastRow="0" w:firstColumn="0" w:lastColumn="0" w:oddVBand="0" w:evenVBand="0" w:oddHBand="1" w:evenHBand="0" w:firstRowFirstColumn="0" w:firstRowLastColumn="0" w:lastRowFirstColumn="0" w:lastRowLastColumn="0"/>
            </w:pPr>
            <w:r w:rsidRPr="000157D7">
              <w:rPr>
                <w:iCs/>
              </w:rPr>
              <w:t xml:space="preserve">Szakdolgozati bírálati lap </w:t>
            </w:r>
            <w:r w:rsidRPr="00094356">
              <w:t>(</w:t>
            </w:r>
            <w:r w:rsidR="00FD678D">
              <w:t>2</w:t>
            </w:r>
            <w:r w:rsidRPr="00094356">
              <w:t>. melléklet), amely tartalmazza a min. egy megválaszolandó kérdést</w:t>
            </w:r>
            <w:r>
              <w:t>.</w:t>
            </w:r>
            <w:r w:rsidRPr="00094356">
              <w:t xml:space="preserve"> </w:t>
            </w:r>
          </w:p>
        </w:tc>
        <w:tc>
          <w:tcPr>
            <w:tcW w:w="2266" w:type="dxa"/>
            <w:tcBorders>
              <w:left w:val="single" w:sz="4" w:space="0" w:color="auto"/>
            </w:tcBorders>
          </w:tcPr>
          <w:p w14:paraId="522407F2" w14:textId="7FEC00D4" w:rsidR="00F8711E" w:rsidRPr="00094356" w:rsidRDefault="00F8711E" w:rsidP="001E5BBF">
            <w:pPr>
              <w:jc w:val="both"/>
              <w:cnfStyle w:val="000000100000" w:firstRow="0" w:lastRow="0" w:firstColumn="0" w:lastColumn="0" w:oddVBand="0" w:evenVBand="0" w:oddHBand="1" w:evenHBand="0" w:firstRowFirstColumn="0" w:firstRowLastColumn="0" w:lastRowFirstColumn="0" w:lastRowLastColumn="0"/>
            </w:pPr>
            <w:r w:rsidRPr="00094356">
              <w:t xml:space="preserve">A záróvizsga időszakban </w:t>
            </w:r>
            <w:r w:rsidR="000157D7">
              <w:t>az Intézet</w:t>
            </w:r>
            <w:r w:rsidRPr="00094356">
              <w:t xml:space="preserve"> jelöli ki.</w:t>
            </w:r>
          </w:p>
        </w:tc>
      </w:tr>
    </w:tbl>
    <w:p w14:paraId="16E0847F" w14:textId="0287323A" w:rsidR="00F8711E" w:rsidRDefault="00F8711E" w:rsidP="00F8711E">
      <w:pPr>
        <w:pStyle w:val="Listaszerbekezds"/>
        <w:spacing w:after="200" w:line="360" w:lineRule="auto"/>
        <w:jc w:val="both"/>
      </w:pPr>
    </w:p>
    <w:p w14:paraId="179E7CA4" w14:textId="2F2CE832" w:rsidR="00F8711E" w:rsidRDefault="00F8711E" w:rsidP="00F8711E">
      <w:pPr>
        <w:pStyle w:val="Listaszerbekezds"/>
        <w:spacing w:after="200" w:line="360" w:lineRule="auto"/>
        <w:jc w:val="both"/>
      </w:pPr>
    </w:p>
    <w:p w14:paraId="68D48759" w14:textId="3C596295" w:rsidR="00AA2CFA" w:rsidRDefault="00AA2CFA" w:rsidP="00F8711E">
      <w:pPr>
        <w:pStyle w:val="Listaszerbekezds"/>
        <w:spacing w:after="200" w:line="360" w:lineRule="auto"/>
        <w:jc w:val="both"/>
      </w:pPr>
    </w:p>
    <w:p w14:paraId="4C27D4A1" w14:textId="2F1510E9" w:rsidR="00AA2CFA" w:rsidRDefault="00AA2CFA" w:rsidP="00F8711E">
      <w:pPr>
        <w:pStyle w:val="Listaszerbekezds"/>
        <w:spacing w:after="200" w:line="360" w:lineRule="auto"/>
        <w:jc w:val="both"/>
      </w:pPr>
    </w:p>
    <w:p w14:paraId="56368E1D" w14:textId="05F6D5B7" w:rsidR="00AA2CFA" w:rsidRDefault="00AA2CFA" w:rsidP="00F8711E">
      <w:pPr>
        <w:pStyle w:val="Listaszerbekezds"/>
        <w:spacing w:after="200" w:line="360" w:lineRule="auto"/>
        <w:jc w:val="both"/>
      </w:pPr>
    </w:p>
    <w:p w14:paraId="69718586" w14:textId="431C60C9" w:rsidR="00AA2CFA" w:rsidRDefault="00AA2CFA" w:rsidP="00F8711E">
      <w:pPr>
        <w:pStyle w:val="Listaszerbekezds"/>
        <w:spacing w:after="200" w:line="360" w:lineRule="auto"/>
        <w:jc w:val="both"/>
      </w:pPr>
    </w:p>
    <w:p w14:paraId="32B9E992" w14:textId="214244C2" w:rsidR="00AA2CFA" w:rsidRDefault="00AA2CFA" w:rsidP="00F8711E">
      <w:pPr>
        <w:pStyle w:val="Listaszerbekezds"/>
        <w:spacing w:after="200" w:line="360" w:lineRule="auto"/>
        <w:jc w:val="both"/>
      </w:pPr>
    </w:p>
    <w:p w14:paraId="06547B3B" w14:textId="77777777" w:rsidR="00AA2CFA" w:rsidRDefault="00AA2CFA" w:rsidP="00F8711E">
      <w:pPr>
        <w:pStyle w:val="Listaszerbekezds"/>
        <w:spacing w:after="200" w:line="360" w:lineRule="auto"/>
        <w:jc w:val="both"/>
      </w:pPr>
    </w:p>
    <w:p w14:paraId="13470FEF" w14:textId="283AFC2C" w:rsidR="00F8711E" w:rsidRDefault="00F8711E" w:rsidP="00F8711E">
      <w:pPr>
        <w:pStyle w:val="Listaszerbekezds"/>
        <w:spacing w:after="200" w:line="360" w:lineRule="auto"/>
        <w:jc w:val="both"/>
      </w:pPr>
    </w:p>
    <w:p w14:paraId="79E8EE3C" w14:textId="6E956E40" w:rsidR="00F8711E" w:rsidRDefault="00F8711E" w:rsidP="00F8711E">
      <w:pPr>
        <w:pStyle w:val="Listaszerbekezds"/>
        <w:spacing w:after="200" w:line="360" w:lineRule="auto"/>
        <w:jc w:val="both"/>
      </w:pPr>
    </w:p>
    <w:p w14:paraId="75B38283" w14:textId="02A2BFC6" w:rsidR="00A848E9" w:rsidRDefault="00A848E9" w:rsidP="00F8711E">
      <w:pPr>
        <w:pStyle w:val="Listaszerbekezds"/>
        <w:spacing w:after="200" w:line="360" w:lineRule="auto"/>
        <w:jc w:val="both"/>
      </w:pPr>
    </w:p>
    <w:p w14:paraId="38A3BCDD" w14:textId="77777777" w:rsidR="00A848E9" w:rsidRDefault="00A848E9" w:rsidP="00F8711E">
      <w:pPr>
        <w:pStyle w:val="Listaszerbekezds"/>
        <w:spacing w:after="200" w:line="360" w:lineRule="auto"/>
        <w:jc w:val="both"/>
      </w:pPr>
    </w:p>
    <w:p w14:paraId="3E47AC51" w14:textId="30B29B3E" w:rsidR="00F8711E" w:rsidRDefault="00F8711E" w:rsidP="00F8711E">
      <w:pPr>
        <w:pStyle w:val="Cmsor1"/>
        <w:spacing w:line="360" w:lineRule="auto"/>
        <w:jc w:val="center"/>
        <w:rPr>
          <w:rFonts w:ascii="Times New Roman" w:hAnsi="Times New Roman" w:cs="Times New Roman"/>
          <w:color w:val="0E2841" w:themeColor="text2"/>
          <w:sz w:val="24"/>
          <w:szCs w:val="24"/>
        </w:rPr>
      </w:pPr>
      <w:r w:rsidRPr="00094356">
        <w:rPr>
          <w:rFonts w:ascii="Times New Roman" w:hAnsi="Times New Roman" w:cs="Times New Roman"/>
          <w:color w:val="0E2841" w:themeColor="text2"/>
          <w:sz w:val="24"/>
          <w:szCs w:val="24"/>
        </w:rPr>
        <w:t>VII</w:t>
      </w:r>
      <w:r>
        <w:rPr>
          <w:rFonts w:ascii="Times New Roman" w:hAnsi="Times New Roman" w:cs="Times New Roman"/>
          <w:color w:val="0E2841" w:themeColor="text2"/>
          <w:sz w:val="24"/>
          <w:szCs w:val="24"/>
        </w:rPr>
        <w:t>I</w:t>
      </w:r>
      <w:r w:rsidRPr="00094356">
        <w:rPr>
          <w:rFonts w:ascii="Times New Roman" w:hAnsi="Times New Roman" w:cs="Times New Roman"/>
          <w:color w:val="0E2841" w:themeColor="text2"/>
          <w:sz w:val="24"/>
          <w:szCs w:val="24"/>
        </w:rPr>
        <w:t>. GYAKRAN ISMÉTELT KÉRDÉSEK A SZAKDOLGOZATTAL KAPCSOLATBAN</w:t>
      </w:r>
    </w:p>
    <w:p w14:paraId="5EAA7165" w14:textId="77777777" w:rsidR="00F8711E" w:rsidRPr="00AD42B1" w:rsidRDefault="00F8711E" w:rsidP="00F8711E">
      <w:pPr>
        <w:pStyle w:val="Listaszerbekezds"/>
        <w:numPr>
          <w:ilvl w:val="0"/>
          <w:numId w:val="3"/>
        </w:numPr>
        <w:spacing w:after="200" w:line="360" w:lineRule="auto"/>
        <w:jc w:val="both"/>
        <w:rPr>
          <w:i/>
          <w:iCs/>
        </w:rPr>
      </w:pPr>
      <w:r w:rsidRPr="00AD42B1">
        <w:rPr>
          <w:i/>
          <w:iCs/>
        </w:rPr>
        <w:t>Kötelező szakdolgozatot benyújtanom, ahhoz, hogy záróvizsgázhassak?</w:t>
      </w:r>
    </w:p>
    <w:p w14:paraId="4BCD24F4" w14:textId="77777777" w:rsidR="00F8711E" w:rsidRPr="00094356" w:rsidRDefault="00F8711E" w:rsidP="00F8711E">
      <w:pPr>
        <w:pStyle w:val="Listaszerbekezds"/>
        <w:spacing w:after="200" w:line="360" w:lineRule="auto"/>
        <w:jc w:val="both"/>
      </w:pPr>
      <w:r w:rsidRPr="00094356">
        <w:t xml:space="preserve">Igen, </w:t>
      </w:r>
      <w:r>
        <w:t>a</w:t>
      </w:r>
      <w:r w:rsidRPr="00094356">
        <w:t xml:space="preserve"> hallgató köteles szakdolgozatot benyújtani és azt megvédeni. A szakdolgozat leadása a záróvizsgára bocsátás előfeltétele.</w:t>
      </w:r>
    </w:p>
    <w:p w14:paraId="180F88BF" w14:textId="77777777" w:rsidR="00F8711E" w:rsidRPr="00094356" w:rsidRDefault="00F8711E" w:rsidP="00F8711E">
      <w:pPr>
        <w:pStyle w:val="Listaszerbekezds"/>
        <w:spacing w:after="200" w:line="360" w:lineRule="auto"/>
        <w:jc w:val="both"/>
      </w:pPr>
    </w:p>
    <w:p w14:paraId="26FDD4A4" w14:textId="77777777" w:rsidR="00F8711E" w:rsidRPr="00AD42B1" w:rsidRDefault="00F8711E" w:rsidP="00F8711E">
      <w:pPr>
        <w:pStyle w:val="Listaszerbekezds"/>
        <w:numPr>
          <w:ilvl w:val="0"/>
          <w:numId w:val="3"/>
        </w:numPr>
        <w:spacing w:line="360" w:lineRule="auto"/>
        <w:jc w:val="both"/>
        <w:rPr>
          <w:i/>
          <w:iCs/>
        </w:rPr>
      </w:pPr>
      <w:r w:rsidRPr="00AD42B1">
        <w:rPr>
          <w:i/>
          <w:iCs/>
        </w:rPr>
        <w:t>Milyen témát választhatok szakdolgozati témának?</w:t>
      </w:r>
    </w:p>
    <w:p w14:paraId="72D35577" w14:textId="77777777" w:rsidR="00F8711E" w:rsidRDefault="00F8711E" w:rsidP="00F8711E">
      <w:pPr>
        <w:pStyle w:val="Listaszerbekezds"/>
        <w:spacing w:line="360" w:lineRule="auto"/>
        <w:jc w:val="both"/>
      </w:pPr>
      <w:r w:rsidRPr="00405812">
        <w:t xml:space="preserve">Szakdolgozati témaként családkonzultációs esetet a hallgató a mentálhigiénés családkonzultáció bármely alkalmazási </w:t>
      </w:r>
      <w:r>
        <w:t xml:space="preserve">(probléma) </w:t>
      </w:r>
      <w:r w:rsidRPr="00405812">
        <w:t xml:space="preserve">területéről választhat. </w:t>
      </w:r>
      <w:r>
        <w:t>Adott probléma(mák) feldolgozása egy önállóan (vagy párban) vezetett konzultációs tevékenységben történik, mely esetmunka a szakdolgozatban végig kísérhető.</w:t>
      </w:r>
    </w:p>
    <w:p w14:paraId="3082B7C8" w14:textId="77777777" w:rsidR="00F8711E" w:rsidRPr="00405812" w:rsidRDefault="00F8711E" w:rsidP="00F8711E">
      <w:pPr>
        <w:pStyle w:val="Listaszerbekezds"/>
        <w:spacing w:line="360" w:lineRule="auto"/>
        <w:jc w:val="both"/>
        <w:rPr>
          <w:b/>
          <w:bCs/>
        </w:rPr>
      </w:pPr>
    </w:p>
    <w:p w14:paraId="21D14FBF" w14:textId="77777777" w:rsidR="00F8711E" w:rsidRPr="00AD42B1" w:rsidRDefault="00F8711E" w:rsidP="00F8711E">
      <w:pPr>
        <w:pStyle w:val="Listaszerbekezds"/>
        <w:numPr>
          <w:ilvl w:val="0"/>
          <w:numId w:val="3"/>
        </w:numPr>
        <w:spacing w:after="200" w:line="360" w:lineRule="auto"/>
        <w:jc w:val="both"/>
        <w:rPr>
          <w:i/>
          <w:iCs/>
        </w:rPr>
      </w:pPr>
      <w:r w:rsidRPr="00AD42B1">
        <w:rPr>
          <w:i/>
          <w:iCs/>
        </w:rPr>
        <w:t>Kit kérhetek fel konzulensnek?</w:t>
      </w:r>
    </w:p>
    <w:p w14:paraId="75ED0EED" w14:textId="1A18E19A" w:rsidR="00F8711E" w:rsidRPr="00094356" w:rsidRDefault="00F8711E" w:rsidP="00F8711E">
      <w:pPr>
        <w:pStyle w:val="Listaszerbekezds"/>
        <w:spacing w:after="200" w:line="360" w:lineRule="auto"/>
        <w:jc w:val="both"/>
      </w:pPr>
      <w:bookmarkStart w:id="24" w:name="_Hlk190857481"/>
      <w:r w:rsidRPr="00094356">
        <w:t xml:space="preserve">Konzulensnek alapesetben a </w:t>
      </w:r>
      <w:r w:rsidR="00C84EC4">
        <w:t>szakon</w:t>
      </w:r>
      <w:r w:rsidRPr="00094356">
        <w:t>, és/vagy az Intézetben dolgozó</w:t>
      </w:r>
      <w:r>
        <w:t>,</w:t>
      </w:r>
      <w:r w:rsidRPr="00094356">
        <w:t xml:space="preserve"> elsősorban minősített oktatók kérhetők fel. Különös esetekben felkérhető a Kar más oktatója, vagy engedéllyel más (külsős) szakember is konzulensnek.</w:t>
      </w:r>
    </w:p>
    <w:bookmarkEnd w:id="24"/>
    <w:p w14:paraId="22629150" w14:textId="77777777" w:rsidR="00F8711E" w:rsidRPr="00094356" w:rsidRDefault="00F8711E" w:rsidP="00F8711E">
      <w:pPr>
        <w:pStyle w:val="Listaszerbekezds"/>
        <w:spacing w:after="200" w:line="360" w:lineRule="auto"/>
        <w:jc w:val="both"/>
      </w:pPr>
    </w:p>
    <w:p w14:paraId="3A6D5D3D" w14:textId="77777777" w:rsidR="00F8711E" w:rsidRPr="00AD42B1" w:rsidRDefault="00F8711E" w:rsidP="00F8711E">
      <w:pPr>
        <w:pStyle w:val="Listaszerbekezds"/>
        <w:numPr>
          <w:ilvl w:val="0"/>
          <w:numId w:val="3"/>
        </w:numPr>
        <w:spacing w:before="240" w:after="200" w:line="360" w:lineRule="auto"/>
        <w:jc w:val="both"/>
        <w:rPr>
          <w:i/>
          <w:iCs/>
        </w:rPr>
      </w:pPr>
      <w:r w:rsidRPr="00AD42B1">
        <w:rPr>
          <w:i/>
          <w:iCs/>
        </w:rPr>
        <w:t>Visszautasíthatja a választott konzulens a témámat?</w:t>
      </w:r>
    </w:p>
    <w:p w14:paraId="109EC953" w14:textId="77777777" w:rsidR="00F8711E" w:rsidRPr="00094356" w:rsidRDefault="00F8711E" w:rsidP="00F8711E">
      <w:pPr>
        <w:pStyle w:val="Listaszerbekezds"/>
        <w:spacing w:before="240" w:after="200" w:line="360" w:lineRule="auto"/>
        <w:jc w:val="both"/>
      </w:pPr>
      <w:r w:rsidRPr="00094356">
        <w:t>Igen, de azt meg kell indokolnia (pl. más intézeti munkatárs szakértője a témának, vagy az oktató túlterhelt).</w:t>
      </w:r>
    </w:p>
    <w:p w14:paraId="369E38AA" w14:textId="77777777" w:rsidR="00F8711E" w:rsidRPr="00094356" w:rsidRDefault="00F8711E" w:rsidP="00F8711E">
      <w:pPr>
        <w:pStyle w:val="Listaszerbekezds"/>
        <w:spacing w:before="240" w:after="200" w:line="360" w:lineRule="auto"/>
        <w:jc w:val="both"/>
      </w:pPr>
    </w:p>
    <w:p w14:paraId="6EF09E7B" w14:textId="77777777" w:rsidR="00F8711E" w:rsidRPr="00AD42B1" w:rsidRDefault="00F8711E" w:rsidP="00F8711E">
      <w:pPr>
        <w:pStyle w:val="Listaszerbekezds"/>
        <w:numPr>
          <w:ilvl w:val="0"/>
          <w:numId w:val="3"/>
        </w:numPr>
        <w:spacing w:after="200" w:line="360" w:lineRule="auto"/>
        <w:jc w:val="both"/>
        <w:rPr>
          <w:i/>
          <w:iCs/>
        </w:rPr>
      </w:pPr>
      <w:r w:rsidRPr="00AD42B1">
        <w:rPr>
          <w:i/>
          <w:iCs/>
        </w:rPr>
        <w:t>Hová és hogyan és meddig kell leadnom a választott témámat?</w:t>
      </w:r>
    </w:p>
    <w:p w14:paraId="1FFCD4E3" w14:textId="6DCC9305" w:rsidR="00F8711E" w:rsidRPr="00094356" w:rsidRDefault="00F8711E" w:rsidP="00F8711E">
      <w:pPr>
        <w:pStyle w:val="Listaszerbekezds"/>
        <w:spacing w:after="200" w:line="360" w:lineRule="auto"/>
        <w:jc w:val="both"/>
      </w:pPr>
      <w:r w:rsidRPr="00094356">
        <w:t xml:space="preserve">A szakdolgozati </w:t>
      </w:r>
      <w:r w:rsidR="00547CC2">
        <w:t>címbejelentőt</w:t>
      </w:r>
      <w:r w:rsidRPr="00094356">
        <w:t xml:space="preserve"> a konzulenssel való egyeztetést követően a Neptunban kell rögzíteni a félév első szorgalmi napja és október 15</w:t>
      </w:r>
      <w:r>
        <w:t xml:space="preserve"> (tavaszi szemeszterhez köthető végzés)</w:t>
      </w:r>
      <w:r w:rsidRPr="00094356">
        <w:t xml:space="preserve">, illetve március 15. </w:t>
      </w:r>
      <w:r>
        <w:t xml:space="preserve">(őszi szemeszterhez köthető végzés) </w:t>
      </w:r>
      <w:r w:rsidRPr="00094356">
        <w:t xml:space="preserve">között. </w:t>
      </w:r>
    </w:p>
    <w:p w14:paraId="417FDA36" w14:textId="77777777" w:rsidR="00F8711E" w:rsidRPr="00094356" w:rsidRDefault="00F8711E" w:rsidP="00F8711E">
      <w:pPr>
        <w:pStyle w:val="Listaszerbekezds"/>
        <w:spacing w:after="200" w:line="360" w:lineRule="auto"/>
        <w:jc w:val="both"/>
      </w:pPr>
    </w:p>
    <w:p w14:paraId="60E329F9" w14:textId="77777777" w:rsidR="00F8711E" w:rsidRPr="00AD42B1" w:rsidRDefault="00F8711E" w:rsidP="00F8711E">
      <w:pPr>
        <w:pStyle w:val="Listaszerbekezds"/>
        <w:numPr>
          <w:ilvl w:val="0"/>
          <w:numId w:val="3"/>
        </w:numPr>
        <w:spacing w:after="200" w:line="360" w:lineRule="auto"/>
        <w:jc w:val="both"/>
        <w:rPr>
          <w:i/>
          <w:iCs/>
        </w:rPr>
      </w:pPr>
      <w:r w:rsidRPr="00AD42B1">
        <w:rPr>
          <w:i/>
          <w:iCs/>
        </w:rPr>
        <w:t>Válthatok témavezetőt, ha nem vagyunk képesek együtt dolgozni?</w:t>
      </w:r>
    </w:p>
    <w:p w14:paraId="05CE25EE" w14:textId="4EC09C0B" w:rsidR="00F8711E" w:rsidRDefault="00F8711E" w:rsidP="00F8711E">
      <w:pPr>
        <w:pStyle w:val="Listaszerbekezds"/>
        <w:spacing w:after="200" w:line="360" w:lineRule="auto"/>
        <w:jc w:val="both"/>
      </w:pPr>
      <w:r w:rsidRPr="00094356">
        <w:t xml:space="preserve">Igen, a hallgató és a témavezető egyaránt felmondhatja az együttműködést. A témavezető váltásáról a hallgatónak feltétlenül értesítenie kell korábbi konzulensét és gondoskodnia kell új konzulens választásáról. </w:t>
      </w:r>
    </w:p>
    <w:p w14:paraId="0B5B4D62" w14:textId="77777777" w:rsidR="00F8711E" w:rsidRDefault="00F8711E" w:rsidP="00F8711E">
      <w:pPr>
        <w:pStyle w:val="Listaszerbekezds"/>
        <w:spacing w:after="200" w:line="360" w:lineRule="auto"/>
        <w:jc w:val="both"/>
      </w:pPr>
    </w:p>
    <w:p w14:paraId="5091C139" w14:textId="77777777" w:rsidR="00F8711E" w:rsidRPr="00AD42B1" w:rsidRDefault="00F8711E" w:rsidP="00F8711E">
      <w:pPr>
        <w:pStyle w:val="Listaszerbekezds"/>
        <w:numPr>
          <w:ilvl w:val="0"/>
          <w:numId w:val="3"/>
        </w:numPr>
        <w:spacing w:after="200" w:line="360" w:lineRule="auto"/>
        <w:jc w:val="both"/>
        <w:rPr>
          <w:i/>
          <w:iCs/>
        </w:rPr>
      </w:pPr>
      <w:r w:rsidRPr="00AD42B1">
        <w:rPr>
          <w:i/>
          <w:iCs/>
        </w:rPr>
        <w:t>Kötelező a konzultációkon való részvétel?</w:t>
      </w:r>
    </w:p>
    <w:p w14:paraId="02AE9688" w14:textId="48B45914" w:rsidR="00F8711E" w:rsidRDefault="00F8711E" w:rsidP="00F8711E">
      <w:pPr>
        <w:pStyle w:val="Listaszerbekezds"/>
        <w:spacing w:after="200" w:line="360" w:lineRule="auto"/>
        <w:jc w:val="both"/>
      </w:pPr>
      <w:r w:rsidRPr="00094356">
        <w:t>Igen, a témavezetővel egyeztetett formában és intenzitással.</w:t>
      </w:r>
    </w:p>
    <w:p w14:paraId="22B9EDC1" w14:textId="77777777" w:rsidR="005F1424" w:rsidRDefault="005F1424" w:rsidP="007A1FC0">
      <w:pPr>
        <w:pStyle w:val="Listaszerbekezds"/>
        <w:spacing w:after="200" w:line="360" w:lineRule="auto"/>
        <w:jc w:val="both"/>
        <w:rPr>
          <w:i/>
          <w:iCs/>
        </w:rPr>
      </w:pPr>
    </w:p>
    <w:p w14:paraId="46F4712F" w14:textId="6C12A7BD" w:rsidR="00F8711E" w:rsidRPr="00AD42B1" w:rsidRDefault="00F8711E" w:rsidP="00F8711E">
      <w:pPr>
        <w:pStyle w:val="Listaszerbekezds"/>
        <w:numPr>
          <w:ilvl w:val="0"/>
          <w:numId w:val="3"/>
        </w:numPr>
        <w:spacing w:after="200" w:line="360" w:lineRule="auto"/>
        <w:jc w:val="both"/>
        <w:rPr>
          <w:i/>
          <w:iCs/>
        </w:rPr>
      </w:pPr>
      <w:r w:rsidRPr="00AD42B1">
        <w:rPr>
          <w:i/>
          <w:iCs/>
        </w:rPr>
        <w:t>Ha nem tudok személyesen részt venni a konzultáción, megoldható elektronikusan (pl. Skype, telefon, Messenger, email)?</w:t>
      </w:r>
    </w:p>
    <w:p w14:paraId="2AA6F31D" w14:textId="77777777" w:rsidR="00F8711E" w:rsidRPr="00094356" w:rsidRDefault="00F8711E" w:rsidP="00F8711E">
      <w:pPr>
        <w:pStyle w:val="Listaszerbekezds"/>
        <w:spacing w:after="200" w:line="360" w:lineRule="auto"/>
        <w:jc w:val="both"/>
      </w:pPr>
      <w:r w:rsidRPr="00094356">
        <w:t>Igen, amennyiben a személyes jelenlét hiánya elfogadható okból történik (pl. külföldi tanulmányok, betegség), és ehhez a témavezető előzetesen hozzájárul.</w:t>
      </w:r>
    </w:p>
    <w:p w14:paraId="61C96D9C" w14:textId="77777777" w:rsidR="00F8711E" w:rsidRPr="00094356" w:rsidRDefault="00F8711E" w:rsidP="00F8711E">
      <w:pPr>
        <w:pStyle w:val="Listaszerbekezds"/>
        <w:spacing w:after="200" w:line="360" w:lineRule="auto"/>
        <w:jc w:val="both"/>
      </w:pPr>
    </w:p>
    <w:p w14:paraId="077EDDDB" w14:textId="77777777" w:rsidR="00F8711E" w:rsidRPr="00AD42B1" w:rsidRDefault="00F8711E" w:rsidP="00F8711E">
      <w:pPr>
        <w:pStyle w:val="Listaszerbekezds"/>
        <w:numPr>
          <w:ilvl w:val="0"/>
          <w:numId w:val="3"/>
        </w:numPr>
        <w:spacing w:after="200" w:line="360" w:lineRule="auto"/>
        <w:jc w:val="both"/>
        <w:rPr>
          <w:i/>
          <w:iCs/>
        </w:rPr>
      </w:pPr>
      <w:r w:rsidRPr="00AD42B1">
        <w:rPr>
          <w:i/>
          <w:iCs/>
        </w:rPr>
        <w:t>Milyen terjedelmű legyen a szakdolgozatom?</w:t>
      </w:r>
    </w:p>
    <w:p w14:paraId="2911C86B" w14:textId="1F806060" w:rsidR="00F8711E" w:rsidRPr="00094356" w:rsidRDefault="00F8711E" w:rsidP="00F8711E">
      <w:pPr>
        <w:pStyle w:val="Listaszerbekezds"/>
        <w:spacing w:after="200" w:line="360" w:lineRule="auto"/>
        <w:jc w:val="both"/>
      </w:pPr>
      <w:r w:rsidRPr="00094356">
        <w:t>A szakdolgozat terjedelme legalább 1</w:t>
      </w:r>
      <w:r>
        <w:t>5</w:t>
      </w:r>
      <w:r w:rsidRPr="00094356">
        <w:t xml:space="preserve">, legfeljebb </w:t>
      </w:r>
      <w:r>
        <w:t>2</w:t>
      </w:r>
      <w:r w:rsidR="002D201A">
        <w:t>3</w:t>
      </w:r>
      <w:r w:rsidRPr="00094356">
        <w:t xml:space="preserve"> oldal (címlap, tartalomjegyzék, bibliográfia, melléklet, plágiumnyilatkozat</w:t>
      </w:r>
      <w:r w:rsidR="000157D7">
        <w:t>,</w:t>
      </w:r>
      <w:r w:rsidRPr="00094356">
        <w:t xml:space="preserve"> </w:t>
      </w:r>
      <w:r w:rsidRPr="00066ABB">
        <w:rPr>
          <w:iCs/>
        </w:rPr>
        <w:t>KOPI plágiumkeresés eredményét igazoló link</w:t>
      </w:r>
      <w:r w:rsidR="000157D7">
        <w:rPr>
          <w:iCs/>
        </w:rPr>
        <w:t>, társkonzultációs engedélynyilatkozat</w:t>
      </w:r>
      <w:r w:rsidR="001C0A7C">
        <w:rPr>
          <w:iCs/>
        </w:rPr>
        <w:t xml:space="preserve"> nélkül</w:t>
      </w:r>
      <w:r w:rsidRPr="00094356">
        <w:t>)</w:t>
      </w:r>
      <w:r>
        <w:t>.</w:t>
      </w:r>
      <w:r w:rsidRPr="00094356">
        <w:t xml:space="preserve"> </w:t>
      </w:r>
    </w:p>
    <w:p w14:paraId="2A426AA4" w14:textId="77777777" w:rsidR="00F8711E" w:rsidRPr="00094356" w:rsidRDefault="00F8711E" w:rsidP="00F8711E">
      <w:pPr>
        <w:pStyle w:val="Listaszerbekezds"/>
        <w:spacing w:after="200" w:line="360" w:lineRule="auto"/>
        <w:jc w:val="both"/>
      </w:pPr>
    </w:p>
    <w:p w14:paraId="5101F124" w14:textId="77777777" w:rsidR="00F8711E" w:rsidRPr="00AD42B1" w:rsidRDefault="00F8711E" w:rsidP="00F8711E">
      <w:pPr>
        <w:pStyle w:val="Listaszerbekezds"/>
        <w:numPr>
          <w:ilvl w:val="0"/>
          <w:numId w:val="3"/>
        </w:numPr>
        <w:spacing w:after="200" w:line="360" w:lineRule="auto"/>
        <w:jc w:val="both"/>
        <w:rPr>
          <w:i/>
          <w:iCs/>
        </w:rPr>
      </w:pPr>
      <w:r w:rsidRPr="00AD42B1">
        <w:rPr>
          <w:i/>
          <w:iCs/>
        </w:rPr>
        <w:t>Meg kell mutatnom a konzulensnek a dolgozatot a leadást megelőzően?</w:t>
      </w:r>
    </w:p>
    <w:p w14:paraId="528CCA91" w14:textId="77777777" w:rsidR="00F8711E" w:rsidRPr="00094356" w:rsidRDefault="00F8711E" w:rsidP="00F8711E">
      <w:pPr>
        <w:pStyle w:val="Listaszerbekezds"/>
        <w:spacing w:after="200" w:line="360" w:lineRule="auto"/>
        <w:jc w:val="both"/>
      </w:pPr>
      <w:r w:rsidRPr="00094356">
        <w:t>Igen, a bemutatás kötelező</w:t>
      </w:r>
      <w:r>
        <w:t>.</w:t>
      </w:r>
      <w:r w:rsidRPr="00094356">
        <w:t xml:space="preserve"> </w:t>
      </w:r>
      <w:r>
        <w:t>A</w:t>
      </w:r>
      <w:r w:rsidRPr="00094356">
        <w:t xml:space="preserve"> konzulens kéri a kész, vagy majdnem kész dolgozat leadás előtti bemutatását (egy hónappal a</w:t>
      </w:r>
      <w:r>
        <w:t>nnak</w:t>
      </w:r>
      <w:r w:rsidRPr="00094356">
        <w:t xml:space="preserve"> leadás</w:t>
      </w:r>
      <w:r>
        <w:t>a</w:t>
      </w:r>
      <w:r w:rsidRPr="00094356">
        <w:t xml:space="preserve"> előtt). Amennyiben a konzulens súlyos tartalmi, vagy formai hiányosságokkal találkozik, megtagadhatja a leadáshoz szükséges hozzájárulást.</w:t>
      </w:r>
    </w:p>
    <w:p w14:paraId="7E440A5E" w14:textId="77777777" w:rsidR="00F8711E" w:rsidRPr="00094356" w:rsidRDefault="00F8711E" w:rsidP="00F8711E">
      <w:pPr>
        <w:pStyle w:val="Listaszerbekezds"/>
        <w:spacing w:after="200" w:line="360" w:lineRule="auto"/>
        <w:jc w:val="both"/>
      </w:pPr>
    </w:p>
    <w:p w14:paraId="134EB55B" w14:textId="77777777" w:rsidR="00F8711E" w:rsidRPr="00AD42B1" w:rsidRDefault="00F8711E" w:rsidP="00F8711E">
      <w:pPr>
        <w:pStyle w:val="Listaszerbekezds"/>
        <w:numPr>
          <w:ilvl w:val="0"/>
          <w:numId w:val="3"/>
        </w:numPr>
        <w:spacing w:after="200" w:line="360" w:lineRule="auto"/>
        <w:jc w:val="both"/>
        <w:rPr>
          <w:i/>
          <w:iCs/>
        </w:rPr>
      </w:pPr>
      <w:r w:rsidRPr="00AD42B1">
        <w:rPr>
          <w:i/>
          <w:iCs/>
        </w:rPr>
        <w:t>Hová és hogyan kell leadnom az elkészült szakdolgozatot?</w:t>
      </w:r>
    </w:p>
    <w:p w14:paraId="4D902B9D" w14:textId="77777777" w:rsidR="00F8711E" w:rsidRPr="00094356" w:rsidRDefault="00F8711E" w:rsidP="00F8711E">
      <w:pPr>
        <w:pStyle w:val="Listaszerbekezds"/>
        <w:spacing w:after="200" w:line="360" w:lineRule="auto"/>
        <w:jc w:val="both"/>
      </w:pPr>
      <w:r w:rsidRPr="00094356">
        <w:t xml:space="preserve">Az elkészült szakdolgozatot a Szociológiai Intézet titkárságán egy fűzött példányban kell leadni, illetve elektronikusan is fel kell tölteni a Neptun rendszeren keresztül. </w:t>
      </w:r>
    </w:p>
    <w:p w14:paraId="2EE611C9" w14:textId="77777777" w:rsidR="00F8711E" w:rsidRPr="00094356" w:rsidRDefault="00F8711E" w:rsidP="00F8711E">
      <w:pPr>
        <w:pStyle w:val="Listaszerbekezds"/>
        <w:spacing w:after="200" w:line="360" w:lineRule="auto"/>
        <w:jc w:val="both"/>
      </w:pPr>
    </w:p>
    <w:p w14:paraId="4B450723" w14:textId="77777777" w:rsidR="00F8711E" w:rsidRPr="00AD42B1" w:rsidRDefault="00F8711E" w:rsidP="00F8711E">
      <w:pPr>
        <w:pStyle w:val="Listaszerbekezds"/>
        <w:numPr>
          <w:ilvl w:val="0"/>
          <w:numId w:val="3"/>
        </w:numPr>
        <w:spacing w:after="200" w:line="360" w:lineRule="auto"/>
        <w:jc w:val="both"/>
        <w:rPr>
          <w:i/>
          <w:iCs/>
        </w:rPr>
      </w:pPr>
      <w:r w:rsidRPr="00AD42B1">
        <w:rPr>
          <w:i/>
          <w:iCs/>
        </w:rPr>
        <w:t>Meddig kell leadnom az elkészült szakdolgozatot?</w:t>
      </w:r>
    </w:p>
    <w:p w14:paraId="322FAF9E" w14:textId="77777777" w:rsidR="00F8711E" w:rsidRPr="00094356" w:rsidRDefault="00F8711E" w:rsidP="00F8711E">
      <w:pPr>
        <w:pStyle w:val="Listaszerbekezds"/>
        <w:spacing w:after="200" w:line="360" w:lineRule="auto"/>
        <w:jc w:val="both"/>
      </w:pPr>
      <w:r w:rsidRPr="00094356">
        <w:t>Nyári védés esetén a szakdolgozat leadási határideje április 15, téli védés esetén a határidő november 15, de a témavezetőnek egy hónappal korábban már be kell mutatni a kész vagy majdnem kész dolgozatot, hogy esetleges javításai javaslatait megtehesse.</w:t>
      </w:r>
    </w:p>
    <w:p w14:paraId="6A711B6F" w14:textId="77777777" w:rsidR="00F8711E" w:rsidRPr="00094356" w:rsidRDefault="00F8711E" w:rsidP="00F8711E">
      <w:pPr>
        <w:pStyle w:val="Listaszerbekezds"/>
        <w:spacing w:after="200" w:line="360" w:lineRule="auto"/>
        <w:jc w:val="both"/>
      </w:pPr>
    </w:p>
    <w:p w14:paraId="103665C4" w14:textId="77777777" w:rsidR="00F8711E" w:rsidRPr="00AD42B1" w:rsidRDefault="00F8711E" w:rsidP="00F8711E">
      <w:pPr>
        <w:pStyle w:val="Listaszerbekezds"/>
        <w:numPr>
          <w:ilvl w:val="0"/>
          <w:numId w:val="3"/>
        </w:numPr>
        <w:spacing w:after="200" w:line="360" w:lineRule="auto"/>
        <w:jc w:val="both"/>
        <w:rPr>
          <w:i/>
          <w:iCs/>
        </w:rPr>
      </w:pPr>
      <w:r w:rsidRPr="00AD42B1">
        <w:rPr>
          <w:i/>
          <w:iCs/>
        </w:rPr>
        <w:t>Ki fogja elbírálni a szakdolgozatomat?</w:t>
      </w:r>
    </w:p>
    <w:p w14:paraId="11EACE06" w14:textId="75CA984D" w:rsidR="00F8711E" w:rsidRPr="00094356" w:rsidRDefault="00F8711E" w:rsidP="00F8711E">
      <w:pPr>
        <w:pStyle w:val="Listaszerbekezds"/>
        <w:spacing w:after="200" w:line="360" w:lineRule="auto"/>
        <w:jc w:val="both"/>
      </w:pPr>
      <w:r w:rsidRPr="00094356">
        <w:t>A szakdolgozat bírálója a</w:t>
      </w:r>
      <w:r>
        <w:t xml:space="preserve"> Karral munkaviszonyban álló oktató, továbbá egy</w:t>
      </w:r>
      <w:r w:rsidR="00F36BE3">
        <w:t>,</w:t>
      </w:r>
      <w:r>
        <w:t xml:space="preserve"> a Karral munkaviszonyban nem álló személy.</w:t>
      </w:r>
    </w:p>
    <w:p w14:paraId="79916F56" w14:textId="77777777" w:rsidR="00F8711E" w:rsidRPr="00094356" w:rsidRDefault="00F8711E" w:rsidP="00F8711E">
      <w:pPr>
        <w:pStyle w:val="Listaszerbekezds"/>
        <w:spacing w:after="200" w:line="360" w:lineRule="auto"/>
        <w:jc w:val="both"/>
      </w:pPr>
    </w:p>
    <w:p w14:paraId="65300A8B" w14:textId="77777777" w:rsidR="00F8711E" w:rsidRPr="00AD42B1" w:rsidRDefault="00F8711E" w:rsidP="00F8711E">
      <w:pPr>
        <w:pStyle w:val="Listaszerbekezds"/>
        <w:numPr>
          <w:ilvl w:val="0"/>
          <w:numId w:val="3"/>
        </w:numPr>
        <w:spacing w:after="200" w:line="360" w:lineRule="auto"/>
        <w:jc w:val="both"/>
        <w:rPr>
          <w:i/>
          <w:iCs/>
        </w:rPr>
      </w:pPr>
      <w:r w:rsidRPr="00AD42B1">
        <w:rPr>
          <w:i/>
          <w:iCs/>
        </w:rPr>
        <w:t>Hol és hogyan történik a szakdolgozat védése?</w:t>
      </w:r>
    </w:p>
    <w:p w14:paraId="7F116011" w14:textId="401322A8" w:rsidR="00F8711E" w:rsidRPr="00094356" w:rsidRDefault="00F8711E" w:rsidP="00F8711E">
      <w:pPr>
        <w:pStyle w:val="Listaszerbekezds"/>
        <w:spacing w:after="200" w:line="360" w:lineRule="auto"/>
        <w:jc w:val="both"/>
      </w:pPr>
      <w:r w:rsidRPr="00094356">
        <w:t>A szakdolgozat védésére a záróvizsgán kerül sor. A védés maximum 10</w:t>
      </w:r>
      <w:r w:rsidR="002D201A">
        <w:t>-15</w:t>
      </w:r>
      <w:r w:rsidRPr="00094356">
        <w:t xml:space="preserve"> percet vesz igénybe, amelynek során a hallgató beszámol a bizottságnak a dolgozat legfontosabb eredményeiről</w:t>
      </w:r>
      <w:r>
        <w:t>,</w:t>
      </w:r>
      <w:r w:rsidRPr="00094356">
        <w:t xml:space="preserve"> válaszol a bíráló által korábban írásban feltett kérdésére és a Záróvizsga Bizottsági esetleges </w:t>
      </w:r>
      <w:r>
        <w:t xml:space="preserve">további </w:t>
      </w:r>
      <w:r w:rsidRPr="00094356">
        <w:t>kérdéseire.</w:t>
      </w:r>
    </w:p>
    <w:p w14:paraId="5BE17227" w14:textId="72E53554" w:rsidR="005B0F84" w:rsidRDefault="005B0F84" w:rsidP="00F8711E">
      <w:pPr>
        <w:spacing w:after="200" w:line="360" w:lineRule="auto"/>
        <w:jc w:val="center"/>
        <w:rPr>
          <w:color w:val="0E2841" w:themeColor="text2"/>
        </w:rPr>
      </w:pPr>
      <w:r>
        <w:rPr>
          <w:color w:val="0E2841" w:themeColor="text2"/>
        </w:rPr>
        <w:t>IX. HATÁRIDŐK</w:t>
      </w:r>
    </w:p>
    <w:p w14:paraId="44DD87A1" w14:textId="77777777" w:rsidR="005B0F84" w:rsidRDefault="005B0F84" w:rsidP="005B0F84"/>
    <w:tbl>
      <w:tblPr>
        <w:tblStyle w:val="Rcsostblzat"/>
        <w:tblW w:w="0" w:type="auto"/>
        <w:tblLook w:val="04A0" w:firstRow="1" w:lastRow="0" w:firstColumn="1" w:lastColumn="0" w:noHBand="0" w:noVBand="1"/>
      </w:tblPr>
      <w:tblGrid>
        <w:gridCol w:w="1392"/>
        <w:gridCol w:w="1791"/>
        <w:gridCol w:w="1576"/>
        <w:gridCol w:w="1257"/>
        <w:gridCol w:w="1757"/>
        <w:gridCol w:w="1287"/>
      </w:tblGrid>
      <w:tr w:rsidR="005B0F84" w:rsidRPr="005662AA" w14:paraId="2DD3462F" w14:textId="77777777" w:rsidTr="00E87B79">
        <w:tc>
          <w:tcPr>
            <w:tcW w:w="9062" w:type="dxa"/>
            <w:gridSpan w:val="6"/>
          </w:tcPr>
          <w:p w14:paraId="01A90569" w14:textId="77777777" w:rsidR="005B0F84" w:rsidRDefault="005B0F84" w:rsidP="00E87B79">
            <w:pPr>
              <w:jc w:val="center"/>
              <w:rPr>
                <w:b/>
                <w:bCs/>
              </w:rPr>
            </w:pPr>
          </w:p>
          <w:p w14:paraId="4C413010" w14:textId="77777777" w:rsidR="005B0F84" w:rsidRDefault="005B0F84" w:rsidP="00E87B79">
            <w:pPr>
              <w:jc w:val="center"/>
              <w:rPr>
                <w:b/>
                <w:bCs/>
              </w:rPr>
            </w:pPr>
            <w:r w:rsidRPr="005662AA">
              <w:rPr>
                <w:b/>
                <w:bCs/>
              </w:rPr>
              <w:t>M</w:t>
            </w:r>
            <w:r>
              <w:rPr>
                <w:b/>
                <w:bCs/>
              </w:rPr>
              <w:t>h</w:t>
            </w:r>
            <w:r w:rsidRPr="005662AA">
              <w:rPr>
                <w:b/>
                <w:bCs/>
              </w:rPr>
              <w:t xml:space="preserve">CsK MA szak </w:t>
            </w:r>
          </w:p>
          <w:p w14:paraId="7BDDA203" w14:textId="77777777" w:rsidR="005B0F84" w:rsidRPr="005662AA" w:rsidRDefault="005B0F84" w:rsidP="00E87B79">
            <w:pPr>
              <w:jc w:val="center"/>
              <w:rPr>
                <w:b/>
                <w:bCs/>
              </w:rPr>
            </w:pPr>
            <w:r w:rsidRPr="005662AA">
              <w:rPr>
                <w:b/>
                <w:bCs/>
              </w:rPr>
              <w:t>szakdolgozati határidők</w:t>
            </w:r>
          </w:p>
          <w:p w14:paraId="009D4E58" w14:textId="77777777" w:rsidR="005B0F84" w:rsidRPr="005662AA" w:rsidRDefault="005B0F84" w:rsidP="00E87B79">
            <w:pPr>
              <w:jc w:val="center"/>
              <w:rPr>
                <w:b/>
                <w:bCs/>
              </w:rPr>
            </w:pPr>
          </w:p>
        </w:tc>
      </w:tr>
      <w:tr w:rsidR="005B0F84" w:rsidRPr="005662AA" w14:paraId="399DE676" w14:textId="77777777" w:rsidTr="00E87B79">
        <w:tc>
          <w:tcPr>
            <w:tcW w:w="1414" w:type="dxa"/>
          </w:tcPr>
          <w:p w14:paraId="1D38461B" w14:textId="77777777" w:rsidR="005B0F84" w:rsidRPr="005662AA" w:rsidRDefault="005B0F84" w:rsidP="00E87B79">
            <w:pPr>
              <w:rPr>
                <w:i/>
                <w:iCs/>
              </w:rPr>
            </w:pPr>
            <w:r w:rsidRPr="005662AA">
              <w:rPr>
                <w:i/>
                <w:iCs/>
              </w:rPr>
              <w:t>Félév</w:t>
            </w:r>
          </w:p>
        </w:tc>
        <w:tc>
          <w:tcPr>
            <w:tcW w:w="1819" w:type="dxa"/>
          </w:tcPr>
          <w:p w14:paraId="12E62E4D" w14:textId="77777777" w:rsidR="005B0F84" w:rsidRPr="005662AA" w:rsidRDefault="005B0F84" w:rsidP="00E87B79">
            <w:pPr>
              <w:rPr>
                <w:i/>
                <w:iCs/>
              </w:rPr>
            </w:pPr>
            <w:r w:rsidRPr="005662AA">
              <w:rPr>
                <w:i/>
                <w:iCs/>
              </w:rPr>
              <w:t>Szakdolgozatra jelentkezés határideje (címbejelentés)</w:t>
            </w:r>
          </w:p>
        </w:tc>
        <w:tc>
          <w:tcPr>
            <w:tcW w:w="1516" w:type="dxa"/>
          </w:tcPr>
          <w:p w14:paraId="238AE973" w14:textId="77777777" w:rsidR="005B0F84" w:rsidRPr="005662AA" w:rsidRDefault="005B0F84" w:rsidP="00E87B79">
            <w:pPr>
              <w:rPr>
                <w:i/>
                <w:iCs/>
              </w:rPr>
            </w:pPr>
            <w:r w:rsidRPr="005662AA">
              <w:rPr>
                <w:i/>
                <w:iCs/>
              </w:rPr>
              <w:t>Címbejelentés elfogadása</w:t>
            </w:r>
            <w:r>
              <w:rPr>
                <w:i/>
                <w:iCs/>
              </w:rPr>
              <w:t xml:space="preserve"> (oktató részéről)</w:t>
            </w:r>
          </w:p>
        </w:tc>
        <w:tc>
          <w:tcPr>
            <w:tcW w:w="1170" w:type="dxa"/>
          </w:tcPr>
          <w:p w14:paraId="232A95B7" w14:textId="77777777" w:rsidR="005B0F84" w:rsidRPr="005662AA" w:rsidRDefault="005B0F84" w:rsidP="00E87B79">
            <w:pPr>
              <w:rPr>
                <w:i/>
                <w:iCs/>
              </w:rPr>
            </w:pPr>
            <w:r w:rsidRPr="005662AA">
              <w:rPr>
                <w:i/>
                <w:iCs/>
              </w:rPr>
              <w:t>Utolsó módosítási lehetőség</w:t>
            </w:r>
          </w:p>
        </w:tc>
        <w:tc>
          <w:tcPr>
            <w:tcW w:w="1823" w:type="dxa"/>
          </w:tcPr>
          <w:p w14:paraId="33BE60C4" w14:textId="77777777" w:rsidR="005B0F84" w:rsidRDefault="005B0F84" w:rsidP="00E87B79">
            <w:pPr>
              <w:rPr>
                <w:i/>
                <w:iCs/>
              </w:rPr>
            </w:pPr>
            <w:r>
              <w:rPr>
                <w:i/>
                <w:iCs/>
              </w:rPr>
              <w:t>Dolgozat b</w:t>
            </w:r>
            <w:r w:rsidRPr="005662AA">
              <w:rPr>
                <w:i/>
                <w:iCs/>
              </w:rPr>
              <w:t xml:space="preserve">eadás 90% készültségben </w:t>
            </w:r>
          </w:p>
          <w:p w14:paraId="299301C7" w14:textId="77777777" w:rsidR="005B0F84" w:rsidRPr="005662AA" w:rsidRDefault="005B0F84" w:rsidP="00E87B79">
            <w:pPr>
              <w:rPr>
                <w:i/>
                <w:iCs/>
              </w:rPr>
            </w:pPr>
            <w:r w:rsidRPr="005662AA">
              <w:rPr>
                <w:i/>
                <w:iCs/>
              </w:rPr>
              <w:t>(a beadhatóság utolsó ellenőrzése)</w:t>
            </w:r>
          </w:p>
        </w:tc>
        <w:tc>
          <w:tcPr>
            <w:tcW w:w="1320" w:type="dxa"/>
          </w:tcPr>
          <w:p w14:paraId="07B804D4" w14:textId="77777777" w:rsidR="005B0F84" w:rsidRPr="005662AA" w:rsidRDefault="005B0F84" w:rsidP="00E87B79">
            <w:pPr>
              <w:rPr>
                <w:i/>
                <w:iCs/>
              </w:rPr>
            </w:pPr>
            <w:r w:rsidRPr="005662AA">
              <w:rPr>
                <w:i/>
                <w:iCs/>
              </w:rPr>
              <w:t>Végső leadási határidő</w:t>
            </w:r>
          </w:p>
        </w:tc>
      </w:tr>
      <w:tr w:rsidR="005B0F84" w14:paraId="3E3E73FB" w14:textId="77777777" w:rsidTr="00E87B79">
        <w:tc>
          <w:tcPr>
            <w:tcW w:w="1414" w:type="dxa"/>
          </w:tcPr>
          <w:p w14:paraId="799F09DA" w14:textId="77777777" w:rsidR="005B0F84" w:rsidRPr="005662AA" w:rsidRDefault="005B0F84" w:rsidP="00E87B79">
            <w:pPr>
              <w:rPr>
                <w:b/>
                <w:bCs/>
              </w:rPr>
            </w:pPr>
            <w:r w:rsidRPr="005662AA">
              <w:rPr>
                <w:b/>
                <w:bCs/>
              </w:rPr>
              <w:t>Tavaszi szemeszter</w:t>
            </w:r>
          </w:p>
        </w:tc>
        <w:tc>
          <w:tcPr>
            <w:tcW w:w="1819" w:type="dxa"/>
          </w:tcPr>
          <w:p w14:paraId="6549F591" w14:textId="77777777" w:rsidR="005B0F84" w:rsidRDefault="005B0F84" w:rsidP="00E87B79">
            <w:r w:rsidRPr="00D12295">
              <w:t>szorgalmi id</w:t>
            </w:r>
            <w:r w:rsidRPr="00D12295">
              <w:rPr>
                <w:rFonts w:hint="eastAsia"/>
              </w:rPr>
              <w:t>ő</w:t>
            </w:r>
            <w:r w:rsidRPr="00D12295">
              <w:t>szak els</w:t>
            </w:r>
            <w:r w:rsidRPr="00D12295">
              <w:rPr>
                <w:rFonts w:hint="eastAsia"/>
              </w:rPr>
              <w:t>ő</w:t>
            </w:r>
            <w:r w:rsidRPr="00D12295">
              <w:t xml:space="preserve"> napjától legkés</w:t>
            </w:r>
            <w:r w:rsidRPr="00D12295">
              <w:rPr>
                <w:rFonts w:hint="eastAsia"/>
              </w:rPr>
              <w:t>ő</w:t>
            </w:r>
            <w:r w:rsidRPr="00D12295">
              <w:t xml:space="preserve">bb </w:t>
            </w:r>
            <w:r>
              <w:t>október 15-ig</w:t>
            </w:r>
          </w:p>
        </w:tc>
        <w:tc>
          <w:tcPr>
            <w:tcW w:w="1516" w:type="dxa"/>
          </w:tcPr>
          <w:p w14:paraId="615EA1CD" w14:textId="77777777" w:rsidR="005B0F84" w:rsidRDefault="005B0F84" w:rsidP="00E87B79">
            <w:r>
              <w:t>október 20-ig</w:t>
            </w:r>
          </w:p>
        </w:tc>
        <w:tc>
          <w:tcPr>
            <w:tcW w:w="1170" w:type="dxa"/>
          </w:tcPr>
          <w:p w14:paraId="0672256B" w14:textId="77777777" w:rsidR="005B0F84" w:rsidRDefault="005B0F84" w:rsidP="00E87B79">
            <w:r>
              <w:t>november 15-ig</w:t>
            </w:r>
          </w:p>
        </w:tc>
        <w:tc>
          <w:tcPr>
            <w:tcW w:w="1823" w:type="dxa"/>
          </w:tcPr>
          <w:p w14:paraId="64123B95" w14:textId="77777777" w:rsidR="005B0F84" w:rsidRDefault="005B0F84" w:rsidP="00E87B79">
            <w:r>
              <w:t>március 15-ig</w:t>
            </w:r>
          </w:p>
        </w:tc>
        <w:tc>
          <w:tcPr>
            <w:tcW w:w="1320" w:type="dxa"/>
          </w:tcPr>
          <w:p w14:paraId="2A84A86F" w14:textId="77777777" w:rsidR="005B0F84" w:rsidRDefault="005B0F84" w:rsidP="00E87B79">
            <w:r>
              <w:t>április 15</w:t>
            </w:r>
          </w:p>
        </w:tc>
      </w:tr>
      <w:tr w:rsidR="005B0F84" w14:paraId="4624CCA9" w14:textId="77777777" w:rsidTr="00E87B79">
        <w:tc>
          <w:tcPr>
            <w:tcW w:w="1414" w:type="dxa"/>
          </w:tcPr>
          <w:p w14:paraId="7CF42CDC" w14:textId="77777777" w:rsidR="005B0F84" w:rsidRPr="005662AA" w:rsidRDefault="005B0F84" w:rsidP="00E87B79">
            <w:pPr>
              <w:rPr>
                <w:b/>
                <w:bCs/>
              </w:rPr>
            </w:pPr>
            <w:r w:rsidRPr="005662AA">
              <w:rPr>
                <w:b/>
                <w:bCs/>
              </w:rPr>
              <w:t>Őszi szemeszter</w:t>
            </w:r>
          </w:p>
        </w:tc>
        <w:tc>
          <w:tcPr>
            <w:tcW w:w="1819" w:type="dxa"/>
          </w:tcPr>
          <w:p w14:paraId="3E69FB78" w14:textId="77777777" w:rsidR="005B0F84" w:rsidRDefault="005B0F84" w:rsidP="00E87B79">
            <w:r w:rsidRPr="00D12295">
              <w:t>szorgalmi id</w:t>
            </w:r>
            <w:r w:rsidRPr="00D12295">
              <w:rPr>
                <w:rFonts w:hint="eastAsia"/>
              </w:rPr>
              <w:t>ő</w:t>
            </w:r>
            <w:r w:rsidRPr="00D12295">
              <w:t>szak els</w:t>
            </w:r>
            <w:r w:rsidRPr="00D12295">
              <w:rPr>
                <w:rFonts w:hint="eastAsia"/>
              </w:rPr>
              <w:t>ő</w:t>
            </w:r>
            <w:r w:rsidRPr="00D12295">
              <w:t xml:space="preserve"> napjától legkés</w:t>
            </w:r>
            <w:r w:rsidRPr="00D12295">
              <w:rPr>
                <w:rFonts w:hint="eastAsia"/>
              </w:rPr>
              <w:t>ő</w:t>
            </w:r>
            <w:r w:rsidRPr="00D12295">
              <w:t>bb március 15-ig</w:t>
            </w:r>
          </w:p>
        </w:tc>
        <w:tc>
          <w:tcPr>
            <w:tcW w:w="1516" w:type="dxa"/>
          </w:tcPr>
          <w:p w14:paraId="02E0F4B4" w14:textId="77777777" w:rsidR="005B0F84" w:rsidRDefault="005B0F84" w:rsidP="00E87B79">
            <w:r>
              <w:t>március 20-ig</w:t>
            </w:r>
          </w:p>
        </w:tc>
        <w:tc>
          <w:tcPr>
            <w:tcW w:w="1170" w:type="dxa"/>
          </w:tcPr>
          <w:p w14:paraId="0B184328" w14:textId="77777777" w:rsidR="005B0F84" w:rsidRDefault="005B0F84" w:rsidP="00E87B79">
            <w:r>
              <w:t xml:space="preserve">május </w:t>
            </w:r>
          </w:p>
          <w:p w14:paraId="3CD51DFD" w14:textId="77777777" w:rsidR="005B0F84" w:rsidRDefault="005B0F84" w:rsidP="00E87B79">
            <w:r>
              <w:t>15-ig</w:t>
            </w:r>
          </w:p>
        </w:tc>
        <w:tc>
          <w:tcPr>
            <w:tcW w:w="1823" w:type="dxa"/>
          </w:tcPr>
          <w:p w14:paraId="56EC562E" w14:textId="77777777" w:rsidR="005B0F84" w:rsidRDefault="005B0F84" w:rsidP="00E87B79">
            <w:r>
              <w:t>október 15-ig</w:t>
            </w:r>
          </w:p>
        </w:tc>
        <w:tc>
          <w:tcPr>
            <w:tcW w:w="1320" w:type="dxa"/>
          </w:tcPr>
          <w:p w14:paraId="43B3071D" w14:textId="77777777" w:rsidR="005B0F84" w:rsidRDefault="005B0F84" w:rsidP="00E87B79">
            <w:r>
              <w:t>november 15</w:t>
            </w:r>
          </w:p>
        </w:tc>
      </w:tr>
    </w:tbl>
    <w:p w14:paraId="1E68B13C" w14:textId="77777777" w:rsidR="005B0F84" w:rsidRDefault="005B0F84" w:rsidP="00F8711E">
      <w:pPr>
        <w:spacing w:after="200" w:line="360" w:lineRule="auto"/>
        <w:jc w:val="center"/>
        <w:rPr>
          <w:color w:val="0E2841" w:themeColor="text2"/>
        </w:rPr>
      </w:pPr>
    </w:p>
    <w:p w14:paraId="68126794" w14:textId="77777777" w:rsidR="005B0F84" w:rsidRDefault="005B0F84" w:rsidP="00F8711E">
      <w:pPr>
        <w:spacing w:after="200" w:line="360" w:lineRule="auto"/>
        <w:jc w:val="center"/>
        <w:rPr>
          <w:color w:val="0E2841" w:themeColor="text2"/>
        </w:rPr>
      </w:pPr>
    </w:p>
    <w:p w14:paraId="50682A57" w14:textId="77777777" w:rsidR="005B0F84" w:rsidRDefault="005B0F84" w:rsidP="00F8711E">
      <w:pPr>
        <w:spacing w:after="200" w:line="360" w:lineRule="auto"/>
        <w:jc w:val="center"/>
        <w:rPr>
          <w:color w:val="0E2841" w:themeColor="text2"/>
        </w:rPr>
      </w:pPr>
    </w:p>
    <w:p w14:paraId="2BD9C2E1" w14:textId="77777777" w:rsidR="005B0F84" w:rsidRDefault="005B0F84" w:rsidP="00F8711E">
      <w:pPr>
        <w:spacing w:after="200" w:line="360" w:lineRule="auto"/>
        <w:jc w:val="center"/>
        <w:rPr>
          <w:color w:val="0E2841" w:themeColor="text2"/>
        </w:rPr>
      </w:pPr>
    </w:p>
    <w:p w14:paraId="51296814" w14:textId="77777777" w:rsidR="005B0F84" w:rsidRDefault="005B0F84" w:rsidP="00F8711E">
      <w:pPr>
        <w:spacing w:after="200" w:line="360" w:lineRule="auto"/>
        <w:jc w:val="center"/>
        <w:rPr>
          <w:color w:val="0E2841" w:themeColor="text2"/>
        </w:rPr>
      </w:pPr>
    </w:p>
    <w:p w14:paraId="30A63434" w14:textId="77777777" w:rsidR="005B0F84" w:rsidRDefault="005B0F84" w:rsidP="00F8711E">
      <w:pPr>
        <w:spacing w:after="200" w:line="360" w:lineRule="auto"/>
        <w:jc w:val="center"/>
        <w:rPr>
          <w:color w:val="0E2841" w:themeColor="text2"/>
        </w:rPr>
      </w:pPr>
    </w:p>
    <w:p w14:paraId="303D3526" w14:textId="77777777" w:rsidR="005B0F84" w:rsidRDefault="005B0F84" w:rsidP="00F8711E">
      <w:pPr>
        <w:spacing w:after="200" w:line="360" w:lineRule="auto"/>
        <w:jc w:val="center"/>
        <w:rPr>
          <w:color w:val="0E2841" w:themeColor="text2"/>
        </w:rPr>
      </w:pPr>
    </w:p>
    <w:p w14:paraId="499A4B4F" w14:textId="77777777" w:rsidR="005B0F84" w:rsidRDefault="005B0F84" w:rsidP="00F8711E">
      <w:pPr>
        <w:spacing w:after="200" w:line="360" w:lineRule="auto"/>
        <w:jc w:val="center"/>
        <w:rPr>
          <w:color w:val="0E2841" w:themeColor="text2"/>
        </w:rPr>
      </w:pPr>
    </w:p>
    <w:p w14:paraId="43A6AADC" w14:textId="77777777" w:rsidR="005B0F84" w:rsidRDefault="005B0F84" w:rsidP="00F8711E">
      <w:pPr>
        <w:spacing w:after="200" w:line="360" w:lineRule="auto"/>
        <w:jc w:val="center"/>
        <w:rPr>
          <w:color w:val="0E2841" w:themeColor="text2"/>
        </w:rPr>
      </w:pPr>
    </w:p>
    <w:p w14:paraId="47047395" w14:textId="021C4081" w:rsidR="005B0F84" w:rsidRDefault="005B0F84" w:rsidP="00F8711E">
      <w:pPr>
        <w:spacing w:after="200" w:line="360" w:lineRule="auto"/>
        <w:jc w:val="center"/>
        <w:rPr>
          <w:color w:val="0E2841" w:themeColor="text2"/>
        </w:rPr>
      </w:pPr>
    </w:p>
    <w:p w14:paraId="10E34E69" w14:textId="77777777" w:rsidR="005B0F84" w:rsidRDefault="005B0F84" w:rsidP="00F8711E">
      <w:pPr>
        <w:spacing w:after="200" w:line="360" w:lineRule="auto"/>
        <w:jc w:val="center"/>
        <w:rPr>
          <w:color w:val="0E2841" w:themeColor="text2"/>
        </w:rPr>
      </w:pPr>
    </w:p>
    <w:p w14:paraId="066332E9" w14:textId="77777777" w:rsidR="005B0F84" w:rsidRDefault="005B0F84" w:rsidP="00F8711E">
      <w:pPr>
        <w:spacing w:after="200" w:line="360" w:lineRule="auto"/>
        <w:jc w:val="center"/>
        <w:rPr>
          <w:color w:val="0E2841" w:themeColor="text2"/>
        </w:rPr>
      </w:pPr>
    </w:p>
    <w:p w14:paraId="52606F8C" w14:textId="271916AE" w:rsidR="00F8711E" w:rsidRPr="00094356" w:rsidRDefault="00F8711E" w:rsidP="00F8711E">
      <w:pPr>
        <w:spacing w:after="200" w:line="360" w:lineRule="auto"/>
        <w:jc w:val="center"/>
        <w:rPr>
          <w:color w:val="0E2841" w:themeColor="text2"/>
        </w:rPr>
      </w:pPr>
      <w:r>
        <w:rPr>
          <w:color w:val="0E2841" w:themeColor="text2"/>
        </w:rPr>
        <w:t>X</w:t>
      </w:r>
      <w:r w:rsidRPr="00094356">
        <w:rPr>
          <w:color w:val="0E2841" w:themeColor="text2"/>
        </w:rPr>
        <w:t>. MELLÉKLET (DOKUMENTÁCIÓS FORMÁK)</w:t>
      </w:r>
    </w:p>
    <w:p w14:paraId="583F2D2E" w14:textId="77777777" w:rsidR="00F8711E" w:rsidRPr="00094356" w:rsidRDefault="00F8711E" w:rsidP="00F8711E">
      <w:pPr>
        <w:pStyle w:val="Listaszerbekezds"/>
        <w:numPr>
          <w:ilvl w:val="0"/>
          <w:numId w:val="6"/>
        </w:numPr>
        <w:spacing w:after="200" w:line="360" w:lineRule="auto"/>
        <w:jc w:val="both"/>
        <w:rPr>
          <w:i/>
          <w:iCs/>
        </w:rPr>
      </w:pPr>
      <w:r w:rsidRPr="00094356">
        <w:rPr>
          <w:i/>
          <w:iCs/>
        </w:rPr>
        <w:t>melléklet</w:t>
      </w:r>
    </w:p>
    <w:p w14:paraId="0AB535AD" w14:textId="77777777" w:rsidR="00F8711E" w:rsidRPr="005537EE" w:rsidRDefault="00F8711E" w:rsidP="00F8711E">
      <w:pPr>
        <w:jc w:val="center"/>
        <w:rPr>
          <w:i/>
          <w:iCs/>
        </w:rPr>
      </w:pPr>
      <w:r w:rsidRPr="005537EE">
        <w:rPr>
          <w:i/>
          <w:iCs/>
        </w:rPr>
        <w:t>Nyilatkozat szakdolgozat szerzőség szabályainak betartásáról</w:t>
      </w:r>
    </w:p>
    <w:p w14:paraId="64D8D9E7" w14:textId="77777777" w:rsidR="00F8711E" w:rsidRPr="00094356" w:rsidRDefault="00F8711E" w:rsidP="00F8711E">
      <w:pPr>
        <w:jc w:val="center"/>
      </w:pPr>
    </w:p>
    <w:p w14:paraId="6E2C6BA0" w14:textId="77777777" w:rsidR="00F8711E" w:rsidRPr="00094356" w:rsidRDefault="00F8711E" w:rsidP="00F8711E">
      <w:pPr>
        <w:jc w:val="center"/>
      </w:pPr>
    </w:p>
    <w:p w14:paraId="3929CADE" w14:textId="77777777" w:rsidR="00F8711E" w:rsidRPr="00094356" w:rsidRDefault="00F8711E" w:rsidP="00F8711E">
      <w:pPr>
        <w:jc w:val="center"/>
      </w:pPr>
    </w:p>
    <w:p w14:paraId="1358764D" w14:textId="6742C51D" w:rsidR="00F8711E" w:rsidRPr="00094356" w:rsidRDefault="00F8711E" w:rsidP="00F8711E">
      <w:pPr>
        <w:spacing w:line="360" w:lineRule="auto"/>
        <w:jc w:val="both"/>
      </w:pPr>
      <w:r w:rsidRPr="00094356">
        <w:t>Alulírott…………………………………….......……………. (Nep</w:t>
      </w:r>
      <w:r w:rsidR="005537EE">
        <w:t>t</w:t>
      </w:r>
      <w:r w:rsidRPr="00094356">
        <w:t>un kód:………………….) jelen nyilatkozat aláírásával kijelentem, hogy a</w:t>
      </w:r>
    </w:p>
    <w:p w14:paraId="43BF1EAC" w14:textId="77777777" w:rsidR="00F8711E" w:rsidRPr="00094356" w:rsidRDefault="00F8711E" w:rsidP="00F8711E">
      <w:pPr>
        <w:spacing w:line="360" w:lineRule="auto"/>
        <w:jc w:val="both"/>
      </w:pPr>
      <w:r w:rsidRPr="00094356">
        <w:t xml:space="preserve"> ……………………………………................................…………….. című szakdolgozatomat</w:t>
      </w:r>
    </w:p>
    <w:p w14:paraId="160876E4" w14:textId="77777777" w:rsidR="00F8711E" w:rsidRPr="00094356" w:rsidRDefault="00F8711E" w:rsidP="00F8711E">
      <w:pPr>
        <w:spacing w:line="360" w:lineRule="auto"/>
        <w:jc w:val="both"/>
      </w:pPr>
      <w:r w:rsidRPr="00094356">
        <w:t>magam készítettem, azt sem más műhelymunka kurzusra, sem szakdolgozatként, sem ezen, sem más egyetemen és szakon, sem én sem más be nem adta értékelésre.</w:t>
      </w:r>
    </w:p>
    <w:p w14:paraId="5DC5CA77" w14:textId="77777777" w:rsidR="00F8711E" w:rsidRPr="00094356" w:rsidRDefault="00F8711E" w:rsidP="00F8711E">
      <w:pPr>
        <w:spacing w:line="360" w:lineRule="auto"/>
        <w:jc w:val="both"/>
      </w:pPr>
    </w:p>
    <w:p w14:paraId="07F51592" w14:textId="77777777" w:rsidR="00F8711E" w:rsidRPr="00094356" w:rsidRDefault="00F8711E" w:rsidP="00F8711E">
      <w:pPr>
        <w:spacing w:line="360" w:lineRule="auto"/>
        <w:jc w:val="both"/>
      </w:pPr>
      <w:r w:rsidRPr="00094356">
        <w:t>Mindezek alapján jelen dolgozat önálló munkám, annak elkészítésekor betartottam a szerzői jogról szóló 1999. LXXVI törvény szabályait, valamint az egyetem által előírt, a dolgozat készítésére vonatkozó szabályokat, különösen a hivatkozások és idézések tekintetében.</w:t>
      </w:r>
    </w:p>
    <w:p w14:paraId="60492973" w14:textId="77777777" w:rsidR="00F8711E" w:rsidRPr="00094356" w:rsidRDefault="00F8711E" w:rsidP="00F8711E">
      <w:pPr>
        <w:spacing w:line="360" w:lineRule="auto"/>
        <w:jc w:val="both"/>
      </w:pPr>
    </w:p>
    <w:p w14:paraId="71C80F72" w14:textId="77777777" w:rsidR="00F8711E" w:rsidRPr="00094356" w:rsidRDefault="00F8711E" w:rsidP="00F8711E">
      <w:pPr>
        <w:spacing w:line="360" w:lineRule="auto"/>
        <w:jc w:val="both"/>
      </w:pPr>
      <w:r w:rsidRPr="00094356">
        <w:t>Fentieken kívül kijelentem, hogy az önállóságra vonatkozóan, a dolgozat készítése közben konzulensemet nem tévesztettem meg.</w:t>
      </w:r>
    </w:p>
    <w:p w14:paraId="23056D1F" w14:textId="77777777" w:rsidR="00F8711E" w:rsidRPr="00094356" w:rsidRDefault="00F8711E" w:rsidP="00F8711E">
      <w:pPr>
        <w:spacing w:line="360" w:lineRule="auto"/>
        <w:jc w:val="both"/>
      </w:pPr>
    </w:p>
    <w:p w14:paraId="2237F689" w14:textId="77777777" w:rsidR="00F8711E" w:rsidRPr="00094356" w:rsidRDefault="00F8711E" w:rsidP="00F8711E">
      <w:pPr>
        <w:spacing w:line="360" w:lineRule="auto"/>
        <w:jc w:val="both"/>
      </w:pPr>
    </w:p>
    <w:p w14:paraId="10F6727B" w14:textId="77777777" w:rsidR="005537EE" w:rsidRDefault="005537EE" w:rsidP="005537EE">
      <w:r>
        <w:t>Kelt:……………………………., …….év…….hónap…….nap</w:t>
      </w:r>
    </w:p>
    <w:p w14:paraId="1FD75C46" w14:textId="77777777" w:rsidR="00F8711E" w:rsidRPr="00094356" w:rsidRDefault="00F8711E" w:rsidP="00F8711E">
      <w:pPr>
        <w:spacing w:line="360" w:lineRule="auto"/>
        <w:jc w:val="both"/>
      </w:pPr>
    </w:p>
    <w:p w14:paraId="23FBA945" w14:textId="77777777" w:rsidR="00F8711E" w:rsidRPr="00094356" w:rsidRDefault="00F8711E" w:rsidP="00F8711E">
      <w:pPr>
        <w:spacing w:line="360" w:lineRule="auto"/>
        <w:jc w:val="right"/>
      </w:pPr>
      <w:r w:rsidRPr="00094356">
        <w:tab/>
      </w:r>
      <w:r w:rsidRPr="00094356">
        <w:tab/>
      </w:r>
      <w:r w:rsidRPr="00094356">
        <w:tab/>
      </w:r>
      <w:r w:rsidRPr="00094356">
        <w:tab/>
      </w:r>
      <w:r w:rsidRPr="00094356">
        <w:tab/>
      </w:r>
      <w:r w:rsidRPr="00094356">
        <w:tab/>
      </w:r>
      <w:r w:rsidRPr="00094356">
        <w:tab/>
      </w:r>
      <w:r w:rsidRPr="00094356">
        <w:tab/>
        <w:t>………………………...............…………</w:t>
      </w:r>
    </w:p>
    <w:p w14:paraId="08998C9E" w14:textId="45EDA332" w:rsidR="00F8711E" w:rsidRPr="00094356" w:rsidRDefault="00F8711E" w:rsidP="00F8711E">
      <w:pPr>
        <w:spacing w:line="360" w:lineRule="auto"/>
        <w:jc w:val="both"/>
      </w:pPr>
      <w:r w:rsidRPr="00094356">
        <w:tab/>
      </w:r>
      <w:r w:rsidRPr="00094356">
        <w:tab/>
      </w:r>
      <w:r w:rsidRPr="00094356">
        <w:tab/>
      </w:r>
      <w:r w:rsidRPr="00094356">
        <w:tab/>
      </w:r>
      <w:r w:rsidRPr="00094356">
        <w:tab/>
      </w:r>
      <w:r w:rsidRPr="00094356">
        <w:tab/>
      </w:r>
      <w:r w:rsidRPr="00094356">
        <w:tab/>
      </w:r>
      <w:r w:rsidRPr="00094356">
        <w:tab/>
        <w:t xml:space="preserve">                    </w:t>
      </w:r>
      <w:r w:rsidR="005537EE">
        <w:t>Aláírás</w:t>
      </w:r>
    </w:p>
    <w:p w14:paraId="05B446FE" w14:textId="77777777" w:rsidR="00F8711E" w:rsidRPr="00094356" w:rsidRDefault="00F8711E" w:rsidP="00F8711E">
      <w:pPr>
        <w:pStyle w:val="Listaszerbekezds"/>
        <w:spacing w:after="200" w:line="360" w:lineRule="auto"/>
        <w:jc w:val="both"/>
      </w:pPr>
    </w:p>
    <w:p w14:paraId="70143D96" w14:textId="77777777" w:rsidR="00F8711E" w:rsidRPr="00094356" w:rsidRDefault="00F8711E" w:rsidP="00F8711E">
      <w:pPr>
        <w:pStyle w:val="Listaszerbekezds"/>
        <w:spacing w:after="200" w:line="360" w:lineRule="auto"/>
        <w:jc w:val="both"/>
      </w:pPr>
    </w:p>
    <w:p w14:paraId="538B8FFD" w14:textId="77777777" w:rsidR="00F8711E" w:rsidRPr="00094356" w:rsidRDefault="00F8711E" w:rsidP="00F8711E">
      <w:pPr>
        <w:pStyle w:val="Listaszerbekezds"/>
        <w:spacing w:after="200" w:line="360" w:lineRule="auto"/>
        <w:jc w:val="both"/>
      </w:pPr>
    </w:p>
    <w:p w14:paraId="2C1FB75A" w14:textId="77777777" w:rsidR="00F8711E" w:rsidRPr="00094356" w:rsidRDefault="00F8711E" w:rsidP="00F8711E">
      <w:pPr>
        <w:pStyle w:val="Listaszerbekezds"/>
        <w:spacing w:after="200" w:line="360" w:lineRule="auto"/>
        <w:jc w:val="both"/>
      </w:pPr>
    </w:p>
    <w:p w14:paraId="57C9B463" w14:textId="77777777" w:rsidR="00F8711E" w:rsidRPr="00094356" w:rsidRDefault="00F8711E" w:rsidP="00F8711E">
      <w:pPr>
        <w:pStyle w:val="Listaszerbekezds"/>
        <w:spacing w:after="200" w:line="360" w:lineRule="auto"/>
        <w:jc w:val="both"/>
      </w:pPr>
    </w:p>
    <w:p w14:paraId="701A18BF" w14:textId="77777777" w:rsidR="00F8711E" w:rsidRPr="00094356" w:rsidRDefault="00F8711E" w:rsidP="00F8711E">
      <w:pPr>
        <w:pStyle w:val="Listaszerbekezds"/>
        <w:spacing w:after="200" w:line="360" w:lineRule="auto"/>
        <w:jc w:val="both"/>
      </w:pPr>
    </w:p>
    <w:p w14:paraId="34344EF9" w14:textId="77777777" w:rsidR="00F8711E" w:rsidRDefault="00F8711E" w:rsidP="00F8711E">
      <w:pPr>
        <w:pStyle w:val="Listaszerbekezds"/>
        <w:spacing w:after="200" w:line="360" w:lineRule="auto"/>
        <w:jc w:val="both"/>
      </w:pPr>
    </w:p>
    <w:p w14:paraId="55C67C66" w14:textId="77777777" w:rsidR="00F8711E" w:rsidRDefault="00F8711E" w:rsidP="00F8711E">
      <w:pPr>
        <w:pStyle w:val="Listaszerbekezds"/>
        <w:spacing w:after="200" w:line="360" w:lineRule="auto"/>
        <w:jc w:val="both"/>
      </w:pPr>
    </w:p>
    <w:p w14:paraId="3A9F3C02" w14:textId="081766AB" w:rsidR="00F8711E" w:rsidRDefault="00F8711E" w:rsidP="00F8711E">
      <w:pPr>
        <w:pStyle w:val="Listaszerbekezds"/>
        <w:spacing w:after="200" w:line="360" w:lineRule="auto"/>
        <w:jc w:val="both"/>
      </w:pPr>
    </w:p>
    <w:p w14:paraId="373BF8AB" w14:textId="77777777" w:rsidR="00A848E9" w:rsidRDefault="00A848E9" w:rsidP="00A848E9">
      <w:pPr>
        <w:pStyle w:val="Listaszerbekezds"/>
        <w:rPr>
          <w:i/>
          <w:iCs/>
        </w:rPr>
      </w:pPr>
    </w:p>
    <w:p w14:paraId="7BD5E18E" w14:textId="6FA565B6" w:rsidR="00F8711E" w:rsidRPr="00094356" w:rsidRDefault="00F8711E" w:rsidP="00F8711E">
      <w:pPr>
        <w:pStyle w:val="Listaszerbekezds"/>
        <w:numPr>
          <w:ilvl w:val="0"/>
          <w:numId w:val="6"/>
        </w:numPr>
        <w:rPr>
          <w:i/>
          <w:iCs/>
        </w:rPr>
      </w:pPr>
      <w:r w:rsidRPr="00094356">
        <w:rPr>
          <w:i/>
          <w:iCs/>
        </w:rPr>
        <w:t>melléklet</w:t>
      </w:r>
    </w:p>
    <w:p w14:paraId="573AF43A" w14:textId="09A2481A" w:rsidR="00F8711E" w:rsidRPr="005537EE" w:rsidRDefault="00F8711E" w:rsidP="00F8711E">
      <w:pPr>
        <w:ind w:left="2832" w:firstLine="708"/>
        <w:rPr>
          <w:i/>
          <w:iCs/>
        </w:rPr>
      </w:pPr>
      <w:r w:rsidRPr="005537EE">
        <w:rPr>
          <w:i/>
          <w:iCs/>
        </w:rPr>
        <w:t>Szakdolgozat</w:t>
      </w:r>
      <w:r w:rsidR="00664360" w:rsidRPr="005537EE">
        <w:rPr>
          <w:i/>
          <w:iCs/>
        </w:rPr>
        <w:t>i</w:t>
      </w:r>
      <w:r w:rsidRPr="005537EE">
        <w:rPr>
          <w:i/>
          <w:iCs/>
        </w:rPr>
        <w:t xml:space="preserve"> bírálat</w:t>
      </w:r>
    </w:p>
    <w:p w14:paraId="37A6C762" w14:textId="169CC705" w:rsidR="00F8711E" w:rsidRDefault="00F8711E" w:rsidP="00F8711E">
      <w:pPr>
        <w:pStyle w:val="Cm"/>
        <w:spacing w:line="240" w:lineRule="auto"/>
        <w:jc w:val="both"/>
        <w:rPr>
          <w:rFonts w:ascii="Times New Roman" w:hAnsi="Times New Roman" w:cs="Times New Roman"/>
        </w:rPr>
      </w:pPr>
    </w:p>
    <w:p w14:paraId="178BC21E" w14:textId="77777777" w:rsidR="005537EE" w:rsidRPr="00AD42B1" w:rsidRDefault="005537EE" w:rsidP="00F8711E">
      <w:pPr>
        <w:pStyle w:val="Cm"/>
        <w:spacing w:line="240" w:lineRule="auto"/>
        <w:jc w:val="both"/>
        <w:rPr>
          <w:rFonts w:ascii="Times New Roman" w:hAnsi="Times New Roman" w:cs="Times New Roman"/>
        </w:rPr>
      </w:pPr>
    </w:p>
    <w:p w14:paraId="143BBA85" w14:textId="61AEB770" w:rsidR="00F8711E" w:rsidRDefault="00F8711E" w:rsidP="00F8711E">
      <w:pPr>
        <w:pStyle w:val="Cm"/>
        <w:spacing w:line="240" w:lineRule="auto"/>
        <w:jc w:val="left"/>
        <w:rPr>
          <w:rFonts w:ascii="Times New Roman" w:hAnsi="Times New Roman" w:cs="Times New Roman"/>
        </w:rPr>
      </w:pPr>
      <w:r w:rsidRPr="00AD42B1">
        <w:rPr>
          <w:rFonts w:ascii="Times New Roman" w:hAnsi="Times New Roman" w:cs="Times New Roman"/>
        </w:rPr>
        <w:t>A dolgozat készítőjének neve: ………………………………………………</w:t>
      </w:r>
      <w:r w:rsidR="00ED10E8">
        <w:rPr>
          <w:rFonts w:ascii="Times New Roman" w:hAnsi="Times New Roman" w:cs="Times New Roman"/>
        </w:rPr>
        <w:t>…………….</w:t>
      </w:r>
    </w:p>
    <w:p w14:paraId="0EC9A86E" w14:textId="3DBED77D" w:rsidR="00F8711E" w:rsidRPr="00AD42B1" w:rsidRDefault="00F8711E" w:rsidP="00F8711E">
      <w:pPr>
        <w:pStyle w:val="Cm"/>
        <w:spacing w:line="240" w:lineRule="auto"/>
        <w:jc w:val="left"/>
        <w:rPr>
          <w:rFonts w:ascii="Times New Roman" w:hAnsi="Times New Roman" w:cs="Times New Roman"/>
          <w:u w:val="single"/>
        </w:rPr>
      </w:pPr>
      <w:r w:rsidRPr="00AD42B1">
        <w:rPr>
          <w:rFonts w:ascii="Times New Roman" w:hAnsi="Times New Roman" w:cs="Times New Roman"/>
        </w:rPr>
        <w:t xml:space="preserve">Szakja és tagozata: </w:t>
      </w:r>
      <w:r w:rsidR="00A848E9">
        <w:rPr>
          <w:rFonts w:ascii="Times New Roman" w:hAnsi="Times New Roman" w:cs="Times New Roman"/>
        </w:rPr>
        <w:t xml:space="preserve">                </w:t>
      </w:r>
      <w:r w:rsidR="00ED10E8" w:rsidRPr="00ED10E8">
        <w:rPr>
          <w:rFonts w:ascii="Times New Roman" w:hAnsi="Times New Roman" w:cs="Times New Roman"/>
          <w:b w:val="0"/>
          <w:bCs w:val="0"/>
        </w:rPr>
        <w:t>Mentálhigiénés családkonzulens mesterszak, levelező</w:t>
      </w:r>
    </w:p>
    <w:p w14:paraId="682C739F" w14:textId="77777777" w:rsidR="00A848E9" w:rsidRDefault="00A848E9" w:rsidP="00F8711E">
      <w:pPr>
        <w:pStyle w:val="Cm"/>
        <w:spacing w:line="240" w:lineRule="auto"/>
        <w:jc w:val="left"/>
        <w:rPr>
          <w:rFonts w:ascii="Times New Roman" w:hAnsi="Times New Roman" w:cs="Times New Roman"/>
        </w:rPr>
      </w:pPr>
    </w:p>
    <w:p w14:paraId="694F43A6" w14:textId="7C912B06" w:rsidR="00F8711E" w:rsidRPr="00AD42B1" w:rsidRDefault="00F8711E" w:rsidP="00F8711E">
      <w:pPr>
        <w:pStyle w:val="Cm"/>
        <w:spacing w:line="240" w:lineRule="auto"/>
        <w:jc w:val="left"/>
        <w:rPr>
          <w:rFonts w:ascii="Times New Roman" w:hAnsi="Times New Roman" w:cs="Times New Roman"/>
        </w:rPr>
      </w:pPr>
      <w:r w:rsidRPr="00AD42B1">
        <w:rPr>
          <w:rFonts w:ascii="Times New Roman" w:hAnsi="Times New Roman" w:cs="Times New Roman"/>
        </w:rPr>
        <w:t>A dolgozat pontos címe:………………………………………………………</w:t>
      </w:r>
      <w:r w:rsidR="00ED10E8">
        <w:rPr>
          <w:rFonts w:ascii="Times New Roman" w:hAnsi="Times New Roman" w:cs="Times New Roman"/>
        </w:rPr>
        <w:t>……………</w:t>
      </w:r>
    </w:p>
    <w:p w14:paraId="654476E9" w14:textId="680719BC" w:rsidR="00ED10E8" w:rsidRPr="00AD42B1" w:rsidRDefault="00ED10E8" w:rsidP="00ED10E8">
      <w:pPr>
        <w:pStyle w:val="Cm"/>
        <w:spacing w:line="240" w:lineRule="auto"/>
        <w:jc w:val="left"/>
        <w:rPr>
          <w:rFonts w:ascii="Times New Roman" w:hAnsi="Times New Roman" w:cs="Times New Roman"/>
        </w:rPr>
      </w:pPr>
      <w:r>
        <w:rPr>
          <w:rFonts w:ascii="Times New Roman" w:hAnsi="Times New Roman" w:cs="Times New Roman"/>
        </w:rPr>
        <w:t>A témavezető neve, beosztása:…………………………………………………………….</w:t>
      </w:r>
    </w:p>
    <w:p w14:paraId="20E32048" w14:textId="3B464749" w:rsidR="00F8711E" w:rsidRPr="00AD42B1" w:rsidRDefault="00F8711E" w:rsidP="00F8711E">
      <w:pPr>
        <w:pStyle w:val="Cm"/>
        <w:spacing w:line="240" w:lineRule="auto"/>
        <w:jc w:val="left"/>
        <w:rPr>
          <w:rFonts w:ascii="Times New Roman" w:hAnsi="Times New Roman" w:cs="Times New Roman"/>
        </w:rPr>
      </w:pPr>
      <w:r w:rsidRPr="00AD42B1">
        <w:rPr>
          <w:rFonts w:ascii="Times New Roman" w:hAnsi="Times New Roman" w:cs="Times New Roman"/>
        </w:rPr>
        <w:t>A bíráló tanár neve, beosztása:…………………………………</w:t>
      </w:r>
      <w:r w:rsidR="00A852B1">
        <w:rPr>
          <w:rFonts w:ascii="Times New Roman" w:hAnsi="Times New Roman" w:cs="Times New Roman"/>
        </w:rPr>
        <w:t>……………</w:t>
      </w:r>
      <w:r w:rsidR="00ED10E8">
        <w:rPr>
          <w:rFonts w:ascii="Times New Roman" w:hAnsi="Times New Roman" w:cs="Times New Roman"/>
        </w:rPr>
        <w:t>……………</w:t>
      </w:r>
    </w:p>
    <w:p w14:paraId="57B7C248" w14:textId="0E92B465" w:rsidR="00F8711E" w:rsidRDefault="00F8711E" w:rsidP="00F8711E"/>
    <w:p w14:paraId="2D1F41D0" w14:textId="77777777" w:rsidR="00ED10E8" w:rsidRPr="00094356" w:rsidRDefault="00ED10E8" w:rsidP="00F8711E"/>
    <w:tbl>
      <w:tblPr>
        <w:tblW w:w="9351" w:type="dxa"/>
        <w:tblLayout w:type="fixed"/>
        <w:tblCellMar>
          <w:left w:w="70" w:type="dxa"/>
          <w:right w:w="70" w:type="dxa"/>
        </w:tblCellMar>
        <w:tblLook w:val="0000" w:firstRow="0" w:lastRow="0" w:firstColumn="0" w:lastColumn="0" w:noHBand="0" w:noVBand="0"/>
      </w:tblPr>
      <w:tblGrid>
        <w:gridCol w:w="420"/>
        <w:gridCol w:w="6238"/>
        <w:gridCol w:w="2693"/>
      </w:tblGrid>
      <w:tr w:rsidR="00462477" w:rsidRPr="00094356" w14:paraId="5A0E66C9" w14:textId="77777777" w:rsidTr="00BA7DAC">
        <w:tc>
          <w:tcPr>
            <w:tcW w:w="420" w:type="dxa"/>
            <w:tcBorders>
              <w:top w:val="single" w:sz="4" w:space="0" w:color="auto"/>
              <w:left w:val="single" w:sz="4" w:space="0" w:color="auto"/>
              <w:bottom w:val="single" w:sz="4" w:space="0" w:color="auto"/>
              <w:right w:val="nil"/>
            </w:tcBorders>
          </w:tcPr>
          <w:p w14:paraId="3FA52171" w14:textId="77777777" w:rsidR="00462477" w:rsidRPr="00094356" w:rsidRDefault="00462477" w:rsidP="001E5BBF">
            <w:pPr>
              <w:jc w:val="right"/>
            </w:pPr>
          </w:p>
        </w:tc>
        <w:tc>
          <w:tcPr>
            <w:tcW w:w="6238" w:type="dxa"/>
            <w:tcBorders>
              <w:top w:val="single" w:sz="4" w:space="0" w:color="auto"/>
              <w:left w:val="nil"/>
              <w:bottom w:val="single" w:sz="4" w:space="0" w:color="auto"/>
              <w:right w:val="single" w:sz="4" w:space="0" w:color="auto"/>
            </w:tcBorders>
          </w:tcPr>
          <w:p w14:paraId="6779B463" w14:textId="77777777" w:rsidR="00BA7DAC" w:rsidRDefault="00BA7DAC" w:rsidP="001E5BBF">
            <w:pPr>
              <w:rPr>
                <w:b/>
                <w:bCs/>
              </w:rPr>
            </w:pPr>
          </w:p>
          <w:p w14:paraId="797A9FE5" w14:textId="77777777" w:rsidR="00BA7DAC" w:rsidRDefault="00BA7DAC" w:rsidP="001E5BBF">
            <w:pPr>
              <w:rPr>
                <w:b/>
                <w:bCs/>
              </w:rPr>
            </w:pPr>
          </w:p>
          <w:p w14:paraId="3D00CB5C" w14:textId="430A3406" w:rsidR="00462477" w:rsidRPr="00462477" w:rsidRDefault="00462477" w:rsidP="00BA7DAC">
            <w:pPr>
              <w:jc w:val="center"/>
              <w:rPr>
                <w:b/>
                <w:bCs/>
              </w:rPr>
            </w:pPr>
            <w:r w:rsidRPr="00462477">
              <w:rPr>
                <w:b/>
                <w:bCs/>
              </w:rPr>
              <w:t>Bírálati szempontok</w:t>
            </w:r>
          </w:p>
        </w:tc>
        <w:tc>
          <w:tcPr>
            <w:tcW w:w="2693" w:type="dxa"/>
            <w:tcBorders>
              <w:top w:val="single" w:sz="4" w:space="0" w:color="auto"/>
              <w:left w:val="single" w:sz="4" w:space="0" w:color="auto"/>
              <w:bottom w:val="single" w:sz="4" w:space="0" w:color="auto"/>
              <w:right w:val="single" w:sz="4" w:space="0" w:color="auto"/>
            </w:tcBorders>
          </w:tcPr>
          <w:p w14:paraId="38EB7803" w14:textId="50ACDE9E" w:rsidR="00462477" w:rsidRDefault="00462477" w:rsidP="00462477">
            <w:pPr>
              <w:jc w:val="center"/>
              <w:rPr>
                <w:b/>
                <w:bCs/>
              </w:rPr>
            </w:pPr>
            <w:r w:rsidRPr="00FD2853">
              <w:rPr>
                <w:b/>
                <w:bCs/>
              </w:rPr>
              <w:t>Pontszám</w:t>
            </w:r>
            <w:r w:rsidR="00BA7DAC">
              <w:rPr>
                <w:b/>
                <w:bCs/>
              </w:rPr>
              <w:t xml:space="preserve"> (0-tól 5-ig)</w:t>
            </w:r>
          </w:p>
          <w:p w14:paraId="12E526A6" w14:textId="77777777" w:rsidR="00BA7DAC" w:rsidRDefault="00BA7DAC" w:rsidP="00462477">
            <w:pPr>
              <w:jc w:val="center"/>
              <w:rPr>
                <w:b/>
                <w:bCs/>
              </w:rPr>
            </w:pPr>
          </w:p>
          <w:p w14:paraId="7D9BE88A" w14:textId="77777777" w:rsidR="00462477" w:rsidRDefault="00462477" w:rsidP="001E5BBF">
            <w:pPr>
              <w:rPr>
                <w:b/>
                <w:bCs/>
              </w:rPr>
            </w:pPr>
            <w:r>
              <w:rPr>
                <w:b/>
                <w:bCs/>
              </w:rPr>
              <w:t xml:space="preserve">(0=értékelhetetlen, </w:t>
            </w:r>
          </w:p>
          <w:p w14:paraId="7287AD40" w14:textId="1203B37B" w:rsidR="00462477" w:rsidRPr="00FD2853" w:rsidRDefault="00462477" w:rsidP="001E5BBF">
            <w:pPr>
              <w:rPr>
                <w:b/>
                <w:bCs/>
              </w:rPr>
            </w:pPr>
            <w:r>
              <w:rPr>
                <w:b/>
                <w:bCs/>
              </w:rPr>
              <w:t xml:space="preserve"> 5=kiválóan kidolgozott/kivitelezett)</w:t>
            </w:r>
          </w:p>
        </w:tc>
      </w:tr>
      <w:tr w:rsidR="00462477" w:rsidRPr="00094356" w14:paraId="4471711E" w14:textId="77777777" w:rsidTr="00BA7DAC">
        <w:tc>
          <w:tcPr>
            <w:tcW w:w="420" w:type="dxa"/>
            <w:tcBorders>
              <w:top w:val="single" w:sz="4" w:space="0" w:color="auto"/>
              <w:left w:val="single" w:sz="4" w:space="0" w:color="auto"/>
              <w:bottom w:val="single" w:sz="4" w:space="0" w:color="auto"/>
              <w:right w:val="nil"/>
            </w:tcBorders>
          </w:tcPr>
          <w:p w14:paraId="758A14A4" w14:textId="77777777" w:rsidR="00462477" w:rsidRPr="00094356" w:rsidRDefault="00462477" w:rsidP="001E5BBF">
            <w:pPr>
              <w:spacing w:before="60" w:after="20"/>
              <w:jc w:val="both"/>
            </w:pPr>
            <w:r w:rsidRPr="00094356">
              <w:t>1.</w:t>
            </w:r>
          </w:p>
        </w:tc>
        <w:tc>
          <w:tcPr>
            <w:tcW w:w="6238" w:type="dxa"/>
            <w:tcBorders>
              <w:top w:val="single" w:sz="4" w:space="0" w:color="auto"/>
              <w:left w:val="nil"/>
              <w:bottom w:val="single" w:sz="4" w:space="0" w:color="auto"/>
              <w:right w:val="single" w:sz="4" w:space="0" w:color="auto"/>
            </w:tcBorders>
          </w:tcPr>
          <w:p w14:paraId="7BEED613" w14:textId="18B35BC1" w:rsidR="00462477" w:rsidRPr="00ED10E8" w:rsidRDefault="00462477" w:rsidP="001E5BBF">
            <w:pPr>
              <w:spacing w:before="60" w:after="20"/>
              <w:jc w:val="both"/>
              <w:rPr>
                <w:i/>
                <w:iCs/>
              </w:rPr>
            </w:pPr>
            <w:r w:rsidRPr="00ED10E8">
              <w:rPr>
                <w:i/>
                <w:iCs/>
              </w:rPr>
              <w:t>A szakdolgozat teljesség</w:t>
            </w:r>
            <w:r w:rsidR="0079198E">
              <w:rPr>
                <w:i/>
                <w:iCs/>
              </w:rPr>
              <w:t>e</w:t>
            </w:r>
          </w:p>
          <w:p w14:paraId="4D46DFCC" w14:textId="6990833A" w:rsidR="007A267C" w:rsidRPr="00094356" w:rsidRDefault="00462477" w:rsidP="007A267C">
            <w:pPr>
              <w:spacing w:before="60" w:after="20"/>
              <w:jc w:val="both"/>
            </w:pPr>
            <w:r w:rsidRPr="00094356">
              <w:t>a vizsgált eset feldolgozottságának</w:t>
            </w:r>
            <w:r>
              <w:t xml:space="preserve"> és bemutatásának</w:t>
            </w:r>
            <w:r w:rsidRPr="00094356">
              <w:t xml:space="preserve"> mélysége</w:t>
            </w:r>
            <w:r>
              <w:t>;</w:t>
            </w:r>
            <w:r w:rsidRPr="00094356">
              <w:t xml:space="preserve"> az egyes fejezet</w:t>
            </w:r>
            <w:r>
              <w:t>/alfejezet</w:t>
            </w:r>
            <w:r w:rsidRPr="00094356">
              <w:t>részek kidolgozottsága</w:t>
            </w:r>
            <w:r>
              <w:t>; a folyamat leírására javasolt szempontok megjelenésének teljessége.</w:t>
            </w:r>
            <w:r w:rsidR="007A267C">
              <w:t xml:space="preserve"> Az </w:t>
            </w:r>
            <w:r w:rsidR="007A267C" w:rsidRPr="00405812">
              <w:t xml:space="preserve">elméleti anyaghoz </w:t>
            </w:r>
            <w:r w:rsidR="007A267C">
              <w:t xml:space="preserve">[a választott esetben megnyilvánuló problémakör(ök)höz] </w:t>
            </w:r>
            <w:r w:rsidR="007A267C" w:rsidRPr="00405812">
              <w:t>kapcsolódó irodalom</w:t>
            </w:r>
            <w:r w:rsidR="007A267C">
              <w:t>, forrásanyag</w:t>
            </w:r>
            <w:r w:rsidR="007A267C" w:rsidRPr="00405812">
              <w:t xml:space="preserve"> terjedelme, aktualitása, újszerűsége</w:t>
            </w:r>
            <w:r w:rsidR="007A267C">
              <w:t>.</w:t>
            </w:r>
          </w:p>
        </w:tc>
        <w:tc>
          <w:tcPr>
            <w:tcW w:w="2693" w:type="dxa"/>
            <w:tcBorders>
              <w:top w:val="single" w:sz="4" w:space="0" w:color="auto"/>
              <w:left w:val="single" w:sz="4" w:space="0" w:color="auto"/>
              <w:bottom w:val="single" w:sz="4" w:space="0" w:color="auto"/>
              <w:right w:val="single" w:sz="4" w:space="0" w:color="auto"/>
            </w:tcBorders>
          </w:tcPr>
          <w:p w14:paraId="30583EE4" w14:textId="77777777" w:rsidR="00462477" w:rsidRPr="00094356" w:rsidRDefault="00462477" w:rsidP="001E5BBF">
            <w:pPr>
              <w:jc w:val="center"/>
              <w:rPr>
                <w:snapToGrid w:val="0"/>
              </w:rPr>
            </w:pPr>
          </w:p>
        </w:tc>
      </w:tr>
      <w:tr w:rsidR="00462477" w:rsidRPr="00094356" w14:paraId="31E4A8DE" w14:textId="77777777" w:rsidTr="00BA7DAC">
        <w:tc>
          <w:tcPr>
            <w:tcW w:w="420" w:type="dxa"/>
            <w:tcBorders>
              <w:top w:val="single" w:sz="4" w:space="0" w:color="auto"/>
              <w:left w:val="single" w:sz="4" w:space="0" w:color="auto"/>
              <w:bottom w:val="single" w:sz="4" w:space="0" w:color="auto"/>
              <w:right w:val="nil"/>
            </w:tcBorders>
          </w:tcPr>
          <w:p w14:paraId="48B913ED" w14:textId="77777777" w:rsidR="00462477" w:rsidRPr="00094356" w:rsidRDefault="00462477" w:rsidP="001E5BBF">
            <w:pPr>
              <w:spacing w:before="60" w:after="20"/>
              <w:jc w:val="right"/>
            </w:pPr>
            <w:r w:rsidRPr="00094356">
              <w:t>2.</w:t>
            </w:r>
          </w:p>
        </w:tc>
        <w:tc>
          <w:tcPr>
            <w:tcW w:w="6238" w:type="dxa"/>
            <w:tcBorders>
              <w:top w:val="single" w:sz="4" w:space="0" w:color="auto"/>
              <w:left w:val="nil"/>
              <w:bottom w:val="single" w:sz="4" w:space="0" w:color="auto"/>
              <w:right w:val="single" w:sz="4" w:space="0" w:color="auto"/>
            </w:tcBorders>
          </w:tcPr>
          <w:p w14:paraId="0E446F0A" w14:textId="37E4AB94" w:rsidR="00920120" w:rsidRPr="00574690" w:rsidRDefault="00920120" w:rsidP="001E5BBF">
            <w:pPr>
              <w:jc w:val="both"/>
              <w:rPr>
                <w:i/>
                <w:iCs/>
              </w:rPr>
            </w:pPr>
            <w:r w:rsidRPr="00574690">
              <w:rPr>
                <w:i/>
                <w:iCs/>
              </w:rPr>
              <w:t xml:space="preserve">Mennyire tudta a hallgató </w:t>
            </w:r>
            <w:r w:rsidR="00BB53D0">
              <w:rPr>
                <w:i/>
                <w:iCs/>
              </w:rPr>
              <w:t>szakszerűen</w:t>
            </w:r>
            <w:r w:rsidR="00261A67">
              <w:rPr>
                <w:i/>
                <w:iCs/>
              </w:rPr>
              <w:t>, pontosan</w:t>
            </w:r>
            <w:r w:rsidR="00BB53D0">
              <w:rPr>
                <w:i/>
                <w:iCs/>
              </w:rPr>
              <w:t xml:space="preserve"> </w:t>
            </w:r>
            <w:r w:rsidR="00261A67">
              <w:rPr>
                <w:i/>
                <w:iCs/>
              </w:rPr>
              <w:t xml:space="preserve">és megalapozottan </w:t>
            </w:r>
            <w:r w:rsidRPr="00574690">
              <w:rPr>
                <w:i/>
                <w:iCs/>
              </w:rPr>
              <w:t>visszaadni:</w:t>
            </w:r>
          </w:p>
          <w:p w14:paraId="5D7A736D" w14:textId="4B0B46F1" w:rsidR="00462477" w:rsidRDefault="00920120" w:rsidP="0079198E">
            <w:pPr>
              <w:pStyle w:val="Listaszerbekezds"/>
              <w:numPr>
                <w:ilvl w:val="0"/>
                <w:numId w:val="44"/>
              </w:numPr>
              <w:jc w:val="both"/>
            </w:pPr>
            <w:r>
              <w:t>a segítői folyamat</w:t>
            </w:r>
            <w:r w:rsidR="00574690">
              <w:t>ot</w:t>
            </w:r>
            <w:r>
              <w:t xml:space="preserve"> az ülések sorozatának leírásával </w:t>
            </w:r>
          </w:p>
          <w:p w14:paraId="03DC0594" w14:textId="222D9DCB" w:rsidR="00574690" w:rsidRDefault="00920120" w:rsidP="0079198E">
            <w:pPr>
              <w:pStyle w:val="Listaszerbekezds"/>
              <w:numPr>
                <w:ilvl w:val="0"/>
                <w:numId w:val="44"/>
              </w:numPr>
              <w:jc w:val="both"/>
            </w:pPr>
            <w:r>
              <w:t>önmaga munkáját</w:t>
            </w:r>
            <w:r w:rsidR="00574690">
              <w:t xml:space="preserve">, elkülönítve a társkonzultációban </w:t>
            </w:r>
          </w:p>
          <w:p w14:paraId="6A1AE630" w14:textId="3A95CDCD" w:rsidR="00920120" w:rsidRDefault="00574690" w:rsidP="0079198E">
            <w:pPr>
              <w:pStyle w:val="Listaszerbekezds"/>
              <w:numPr>
                <w:ilvl w:val="0"/>
                <w:numId w:val="44"/>
              </w:numPr>
              <w:jc w:val="both"/>
            </w:pPr>
            <w:r>
              <w:t xml:space="preserve">a használt iskolákat, modelleket, technikákat, eszközöket, kitüntetetten a </w:t>
            </w:r>
            <w:r w:rsidR="006B4767">
              <w:t xml:space="preserve">célként megfogalmazott </w:t>
            </w:r>
            <w:r>
              <w:t>szerződésre</w:t>
            </w:r>
            <w:r w:rsidR="006B4767">
              <w:t xml:space="preserve"> és a hipotézisekre</w:t>
            </w:r>
          </w:p>
          <w:p w14:paraId="15939E15" w14:textId="77777777" w:rsidR="00BB53D0" w:rsidRPr="00920120" w:rsidRDefault="00BB53D0" w:rsidP="0079198E">
            <w:pPr>
              <w:pStyle w:val="Listaszerbekezds"/>
              <w:numPr>
                <w:ilvl w:val="0"/>
                <w:numId w:val="44"/>
              </w:numPr>
              <w:jc w:val="both"/>
            </w:pPr>
            <w:r>
              <w:t>a családkonzultáció szakmai nyelvezetét.</w:t>
            </w:r>
          </w:p>
        </w:tc>
        <w:tc>
          <w:tcPr>
            <w:tcW w:w="2693" w:type="dxa"/>
            <w:tcBorders>
              <w:top w:val="single" w:sz="4" w:space="0" w:color="auto"/>
              <w:left w:val="single" w:sz="4" w:space="0" w:color="auto"/>
              <w:bottom w:val="single" w:sz="4" w:space="0" w:color="auto"/>
              <w:right w:val="single" w:sz="4" w:space="0" w:color="auto"/>
            </w:tcBorders>
          </w:tcPr>
          <w:p w14:paraId="2EE56872" w14:textId="77777777" w:rsidR="00462477" w:rsidRPr="00094356" w:rsidRDefault="00462477" w:rsidP="001E5BBF">
            <w:pPr>
              <w:jc w:val="center"/>
              <w:rPr>
                <w:snapToGrid w:val="0"/>
              </w:rPr>
            </w:pPr>
          </w:p>
        </w:tc>
      </w:tr>
      <w:tr w:rsidR="00462477" w:rsidRPr="00094356" w14:paraId="7BD1544A" w14:textId="77777777" w:rsidTr="00BA7DAC">
        <w:tc>
          <w:tcPr>
            <w:tcW w:w="420" w:type="dxa"/>
            <w:tcBorders>
              <w:top w:val="single" w:sz="4" w:space="0" w:color="auto"/>
              <w:left w:val="single" w:sz="4" w:space="0" w:color="auto"/>
              <w:bottom w:val="single" w:sz="4" w:space="0" w:color="auto"/>
              <w:right w:val="nil"/>
            </w:tcBorders>
          </w:tcPr>
          <w:p w14:paraId="3C4C0C23" w14:textId="77777777" w:rsidR="00462477" w:rsidRPr="00094356" w:rsidRDefault="00462477" w:rsidP="001E5BBF">
            <w:pPr>
              <w:spacing w:before="60" w:after="20"/>
              <w:jc w:val="right"/>
            </w:pPr>
            <w:r w:rsidRPr="00094356">
              <w:t>3.</w:t>
            </w:r>
          </w:p>
        </w:tc>
        <w:tc>
          <w:tcPr>
            <w:tcW w:w="6238" w:type="dxa"/>
            <w:tcBorders>
              <w:top w:val="single" w:sz="4" w:space="0" w:color="auto"/>
              <w:left w:val="nil"/>
              <w:bottom w:val="single" w:sz="4" w:space="0" w:color="auto"/>
              <w:right w:val="single" w:sz="4" w:space="0" w:color="auto"/>
            </w:tcBorders>
          </w:tcPr>
          <w:p w14:paraId="71BA1BAB" w14:textId="55818B20" w:rsidR="00574690" w:rsidRDefault="00920120" w:rsidP="00574690">
            <w:pPr>
              <w:jc w:val="both"/>
            </w:pPr>
            <w:r w:rsidRPr="00574690">
              <w:rPr>
                <w:i/>
                <w:iCs/>
              </w:rPr>
              <w:t>A kötelező elemek megjelenítésének ki</w:t>
            </w:r>
            <w:r w:rsidR="00BB53D0">
              <w:rPr>
                <w:i/>
                <w:iCs/>
              </w:rPr>
              <w:t>dolgozottsága</w:t>
            </w:r>
            <w:r w:rsidRPr="00574690">
              <w:rPr>
                <w:i/>
                <w:iCs/>
              </w:rPr>
              <w:t>, mélysége és minősége</w:t>
            </w:r>
          </w:p>
          <w:p w14:paraId="0EB415D5" w14:textId="0BC924C6" w:rsidR="00462477" w:rsidRPr="00094356" w:rsidRDefault="00261A67" w:rsidP="00261A67">
            <w:pPr>
              <w:jc w:val="both"/>
              <w:rPr>
                <w:vertAlign w:val="superscript"/>
              </w:rPr>
            </w:pPr>
            <w:r>
              <w:t>A</w:t>
            </w:r>
            <w:r w:rsidR="00920120">
              <w:t xml:space="preserve"> folyamat szereplőinek és keret</w:t>
            </w:r>
            <w:r w:rsidR="005537EE">
              <w:t>é</w:t>
            </w:r>
            <w:r w:rsidR="00920120">
              <w:t xml:space="preserve">nek bemutatása, </w:t>
            </w:r>
            <w:r w:rsidR="006A0B84">
              <w:t xml:space="preserve">kapcsolatfelvétel és kapcsolatkialakítás, </w:t>
            </w:r>
            <w:r w:rsidR="00920120">
              <w:t xml:space="preserve">első interjú, </w:t>
            </w:r>
            <w:r w:rsidR="006A0B84">
              <w:t xml:space="preserve">szerződéskötés, </w:t>
            </w:r>
            <w:r w:rsidR="00920120">
              <w:t xml:space="preserve">kiemelt ülés, genogram </w:t>
            </w:r>
            <w:r w:rsidR="006A0B84">
              <w:t xml:space="preserve">és </w:t>
            </w:r>
            <w:r w:rsidR="00920120">
              <w:t>értelmezés</w:t>
            </w:r>
            <w:r w:rsidR="006A0B84">
              <w:t>e</w:t>
            </w:r>
            <w:r w:rsidR="00574690">
              <w:t>, szupervízió folyamat</w:t>
            </w:r>
            <w:r w:rsidR="006A0B84">
              <w:t>a</w:t>
            </w:r>
            <w:r w:rsidR="00574690">
              <w:t>.</w:t>
            </w:r>
            <w:r w:rsidR="006A0B84">
              <w:t xml:space="preserve"> </w:t>
            </w:r>
          </w:p>
        </w:tc>
        <w:tc>
          <w:tcPr>
            <w:tcW w:w="2693" w:type="dxa"/>
            <w:tcBorders>
              <w:top w:val="single" w:sz="4" w:space="0" w:color="auto"/>
              <w:left w:val="single" w:sz="4" w:space="0" w:color="auto"/>
              <w:bottom w:val="single" w:sz="4" w:space="0" w:color="auto"/>
              <w:right w:val="single" w:sz="4" w:space="0" w:color="auto"/>
            </w:tcBorders>
          </w:tcPr>
          <w:p w14:paraId="395137AA" w14:textId="77777777" w:rsidR="00462477" w:rsidRPr="00094356" w:rsidRDefault="00462477" w:rsidP="001E5BBF">
            <w:pPr>
              <w:jc w:val="center"/>
              <w:rPr>
                <w:snapToGrid w:val="0"/>
              </w:rPr>
            </w:pPr>
          </w:p>
        </w:tc>
      </w:tr>
      <w:tr w:rsidR="00462477" w:rsidRPr="00094356" w14:paraId="1D88CA12" w14:textId="77777777" w:rsidTr="00BA7DAC">
        <w:tc>
          <w:tcPr>
            <w:tcW w:w="420" w:type="dxa"/>
            <w:tcBorders>
              <w:top w:val="single" w:sz="4" w:space="0" w:color="auto"/>
              <w:left w:val="single" w:sz="4" w:space="0" w:color="auto"/>
              <w:right w:val="nil"/>
            </w:tcBorders>
          </w:tcPr>
          <w:p w14:paraId="08C28B11" w14:textId="77777777" w:rsidR="00462477" w:rsidRPr="00094356" w:rsidRDefault="00462477" w:rsidP="001E5BBF">
            <w:pPr>
              <w:spacing w:before="60" w:after="20"/>
              <w:jc w:val="right"/>
            </w:pPr>
            <w:r w:rsidRPr="00094356">
              <w:t>4.</w:t>
            </w:r>
          </w:p>
        </w:tc>
        <w:tc>
          <w:tcPr>
            <w:tcW w:w="6238" w:type="dxa"/>
            <w:tcBorders>
              <w:top w:val="single" w:sz="4" w:space="0" w:color="auto"/>
              <w:left w:val="nil"/>
              <w:right w:val="single" w:sz="4" w:space="0" w:color="auto"/>
            </w:tcBorders>
          </w:tcPr>
          <w:p w14:paraId="0856B420" w14:textId="77777777" w:rsidR="0079198E" w:rsidRDefault="00261A67" w:rsidP="00BA7DAC">
            <w:pPr>
              <w:jc w:val="both"/>
            </w:pPr>
            <w:r w:rsidRPr="0079198E">
              <w:rPr>
                <w:i/>
                <w:iCs/>
              </w:rPr>
              <w:t>A hallgató (ön)reflexív összegzése</w:t>
            </w:r>
            <w:r w:rsidRPr="009F6A2E">
              <w:t xml:space="preserve"> </w:t>
            </w:r>
          </w:p>
          <w:p w14:paraId="2C68B898" w14:textId="360CEC81" w:rsidR="00462477" w:rsidRPr="00094356" w:rsidRDefault="00261A67" w:rsidP="00BA7DAC">
            <w:pPr>
              <w:jc w:val="both"/>
            </w:pPr>
            <w:r w:rsidRPr="009F6A2E">
              <w:t>a segítő folyamatra és eredményeire, a maga szerepére</w:t>
            </w:r>
            <w:r w:rsidR="00BA7DAC">
              <w:t>,</w:t>
            </w:r>
            <w:r>
              <w:t xml:space="preserve"> a változásokra (</w:t>
            </w:r>
            <w:r w:rsidR="0079198E">
              <w:t xml:space="preserve">átláthatóság, </w:t>
            </w:r>
            <w:r>
              <w:t>megalapozottság</w:t>
            </w:r>
            <w:r w:rsidR="0079198E">
              <w:t xml:space="preserve"> és</w:t>
            </w:r>
            <w:r>
              <w:t xml:space="preserve"> ki</w:t>
            </w:r>
            <w:r w:rsidR="0079198E">
              <w:t>dolgozottság</w:t>
            </w:r>
            <w:r>
              <w:t>). A</w:t>
            </w:r>
            <w:r w:rsidR="00462477" w:rsidRPr="00094356">
              <w:t>z eredmények feldolgozásának színvonala és az elemzés kivitelezése</w:t>
            </w:r>
            <w:r w:rsidR="0079198E">
              <w:t>,</w:t>
            </w:r>
            <w:r w:rsidR="00462477" w:rsidRPr="00094356">
              <w:t xml:space="preserve"> a szakmai összegzés tudományos igényessége</w:t>
            </w:r>
            <w:r>
              <w:t>.</w:t>
            </w:r>
          </w:p>
        </w:tc>
        <w:tc>
          <w:tcPr>
            <w:tcW w:w="2693" w:type="dxa"/>
            <w:tcBorders>
              <w:top w:val="single" w:sz="4" w:space="0" w:color="auto"/>
              <w:left w:val="single" w:sz="4" w:space="0" w:color="auto"/>
              <w:right w:val="single" w:sz="4" w:space="0" w:color="auto"/>
            </w:tcBorders>
          </w:tcPr>
          <w:p w14:paraId="1FE133B1" w14:textId="77777777" w:rsidR="00462477" w:rsidRPr="00094356" w:rsidRDefault="00462477" w:rsidP="001E5BBF">
            <w:pPr>
              <w:jc w:val="center"/>
              <w:rPr>
                <w:snapToGrid w:val="0"/>
              </w:rPr>
            </w:pPr>
          </w:p>
        </w:tc>
      </w:tr>
      <w:tr w:rsidR="00462477" w:rsidRPr="00094356" w14:paraId="3815C9A4" w14:textId="77777777" w:rsidTr="00BA7DAC">
        <w:tc>
          <w:tcPr>
            <w:tcW w:w="420" w:type="dxa"/>
            <w:tcBorders>
              <w:top w:val="single" w:sz="4" w:space="0" w:color="auto"/>
              <w:left w:val="single" w:sz="4" w:space="0" w:color="auto"/>
              <w:bottom w:val="single" w:sz="4" w:space="0" w:color="auto"/>
              <w:right w:val="nil"/>
            </w:tcBorders>
          </w:tcPr>
          <w:p w14:paraId="579EA8CB" w14:textId="77777777" w:rsidR="00462477" w:rsidRPr="00094356" w:rsidRDefault="00462477" w:rsidP="001E5BBF">
            <w:pPr>
              <w:spacing w:before="60" w:after="20"/>
              <w:jc w:val="right"/>
            </w:pPr>
            <w:r w:rsidRPr="00094356">
              <w:t>5.</w:t>
            </w:r>
          </w:p>
        </w:tc>
        <w:tc>
          <w:tcPr>
            <w:tcW w:w="6238" w:type="dxa"/>
            <w:tcBorders>
              <w:top w:val="single" w:sz="4" w:space="0" w:color="auto"/>
              <w:left w:val="nil"/>
              <w:bottom w:val="single" w:sz="4" w:space="0" w:color="auto"/>
              <w:right w:val="single" w:sz="4" w:space="0" w:color="auto"/>
            </w:tcBorders>
          </w:tcPr>
          <w:p w14:paraId="3A903D6C" w14:textId="77777777" w:rsidR="00261A67" w:rsidRPr="00261A67" w:rsidRDefault="00462477" w:rsidP="00261A67">
            <w:pPr>
              <w:jc w:val="both"/>
              <w:rPr>
                <w:i/>
                <w:iCs/>
              </w:rPr>
            </w:pPr>
            <w:r w:rsidRPr="00261A67">
              <w:rPr>
                <w:i/>
                <w:iCs/>
              </w:rPr>
              <w:t>A szakdolgozat kivitelezése</w:t>
            </w:r>
          </w:p>
          <w:p w14:paraId="7CBE5E37" w14:textId="6E1CD169" w:rsidR="00462477" w:rsidRPr="00094356" w:rsidRDefault="00261A67" w:rsidP="00261A67">
            <w:pPr>
              <w:jc w:val="both"/>
            </w:pPr>
            <w:r>
              <w:t>S</w:t>
            </w:r>
            <w:r w:rsidR="00462477" w:rsidRPr="00094356">
              <w:t>tílus, nyelvhelyesség, hivatkozás/forráskezelés</w:t>
            </w:r>
            <w:r w:rsidR="00462477">
              <w:t xml:space="preserve"> </w:t>
            </w:r>
            <w:r w:rsidR="0079198E">
              <w:t>előírásainak megfelelés</w:t>
            </w:r>
            <w:r w:rsidR="00462477">
              <w:t>;</w:t>
            </w:r>
            <w:r w:rsidR="00462477" w:rsidRPr="00094356">
              <w:t xml:space="preserve"> bibliográfia</w:t>
            </w:r>
            <w:r>
              <w:t xml:space="preserve"> </w:t>
            </w:r>
            <w:r w:rsidR="0079198E">
              <w:t>színvonala</w:t>
            </w:r>
            <w:r w:rsidR="00462477" w:rsidRPr="00094356">
              <w:t xml:space="preserve">, melléklet </w:t>
            </w:r>
            <w:r w:rsidR="0079198E">
              <w:t>minősége.</w:t>
            </w:r>
          </w:p>
        </w:tc>
        <w:tc>
          <w:tcPr>
            <w:tcW w:w="2693" w:type="dxa"/>
            <w:tcBorders>
              <w:top w:val="single" w:sz="4" w:space="0" w:color="auto"/>
              <w:left w:val="single" w:sz="4" w:space="0" w:color="auto"/>
              <w:bottom w:val="single" w:sz="4" w:space="0" w:color="auto"/>
              <w:right w:val="single" w:sz="4" w:space="0" w:color="auto"/>
            </w:tcBorders>
          </w:tcPr>
          <w:p w14:paraId="0C5F1E30" w14:textId="77777777" w:rsidR="00462477" w:rsidRPr="00094356" w:rsidRDefault="00462477" w:rsidP="001E5BBF">
            <w:pPr>
              <w:jc w:val="center"/>
              <w:rPr>
                <w:snapToGrid w:val="0"/>
              </w:rPr>
            </w:pPr>
          </w:p>
        </w:tc>
      </w:tr>
      <w:tr w:rsidR="00BA7DAC" w:rsidRPr="00094356" w14:paraId="232B9D8F" w14:textId="77777777" w:rsidTr="00CD0A5E">
        <w:tc>
          <w:tcPr>
            <w:tcW w:w="420" w:type="dxa"/>
            <w:tcBorders>
              <w:top w:val="single" w:sz="4" w:space="0" w:color="auto"/>
              <w:left w:val="single" w:sz="4" w:space="0" w:color="auto"/>
              <w:bottom w:val="single" w:sz="4" w:space="0" w:color="auto"/>
              <w:right w:val="nil"/>
            </w:tcBorders>
          </w:tcPr>
          <w:p w14:paraId="0F1BB1FE" w14:textId="77777777" w:rsidR="00BA7DAC" w:rsidRPr="00094356" w:rsidRDefault="00BA7DAC" w:rsidP="001E5BBF">
            <w:pPr>
              <w:spacing w:before="60" w:after="20"/>
              <w:jc w:val="right"/>
            </w:pPr>
          </w:p>
        </w:tc>
        <w:tc>
          <w:tcPr>
            <w:tcW w:w="8931" w:type="dxa"/>
            <w:gridSpan w:val="2"/>
            <w:tcBorders>
              <w:top w:val="single" w:sz="4" w:space="0" w:color="auto"/>
              <w:left w:val="nil"/>
              <w:bottom w:val="single" w:sz="4" w:space="0" w:color="auto"/>
              <w:right w:val="single" w:sz="4" w:space="0" w:color="auto"/>
            </w:tcBorders>
          </w:tcPr>
          <w:p w14:paraId="611FFCA1" w14:textId="2310BB93" w:rsidR="00BA7DAC" w:rsidRPr="00BA7DAC" w:rsidRDefault="00BA7DAC" w:rsidP="00BA7DAC">
            <w:pPr>
              <w:jc w:val="both"/>
              <w:rPr>
                <w:b/>
                <w:bCs/>
                <w:snapToGrid w:val="0"/>
              </w:rPr>
            </w:pPr>
            <w:r>
              <w:rPr>
                <w:b/>
                <w:bCs/>
                <w:snapToGrid w:val="0"/>
              </w:rPr>
              <w:t xml:space="preserve">                                                                                                         </w:t>
            </w:r>
            <w:r w:rsidRPr="00BA7DAC">
              <w:rPr>
                <w:b/>
                <w:bCs/>
                <w:snapToGrid w:val="0"/>
              </w:rPr>
              <w:t>összes</w:t>
            </w:r>
            <w:r>
              <w:rPr>
                <w:b/>
                <w:bCs/>
                <w:snapToGrid w:val="0"/>
              </w:rPr>
              <w:t xml:space="preserve"> </w:t>
            </w:r>
            <w:r w:rsidRPr="00BA7DAC">
              <w:rPr>
                <w:b/>
                <w:bCs/>
                <w:snapToGrid w:val="0"/>
              </w:rPr>
              <w:t>pont:</w:t>
            </w:r>
          </w:p>
        </w:tc>
      </w:tr>
    </w:tbl>
    <w:p w14:paraId="5FEB50A6" w14:textId="77777777" w:rsidR="006A0B84" w:rsidRDefault="006A0B84" w:rsidP="007A267C">
      <w:pPr>
        <w:rPr>
          <w:b/>
          <w:bCs/>
          <w:color w:val="000000"/>
        </w:rPr>
      </w:pPr>
    </w:p>
    <w:p w14:paraId="78D7986B" w14:textId="62471154" w:rsidR="007A267C" w:rsidRPr="00FD2853" w:rsidRDefault="004B54E0" w:rsidP="007A267C">
      <w:pPr>
        <w:rPr>
          <w:b/>
          <w:bCs/>
          <w:color w:val="000000"/>
        </w:rPr>
      </w:pPr>
      <w:r>
        <w:rPr>
          <w:b/>
          <w:bCs/>
          <w:color w:val="000000"/>
        </w:rPr>
        <w:t>2</w:t>
      </w:r>
      <w:r w:rsidR="007A267C" w:rsidRPr="00FD2853">
        <w:rPr>
          <w:b/>
          <w:bCs/>
          <w:color w:val="000000"/>
        </w:rPr>
        <w:t xml:space="preserve">5-22 pont jeles </w:t>
      </w:r>
      <w:r w:rsidR="007A267C">
        <w:rPr>
          <w:b/>
          <w:bCs/>
          <w:color w:val="000000"/>
        </w:rPr>
        <w:t xml:space="preserve">         </w:t>
      </w:r>
      <w:r w:rsidR="007A267C" w:rsidRPr="00FD2853">
        <w:rPr>
          <w:b/>
          <w:bCs/>
          <w:color w:val="000000"/>
        </w:rPr>
        <w:t>(5)</w:t>
      </w:r>
    </w:p>
    <w:p w14:paraId="01FF40DA" w14:textId="77777777" w:rsidR="007A267C" w:rsidRPr="00FD2853" w:rsidRDefault="007A267C" w:rsidP="007A267C">
      <w:pPr>
        <w:rPr>
          <w:b/>
          <w:bCs/>
          <w:color w:val="000000"/>
        </w:rPr>
      </w:pPr>
      <w:r w:rsidRPr="00FD2853">
        <w:rPr>
          <w:b/>
          <w:bCs/>
          <w:color w:val="000000"/>
        </w:rPr>
        <w:t xml:space="preserve">21-18 pont jó </w:t>
      </w:r>
      <w:r>
        <w:rPr>
          <w:b/>
          <w:bCs/>
          <w:color w:val="000000"/>
        </w:rPr>
        <w:t xml:space="preserve">             </w:t>
      </w:r>
      <w:r w:rsidRPr="00FD2853">
        <w:rPr>
          <w:b/>
          <w:bCs/>
          <w:color w:val="000000"/>
        </w:rPr>
        <w:t>(4)</w:t>
      </w:r>
    </w:p>
    <w:p w14:paraId="3867A7F7" w14:textId="53C1C78C" w:rsidR="007A267C" w:rsidRPr="00FD2853" w:rsidRDefault="007A267C" w:rsidP="007A267C">
      <w:pPr>
        <w:rPr>
          <w:b/>
          <w:bCs/>
          <w:color w:val="000000"/>
        </w:rPr>
      </w:pPr>
      <w:r w:rsidRPr="00FD2853">
        <w:rPr>
          <w:b/>
          <w:bCs/>
          <w:color w:val="000000"/>
        </w:rPr>
        <w:t xml:space="preserve">17-14 </w:t>
      </w:r>
      <w:r>
        <w:rPr>
          <w:b/>
          <w:bCs/>
          <w:color w:val="000000"/>
        </w:rPr>
        <w:t xml:space="preserve">pont </w:t>
      </w:r>
      <w:r w:rsidRPr="00FD2853">
        <w:rPr>
          <w:b/>
          <w:bCs/>
          <w:color w:val="000000"/>
        </w:rPr>
        <w:t xml:space="preserve">közepes </w:t>
      </w:r>
      <w:r>
        <w:rPr>
          <w:b/>
          <w:bCs/>
          <w:color w:val="000000"/>
        </w:rPr>
        <w:t xml:space="preserve">   </w:t>
      </w:r>
      <w:r w:rsidRPr="00FD2853">
        <w:rPr>
          <w:b/>
          <w:bCs/>
          <w:color w:val="000000"/>
        </w:rPr>
        <w:t xml:space="preserve">(3) </w:t>
      </w:r>
    </w:p>
    <w:p w14:paraId="7BA36E1E" w14:textId="4C111DAD" w:rsidR="007A267C" w:rsidRPr="00FD2853" w:rsidRDefault="007A267C" w:rsidP="007A267C">
      <w:pPr>
        <w:rPr>
          <w:b/>
          <w:bCs/>
          <w:color w:val="000000"/>
        </w:rPr>
      </w:pPr>
      <w:r w:rsidRPr="00FD2853">
        <w:rPr>
          <w:b/>
          <w:bCs/>
          <w:color w:val="000000"/>
        </w:rPr>
        <w:t xml:space="preserve">13-10 </w:t>
      </w:r>
      <w:r>
        <w:rPr>
          <w:b/>
          <w:bCs/>
          <w:color w:val="000000"/>
        </w:rPr>
        <w:t xml:space="preserve">pont </w:t>
      </w:r>
      <w:r w:rsidRPr="00FD2853">
        <w:rPr>
          <w:b/>
          <w:bCs/>
          <w:color w:val="000000"/>
        </w:rPr>
        <w:t xml:space="preserve">elégséges </w:t>
      </w:r>
      <w:r>
        <w:rPr>
          <w:b/>
          <w:bCs/>
          <w:color w:val="000000"/>
        </w:rPr>
        <w:t xml:space="preserve"> </w:t>
      </w:r>
      <w:r w:rsidRPr="00FD2853">
        <w:rPr>
          <w:b/>
          <w:bCs/>
          <w:color w:val="000000"/>
        </w:rPr>
        <w:t>(2)</w:t>
      </w:r>
    </w:p>
    <w:p w14:paraId="28E1C88D" w14:textId="47AC4B31" w:rsidR="007A267C" w:rsidRDefault="007A267C" w:rsidP="007A267C">
      <w:pPr>
        <w:ind w:left="708" w:hanging="708"/>
        <w:rPr>
          <w:b/>
          <w:bCs/>
        </w:rPr>
      </w:pPr>
      <w:r>
        <w:rPr>
          <w:b/>
          <w:bCs/>
        </w:rPr>
        <w:t xml:space="preserve">    </w:t>
      </w:r>
      <w:r w:rsidRPr="00FD2853">
        <w:rPr>
          <w:b/>
          <w:bCs/>
        </w:rPr>
        <w:t xml:space="preserve">9-0 </w:t>
      </w:r>
      <w:r>
        <w:rPr>
          <w:b/>
          <w:bCs/>
        </w:rPr>
        <w:t xml:space="preserve">pont </w:t>
      </w:r>
      <w:r w:rsidRPr="00FD2853">
        <w:rPr>
          <w:b/>
          <w:bCs/>
        </w:rPr>
        <w:t>elégtelen</w:t>
      </w:r>
      <w:r>
        <w:rPr>
          <w:b/>
          <w:bCs/>
        </w:rPr>
        <w:t xml:space="preserve">   </w:t>
      </w:r>
      <w:r w:rsidRPr="00FD2853">
        <w:rPr>
          <w:b/>
          <w:bCs/>
        </w:rPr>
        <w:t>(1)</w:t>
      </w:r>
    </w:p>
    <w:p w14:paraId="0F1694F1" w14:textId="77777777" w:rsidR="00CA16A6" w:rsidRDefault="00CA16A6" w:rsidP="004B54E0">
      <w:pPr>
        <w:ind w:left="708" w:hanging="708"/>
        <w:jc w:val="both"/>
        <w:rPr>
          <w:b/>
          <w:bCs/>
        </w:rPr>
      </w:pPr>
    </w:p>
    <w:p w14:paraId="16B913ED" w14:textId="130DAF9B" w:rsidR="004B54E0" w:rsidRDefault="005537EE" w:rsidP="004B54E0">
      <w:pPr>
        <w:ind w:left="708" w:hanging="708"/>
        <w:jc w:val="both"/>
        <w:rPr>
          <w:b/>
          <w:bCs/>
        </w:rPr>
      </w:pPr>
      <w:r>
        <w:rPr>
          <w:b/>
          <w:bCs/>
        </w:rPr>
        <w:t>A</w:t>
      </w:r>
      <w:r w:rsidR="00F8711E" w:rsidRPr="00AD42B1">
        <w:rPr>
          <w:b/>
          <w:bCs/>
        </w:rPr>
        <w:t>mennyiben a hallgató valamelyik értékelendő szempontra 0-t kapott, automatikusan</w:t>
      </w:r>
      <w:r w:rsidR="004B54E0">
        <w:rPr>
          <w:b/>
          <w:bCs/>
        </w:rPr>
        <w:t xml:space="preserve"> </w:t>
      </w:r>
    </w:p>
    <w:p w14:paraId="2744275F" w14:textId="6DA60FCD" w:rsidR="00F8711E" w:rsidRPr="00AD42B1" w:rsidRDefault="00F8711E" w:rsidP="004B54E0">
      <w:pPr>
        <w:ind w:left="708" w:hanging="708"/>
        <w:jc w:val="both"/>
        <w:rPr>
          <w:b/>
          <w:bCs/>
        </w:rPr>
      </w:pPr>
      <w:r w:rsidRPr="00AD42B1">
        <w:rPr>
          <w:b/>
          <w:bCs/>
        </w:rPr>
        <w:t>elégtelen szakdolgozata osztályzata!</w:t>
      </w:r>
    </w:p>
    <w:p w14:paraId="31FCAAFF" w14:textId="1326E675" w:rsidR="00F8711E" w:rsidRPr="00AD42B1" w:rsidRDefault="00F8711E" w:rsidP="00F8711E">
      <w:pPr>
        <w:ind w:left="708" w:hanging="708"/>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F8711E" w:rsidRPr="00094356" w14:paraId="17DAC96A" w14:textId="77777777" w:rsidTr="00BA7DAC">
        <w:trPr>
          <w:trHeight w:val="1871"/>
        </w:trPr>
        <w:tc>
          <w:tcPr>
            <w:tcW w:w="9062" w:type="dxa"/>
          </w:tcPr>
          <w:p w14:paraId="4538CC7B" w14:textId="4FEED555" w:rsidR="00F8711E" w:rsidRPr="00094356" w:rsidRDefault="00BA7DAC" w:rsidP="00BA7DAC">
            <w:pPr>
              <w:spacing w:line="360" w:lineRule="auto"/>
              <w:jc w:val="both"/>
            </w:pPr>
            <w:r w:rsidRPr="00AD42B1">
              <w:rPr>
                <w:b/>
                <w:bCs/>
              </w:rPr>
              <w:t>A hallgató által megválaszolandó kérdés</w:t>
            </w:r>
          </w:p>
          <w:p w14:paraId="6C8D4C73" w14:textId="77777777" w:rsidR="00F8711E" w:rsidRDefault="00F8711E" w:rsidP="001E5BBF">
            <w:pPr>
              <w:spacing w:line="360" w:lineRule="auto"/>
              <w:jc w:val="both"/>
            </w:pPr>
          </w:p>
          <w:p w14:paraId="2D705E62" w14:textId="77777777" w:rsidR="00A848E9" w:rsidRDefault="00A848E9" w:rsidP="001E5BBF">
            <w:pPr>
              <w:spacing w:line="360" w:lineRule="auto"/>
              <w:jc w:val="both"/>
            </w:pPr>
          </w:p>
          <w:p w14:paraId="4E427D2A" w14:textId="77777777" w:rsidR="00A848E9" w:rsidRDefault="00A848E9" w:rsidP="001E5BBF">
            <w:pPr>
              <w:spacing w:line="360" w:lineRule="auto"/>
              <w:jc w:val="both"/>
            </w:pPr>
          </w:p>
          <w:p w14:paraId="13061202" w14:textId="77777777" w:rsidR="00A848E9" w:rsidRDefault="00A848E9" w:rsidP="001E5BBF">
            <w:pPr>
              <w:spacing w:line="360" w:lineRule="auto"/>
              <w:jc w:val="both"/>
            </w:pPr>
          </w:p>
          <w:p w14:paraId="37C74873" w14:textId="77777777" w:rsidR="00A848E9" w:rsidRDefault="00A848E9" w:rsidP="001E5BBF">
            <w:pPr>
              <w:spacing w:line="360" w:lineRule="auto"/>
              <w:jc w:val="both"/>
            </w:pPr>
          </w:p>
          <w:p w14:paraId="2F096E57" w14:textId="6AED9703" w:rsidR="00A848E9" w:rsidRPr="00094356" w:rsidRDefault="00A848E9" w:rsidP="001E5BBF">
            <w:pPr>
              <w:spacing w:line="360" w:lineRule="auto"/>
              <w:jc w:val="both"/>
            </w:pPr>
          </w:p>
        </w:tc>
      </w:tr>
    </w:tbl>
    <w:p w14:paraId="3F6D97C3" w14:textId="77777777" w:rsidR="00F8711E" w:rsidRPr="00094356" w:rsidRDefault="00F8711E" w:rsidP="00F8711E">
      <w:pPr>
        <w:ind w:left="709" w:hanging="709"/>
      </w:pPr>
    </w:p>
    <w:p w14:paraId="0DA2012A" w14:textId="77777777" w:rsidR="00A848E9" w:rsidRDefault="00A848E9" w:rsidP="00F8711E">
      <w:pPr>
        <w:ind w:left="709" w:hanging="709"/>
        <w:rPr>
          <w:b/>
          <w:bCs/>
        </w:rPr>
      </w:pPr>
    </w:p>
    <w:p w14:paraId="6A63ECC7" w14:textId="73332F14" w:rsidR="00F8711E" w:rsidRPr="00AD42B1" w:rsidRDefault="00F8711E" w:rsidP="00F8711E">
      <w:pPr>
        <w:ind w:left="709" w:hanging="709"/>
        <w:rPr>
          <w:b/>
          <w:bCs/>
        </w:rPr>
      </w:pPr>
      <w:r w:rsidRPr="00AD42B1">
        <w:rPr>
          <w:b/>
          <w:bCs/>
        </w:rPr>
        <w:t xml:space="preserve">A szakdolgozat értékelése: </w:t>
      </w:r>
    </w:p>
    <w:p w14:paraId="167F7F70" w14:textId="77777777" w:rsidR="00F8711E" w:rsidRPr="00094356" w:rsidRDefault="00F8711E" w:rsidP="00F8711E">
      <w:pPr>
        <w:ind w:left="709" w:hanging="709"/>
      </w:pPr>
      <w:r w:rsidRPr="00094356">
        <w:tab/>
      </w:r>
    </w:p>
    <w:p w14:paraId="3448A9CE" w14:textId="4D7D2D3D" w:rsidR="00F8711E" w:rsidRPr="00094356" w:rsidRDefault="00F8711E" w:rsidP="00F8711E">
      <w:pPr>
        <w:ind w:left="709" w:hanging="709"/>
      </w:pPr>
      <w:r w:rsidRPr="00094356">
        <w:t>…………………</w:t>
      </w:r>
      <w:r w:rsidR="00A848E9">
        <w:t>……………</w:t>
      </w:r>
      <w:r w:rsidRPr="00094356">
        <w:t xml:space="preserve">.. (betűvel) ………….. (számmal) </w:t>
      </w:r>
    </w:p>
    <w:p w14:paraId="62A70D90" w14:textId="77777777" w:rsidR="00F8711E" w:rsidRPr="00094356" w:rsidRDefault="00F8711E" w:rsidP="00F8711E">
      <w:pPr>
        <w:ind w:left="709" w:hanging="709"/>
      </w:pPr>
    </w:p>
    <w:p w14:paraId="3DC04353" w14:textId="77777777" w:rsidR="00F8711E" w:rsidRPr="00094356" w:rsidRDefault="00F8711E" w:rsidP="00F8711E">
      <w:pPr>
        <w:ind w:left="709" w:hanging="709"/>
      </w:pPr>
    </w:p>
    <w:p w14:paraId="437C41D5" w14:textId="77777777" w:rsidR="005537EE" w:rsidRDefault="005537EE" w:rsidP="005537EE">
      <w:r>
        <w:t>Kelt:……………………………., …….év…….hónap…….nap</w:t>
      </w:r>
    </w:p>
    <w:p w14:paraId="670B9C68" w14:textId="77777777" w:rsidR="005537EE" w:rsidRPr="00094356" w:rsidRDefault="005537EE" w:rsidP="00F8711E"/>
    <w:p w14:paraId="43756A7D" w14:textId="13F28D49" w:rsidR="00BA7DAC" w:rsidRDefault="00BA7DAC" w:rsidP="00F8711E">
      <w:pPr>
        <w:ind w:left="3540" w:firstLine="708"/>
        <w:jc w:val="center"/>
      </w:pPr>
    </w:p>
    <w:p w14:paraId="5B22E5FC" w14:textId="64DDE4CA" w:rsidR="00A848E9" w:rsidRDefault="00A848E9" w:rsidP="00F8711E">
      <w:pPr>
        <w:ind w:left="3540" w:firstLine="708"/>
        <w:jc w:val="center"/>
      </w:pPr>
    </w:p>
    <w:p w14:paraId="2F9EF6F8" w14:textId="77777777" w:rsidR="00A848E9" w:rsidRDefault="00A848E9" w:rsidP="00F8711E">
      <w:pPr>
        <w:ind w:left="3540" w:firstLine="708"/>
        <w:jc w:val="center"/>
      </w:pPr>
    </w:p>
    <w:p w14:paraId="5F6B0316" w14:textId="77777777" w:rsidR="00BA7DAC" w:rsidRDefault="00BA7DAC" w:rsidP="00F8711E">
      <w:pPr>
        <w:ind w:left="3540" w:firstLine="708"/>
        <w:jc w:val="center"/>
      </w:pPr>
    </w:p>
    <w:p w14:paraId="1ABF439B" w14:textId="15B7BED7" w:rsidR="00F8711E" w:rsidRPr="00094356" w:rsidRDefault="00A848E9" w:rsidP="00F8711E">
      <w:pPr>
        <w:ind w:left="3540" w:firstLine="708"/>
        <w:jc w:val="center"/>
      </w:pPr>
      <w:r>
        <w:t>………..</w:t>
      </w:r>
      <w:r w:rsidR="00F8711E" w:rsidRPr="00094356">
        <w:t>………………………………………</w:t>
      </w:r>
    </w:p>
    <w:p w14:paraId="36914948" w14:textId="4D92CDEB" w:rsidR="00F8711E" w:rsidRDefault="00F8711E" w:rsidP="00F8711E">
      <w:pPr>
        <w:pStyle w:val="Listaszerbekezds"/>
        <w:spacing w:after="200" w:line="360" w:lineRule="auto"/>
        <w:ind w:left="4968" w:firstLine="696"/>
        <w:jc w:val="both"/>
      </w:pPr>
      <w:r w:rsidRPr="00094356">
        <w:t xml:space="preserve">A </w:t>
      </w:r>
      <w:r w:rsidR="00A848E9">
        <w:t xml:space="preserve">bíráló </w:t>
      </w:r>
      <w:r w:rsidRPr="00094356">
        <w:t xml:space="preserve">aláírása    </w:t>
      </w:r>
    </w:p>
    <w:p w14:paraId="03CF2EFD" w14:textId="77777777" w:rsidR="00BA7DAC" w:rsidRDefault="00BA7DAC" w:rsidP="00F8711E">
      <w:pPr>
        <w:pStyle w:val="Listaszerbekezds"/>
        <w:spacing w:after="200" w:line="360" w:lineRule="auto"/>
        <w:ind w:left="4968" w:firstLine="696"/>
        <w:jc w:val="both"/>
      </w:pPr>
    </w:p>
    <w:p w14:paraId="43067ECD" w14:textId="77777777" w:rsidR="00BA7DAC" w:rsidRDefault="00BA7DAC" w:rsidP="00F8711E">
      <w:pPr>
        <w:pStyle w:val="Listaszerbekezds"/>
        <w:spacing w:after="200" w:line="360" w:lineRule="auto"/>
        <w:ind w:left="4968" w:firstLine="696"/>
        <w:jc w:val="both"/>
      </w:pPr>
    </w:p>
    <w:p w14:paraId="611C0B30" w14:textId="77777777" w:rsidR="00BA7DAC" w:rsidRDefault="00BA7DAC" w:rsidP="00F8711E">
      <w:pPr>
        <w:pStyle w:val="Listaszerbekezds"/>
        <w:spacing w:after="200" w:line="360" w:lineRule="auto"/>
        <w:ind w:left="4968" w:firstLine="696"/>
        <w:jc w:val="both"/>
      </w:pPr>
    </w:p>
    <w:p w14:paraId="13C6103A" w14:textId="77777777" w:rsidR="00BA7DAC" w:rsidRDefault="00BA7DAC" w:rsidP="00F8711E">
      <w:pPr>
        <w:pStyle w:val="Listaszerbekezds"/>
        <w:spacing w:after="200" w:line="360" w:lineRule="auto"/>
        <w:ind w:left="4968" w:firstLine="696"/>
        <w:jc w:val="both"/>
      </w:pPr>
    </w:p>
    <w:p w14:paraId="4EE97257" w14:textId="77777777" w:rsidR="00BA7DAC" w:rsidRDefault="00BA7DAC" w:rsidP="00F8711E">
      <w:pPr>
        <w:pStyle w:val="Listaszerbekezds"/>
        <w:spacing w:after="200" w:line="360" w:lineRule="auto"/>
        <w:ind w:left="4968" w:firstLine="696"/>
        <w:jc w:val="both"/>
      </w:pPr>
    </w:p>
    <w:p w14:paraId="2A803F7F" w14:textId="77777777" w:rsidR="00BA7DAC" w:rsidRDefault="00BA7DAC" w:rsidP="00F8711E">
      <w:pPr>
        <w:pStyle w:val="Listaszerbekezds"/>
        <w:spacing w:after="200" w:line="360" w:lineRule="auto"/>
        <w:ind w:left="4968" w:firstLine="696"/>
        <w:jc w:val="both"/>
      </w:pPr>
    </w:p>
    <w:p w14:paraId="3EEE81AA" w14:textId="77777777" w:rsidR="00BA7DAC" w:rsidRDefault="00BA7DAC" w:rsidP="00F8711E">
      <w:pPr>
        <w:pStyle w:val="Listaszerbekezds"/>
        <w:spacing w:after="200" w:line="360" w:lineRule="auto"/>
        <w:ind w:left="4968" w:firstLine="696"/>
        <w:jc w:val="both"/>
      </w:pPr>
    </w:p>
    <w:p w14:paraId="6785DC5F" w14:textId="77777777" w:rsidR="00BA7DAC" w:rsidRDefault="00BA7DAC" w:rsidP="00F8711E">
      <w:pPr>
        <w:pStyle w:val="Listaszerbekezds"/>
        <w:spacing w:after="200" w:line="360" w:lineRule="auto"/>
        <w:ind w:left="4968" w:firstLine="696"/>
        <w:jc w:val="both"/>
      </w:pPr>
    </w:p>
    <w:p w14:paraId="3A7B7431" w14:textId="77777777" w:rsidR="00BA7DAC" w:rsidRDefault="00BA7DAC" w:rsidP="00F8711E">
      <w:pPr>
        <w:pStyle w:val="Listaszerbekezds"/>
        <w:spacing w:after="200" w:line="360" w:lineRule="auto"/>
        <w:ind w:left="4968" w:firstLine="696"/>
        <w:jc w:val="both"/>
      </w:pPr>
    </w:p>
    <w:p w14:paraId="0DA676FE" w14:textId="77777777" w:rsidR="00BA7DAC" w:rsidRDefault="00BA7DAC" w:rsidP="00F8711E">
      <w:pPr>
        <w:pStyle w:val="Listaszerbekezds"/>
        <w:spacing w:after="200" w:line="360" w:lineRule="auto"/>
        <w:ind w:left="4968" w:firstLine="696"/>
        <w:jc w:val="both"/>
      </w:pPr>
    </w:p>
    <w:p w14:paraId="7EB51CEE" w14:textId="705CADE6" w:rsidR="00F8711E" w:rsidRPr="00094356" w:rsidRDefault="00F8711E" w:rsidP="00F8711E">
      <w:pPr>
        <w:pStyle w:val="Listaszerbekezds"/>
        <w:spacing w:after="200" w:line="360" w:lineRule="auto"/>
        <w:ind w:left="4968" w:firstLine="696"/>
        <w:jc w:val="both"/>
      </w:pPr>
    </w:p>
    <w:p w14:paraId="0523C522" w14:textId="77777777" w:rsidR="00F8711E" w:rsidRPr="00094356" w:rsidRDefault="00F8711E" w:rsidP="00F8711E">
      <w:pPr>
        <w:pStyle w:val="Listaszerbekezds"/>
        <w:numPr>
          <w:ilvl w:val="0"/>
          <w:numId w:val="6"/>
        </w:numPr>
        <w:rPr>
          <w:i/>
          <w:iCs/>
          <w:color w:val="000000"/>
        </w:rPr>
      </w:pPr>
      <w:r w:rsidRPr="00094356">
        <w:rPr>
          <w:i/>
          <w:iCs/>
          <w:color w:val="000000"/>
        </w:rPr>
        <w:t>melléklet</w:t>
      </w:r>
    </w:p>
    <w:p w14:paraId="484E67C4" w14:textId="77777777" w:rsidR="00F8711E" w:rsidRPr="00094356" w:rsidRDefault="00F8711E" w:rsidP="00F8711E">
      <w:pPr>
        <w:pStyle w:val="Listaszerbekezds"/>
        <w:rPr>
          <w:color w:val="000000"/>
        </w:rPr>
      </w:pPr>
    </w:p>
    <w:p w14:paraId="02EFAFCF" w14:textId="77777777" w:rsidR="00F8711E" w:rsidRPr="00094356" w:rsidRDefault="00F8711E" w:rsidP="00F8711E">
      <w:pPr>
        <w:rPr>
          <w:color w:val="000000"/>
        </w:rPr>
      </w:pPr>
      <w:r w:rsidRPr="00094356">
        <w:rPr>
          <w:color w:val="000000"/>
        </w:rPr>
        <w:t>A szakdolgozat belső borítóján szükséges adatok az előírt formai követelmények szerint, egy elképzelt szakdolgozat példáján.</w:t>
      </w:r>
    </w:p>
    <w:p w14:paraId="4038575D" w14:textId="77777777" w:rsidR="00F8711E" w:rsidRPr="00094356" w:rsidRDefault="00F8711E" w:rsidP="00F8711E">
      <w:pPr>
        <w:rPr>
          <w:color w:val="000000"/>
        </w:rPr>
      </w:pPr>
    </w:p>
    <w:p w14:paraId="4C7C6959" w14:textId="77777777" w:rsidR="00F8711E" w:rsidRPr="00094356" w:rsidRDefault="00F8711E" w:rsidP="00F8711E">
      <w:pPr>
        <w:rPr>
          <w:color w:val="000000"/>
        </w:rPr>
      </w:pPr>
    </w:p>
    <w:p w14:paraId="5BE24EA7" w14:textId="77777777" w:rsidR="00F8711E" w:rsidRPr="003A6FEC" w:rsidRDefault="00F8711E" w:rsidP="00F8711E">
      <w:pPr>
        <w:rPr>
          <w:color w:val="000000"/>
          <w:sz w:val="28"/>
          <w:szCs w:val="28"/>
        </w:rPr>
      </w:pPr>
      <w:r w:rsidRPr="003A6FEC">
        <w:rPr>
          <w:color w:val="000000"/>
          <w:sz w:val="28"/>
          <w:szCs w:val="28"/>
        </w:rPr>
        <w:t>Pázmány Péter Katolikus Egyetem</w:t>
      </w:r>
    </w:p>
    <w:p w14:paraId="13F035E9" w14:textId="77777777" w:rsidR="00F8711E" w:rsidRPr="003A6FEC" w:rsidRDefault="00F8711E" w:rsidP="00F8711E">
      <w:pPr>
        <w:rPr>
          <w:color w:val="000000"/>
          <w:sz w:val="28"/>
          <w:szCs w:val="28"/>
        </w:rPr>
      </w:pPr>
      <w:r w:rsidRPr="003A6FEC">
        <w:rPr>
          <w:color w:val="000000"/>
          <w:sz w:val="28"/>
          <w:szCs w:val="28"/>
        </w:rPr>
        <w:t>Bölcsészet- és Társadalomtudományi Kar</w:t>
      </w:r>
    </w:p>
    <w:p w14:paraId="0150EBF0" w14:textId="77777777" w:rsidR="00F8711E" w:rsidRPr="003A6FEC" w:rsidRDefault="00F8711E" w:rsidP="00F8711E">
      <w:pPr>
        <w:rPr>
          <w:color w:val="000000"/>
          <w:sz w:val="28"/>
          <w:szCs w:val="28"/>
        </w:rPr>
      </w:pPr>
      <w:r w:rsidRPr="003A6FEC">
        <w:rPr>
          <w:color w:val="000000"/>
          <w:sz w:val="28"/>
          <w:szCs w:val="28"/>
        </w:rPr>
        <w:t>Szociológiai Intézet</w:t>
      </w:r>
    </w:p>
    <w:p w14:paraId="4F375A85" w14:textId="40300554" w:rsidR="00F8711E" w:rsidRPr="003A6FEC" w:rsidRDefault="00F8711E" w:rsidP="00F8711E">
      <w:pPr>
        <w:rPr>
          <w:color w:val="000000"/>
        </w:rPr>
      </w:pPr>
      <w:r w:rsidRPr="003A6FEC">
        <w:rPr>
          <w:color w:val="000000"/>
          <w:sz w:val="28"/>
          <w:szCs w:val="28"/>
        </w:rPr>
        <w:t>MENTÁLHIGIÉNÉS CSALÁDKONZULENS MA</w:t>
      </w:r>
      <w:r w:rsidR="00A852B1">
        <w:rPr>
          <w:color w:val="000000"/>
          <w:sz w:val="28"/>
          <w:szCs w:val="28"/>
        </w:rPr>
        <w:t xml:space="preserve"> </w:t>
      </w:r>
    </w:p>
    <w:p w14:paraId="19986D62" w14:textId="77777777" w:rsidR="00F8711E" w:rsidRPr="00094356" w:rsidRDefault="00F8711E" w:rsidP="00F8711E">
      <w:pPr>
        <w:rPr>
          <w:color w:val="000000"/>
        </w:rPr>
      </w:pPr>
    </w:p>
    <w:p w14:paraId="07A9084B" w14:textId="77777777" w:rsidR="00F8711E" w:rsidRDefault="00F8711E" w:rsidP="00F8711E">
      <w:pPr>
        <w:rPr>
          <w:color w:val="000000"/>
        </w:rPr>
      </w:pPr>
    </w:p>
    <w:p w14:paraId="7AAFE7DB" w14:textId="77777777" w:rsidR="00F8711E" w:rsidRDefault="00F8711E" w:rsidP="00F8711E">
      <w:pPr>
        <w:rPr>
          <w:color w:val="000000"/>
        </w:rPr>
      </w:pPr>
    </w:p>
    <w:p w14:paraId="495EA8C1" w14:textId="77777777" w:rsidR="00F8711E" w:rsidRPr="00094356" w:rsidRDefault="00F8711E" w:rsidP="00F8711E">
      <w:pPr>
        <w:rPr>
          <w:color w:val="000000"/>
        </w:rPr>
      </w:pPr>
    </w:p>
    <w:p w14:paraId="4F7CD90B" w14:textId="77777777" w:rsidR="00F8711E" w:rsidRPr="00094356" w:rsidRDefault="00F8711E" w:rsidP="00F8711E">
      <w:pPr>
        <w:rPr>
          <w:color w:val="000000"/>
        </w:rPr>
      </w:pPr>
    </w:p>
    <w:p w14:paraId="039F482D" w14:textId="77777777" w:rsidR="00F8711E" w:rsidRPr="00094356" w:rsidRDefault="00F8711E" w:rsidP="00F8711E">
      <w:pPr>
        <w:rPr>
          <w:color w:val="000000"/>
        </w:rPr>
      </w:pPr>
    </w:p>
    <w:p w14:paraId="10A09D46" w14:textId="77777777" w:rsidR="00F8711E" w:rsidRPr="00094356" w:rsidRDefault="00F8711E" w:rsidP="00F8711E">
      <w:pPr>
        <w:rPr>
          <w:color w:val="000000"/>
        </w:rPr>
      </w:pPr>
    </w:p>
    <w:p w14:paraId="7CBE3F5F" w14:textId="77777777" w:rsidR="00F8711E" w:rsidRPr="00C179E0" w:rsidRDefault="00F8711E" w:rsidP="00F8711E">
      <w:pPr>
        <w:jc w:val="center"/>
        <w:rPr>
          <w:color w:val="000000"/>
          <w:sz w:val="36"/>
          <w:szCs w:val="36"/>
        </w:rPr>
      </w:pPr>
      <w:r w:rsidRPr="00C179E0">
        <w:rPr>
          <w:color w:val="000000"/>
          <w:sz w:val="36"/>
          <w:szCs w:val="36"/>
        </w:rPr>
        <w:t>ESETTANULMÁNY</w:t>
      </w:r>
    </w:p>
    <w:p w14:paraId="29922184" w14:textId="77777777" w:rsidR="00F8711E" w:rsidRPr="00094356" w:rsidRDefault="00F8711E" w:rsidP="00F8711E">
      <w:pPr>
        <w:rPr>
          <w:color w:val="000000"/>
        </w:rPr>
      </w:pPr>
    </w:p>
    <w:p w14:paraId="661C7E1F" w14:textId="77777777" w:rsidR="00F8711E" w:rsidRPr="00C179E0" w:rsidRDefault="00F8711E" w:rsidP="00F8711E">
      <w:pPr>
        <w:jc w:val="center"/>
        <w:rPr>
          <w:rFonts w:ascii="Monotype Corsiva" w:hAnsi="Monotype Corsiva"/>
          <w:color w:val="000000"/>
          <w:sz w:val="36"/>
          <w:szCs w:val="36"/>
        </w:rPr>
      </w:pPr>
      <w:r w:rsidRPr="00C179E0">
        <w:rPr>
          <w:rFonts w:ascii="Monotype Corsiva" w:hAnsi="Monotype Corsiva"/>
          <w:color w:val="000000"/>
          <w:sz w:val="36"/>
          <w:szCs w:val="36"/>
        </w:rPr>
        <w:t xml:space="preserve">AZ ADHD SŰRŰJÉBEN </w:t>
      </w:r>
    </w:p>
    <w:p w14:paraId="6E1F5BCD" w14:textId="77777777" w:rsidR="00F8711E" w:rsidRPr="00094356" w:rsidRDefault="00F8711E" w:rsidP="00F8711E">
      <w:pPr>
        <w:rPr>
          <w:color w:val="000000"/>
          <w:sz w:val="48"/>
          <w:szCs w:val="48"/>
        </w:rPr>
      </w:pPr>
    </w:p>
    <w:p w14:paraId="4411C0EE" w14:textId="77777777" w:rsidR="00F8711E" w:rsidRPr="00094356" w:rsidRDefault="00F8711E" w:rsidP="00F8711E">
      <w:pPr>
        <w:rPr>
          <w:color w:val="000000"/>
        </w:rPr>
      </w:pPr>
    </w:p>
    <w:p w14:paraId="7823553B" w14:textId="77777777" w:rsidR="00F8711E" w:rsidRPr="00094356" w:rsidRDefault="00F8711E" w:rsidP="00F8711E">
      <w:pPr>
        <w:rPr>
          <w:color w:val="000000"/>
        </w:rPr>
      </w:pPr>
    </w:p>
    <w:p w14:paraId="7E89B26A" w14:textId="77777777" w:rsidR="00F8711E" w:rsidRPr="00094356" w:rsidRDefault="00F8711E" w:rsidP="00F8711E">
      <w:pPr>
        <w:rPr>
          <w:color w:val="000000"/>
        </w:rPr>
      </w:pPr>
    </w:p>
    <w:p w14:paraId="038E81A0" w14:textId="77777777" w:rsidR="00F8711E" w:rsidRPr="00094356" w:rsidRDefault="00F8711E" w:rsidP="00F8711E">
      <w:pPr>
        <w:rPr>
          <w:color w:val="000000"/>
        </w:rPr>
      </w:pPr>
    </w:p>
    <w:p w14:paraId="0D0F8702" w14:textId="77777777" w:rsidR="00F8711E" w:rsidRPr="00094356" w:rsidRDefault="00F8711E" w:rsidP="00F8711E">
      <w:pPr>
        <w:rPr>
          <w:color w:val="000000"/>
        </w:rPr>
      </w:pPr>
    </w:p>
    <w:p w14:paraId="27BB0DD4" w14:textId="77777777" w:rsidR="00F8711E" w:rsidRPr="00094356" w:rsidRDefault="00F8711E" w:rsidP="00F8711E">
      <w:pPr>
        <w:rPr>
          <w:color w:val="000000"/>
        </w:rPr>
      </w:pPr>
    </w:p>
    <w:p w14:paraId="4E0E3709" w14:textId="77777777" w:rsidR="00F8711E" w:rsidRPr="00094356" w:rsidRDefault="00F8711E" w:rsidP="00F8711E">
      <w:pPr>
        <w:rPr>
          <w:i/>
          <w:color w:val="000000"/>
          <w:sz w:val="28"/>
          <w:szCs w:val="28"/>
        </w:rPr>
      </w:pPr>
      <w:r w:rsidRPr="00094356">
        <w:rPr>
          <w:i/>
          <w:color w:val="000000"/>
          <w:sz w:val="28"/>
          <w:szCs w:val="28"/>
        </w:rPr>
        <w:t>Konzulens tanár:</w:t>
      </w:r>
      <w:r w:rsidRPr="00094356">
        <w:rPr>
          <w:i/>
          <w:color w:val="000000"/>
          <w:sz w:val="28"/>
          <w:szCs w:val="28"/>
        </w:rPr>
        <w:tab/>
      </w:r>
      <w:r w:rsidRPr="00094356">
        <w:rPr>
          <w:i/>
          <w:color w:val="000000"/>
          <w:sz w:val="28"/>
          <w:szCs w:val="28"/>
        </w:rPr>
        <w:tab/>
      </w:r>
      <w:r w:rsidRPr="00094356">
        <w:rPr>
          <w:i/>
          <w:color w:val="000000"/>
          <w:sz w:val="28"/>
          <w:szCs w:val="28"/>
        </w:rPr>
        <w:tab/>
      </w:r>
      <w:r w:rsidRPr="00094356">
        <w:rPr>
          <w:i/>
          <w:color w:val="000000"/>
          <w:sz w:val="28"/>
          <w:szCs w:val="28"/>
        </w:rPr>
        <w:tab/>
      </w:r>
      <w:r>
        <w:rPr>
          <w:i/>
          <w:color w:val="000000"/>
          <w:sz w:val="28"/>
          <w:szCs w:val="28"/>
        </w:rPr>
        <w:t xml:space="preserve">         </w:t>
      </w:r>
      <w:r w:rsidRPr="00094356">
        <w:rPr>
          <w:i/>
          <w:color w:val="000000"/>
          <w:sz w:val="28"/>
          <w:szCs w:val="28"/>
        </w:rPr>
        <w:t>Készítette:</w:t>
      </w:r>
    </w:p>
    <w:p w14:paraId="126236E1" w14:textId="614407AE" w:rsidR="00F8711E" w:rsidRPr="00094356" w:rsidRDefault="00F8711E" w:rsidP="00F8711E">
      <w:pPr>
        <w:rPr>
          <w:color w:val="000000"/>
          <w:sz w:val="28"/>
          <w:szCs w:val="28"/>
        </w:rPr>
      </w:pPr>
      <w:r w:rsidRPr="00094356">
        <w:rPr>
          <w:color w:val="000000"/>
          <w:sz w:val="28"/>
          <w:szCs w:val="28"/>
        </w:rPr>
        <w:t xml:space="preserve">Dr. Oktató </w:t>
      </w:r>
      <w:r w:rsidR="00664360">
        <w:rPr>
          <w:color w:val="000000"/>
          <w:sz w:val="28"/>
          <w:szCs w:val="28"/>
        </w:rPr>
        <w:t>Szófia</w:t>
      </w:r>
      <w:r w:rsidRPr="00094356">
        <w:rPr>
          <w:color w:val="000000"/>
          <w:sz w:val="28"/>
          <w:szCs w:val="28"/>
        </w:rPr>
        <w:tab/>
      </w:r>
      <w:r w:rsidRPr="00094356">
        <w:rPr>
          <w:color w:val="000000"/>
          <w:sz w:val="28"/>
          <w:szCs w:val="28"/>
        </w:rPr>
        <w:tab/>
      </w:r>
      <w:r w:rsidRPr="00094356">
        <w:rPr>
          <w:color w:val="000000"/>
          <w:sz w:val="28"/>
          <w:szCs w:val="28"/>
        </w:rPr>
        <w:tab/>
      </w:r>
      <w:r>
        <w:rPr>
          <w:color w:val="000000"/>
          <w:sz w:val="28"/>
          <w:szCs w:val="28"/>
        </w:rPr>
        <w:t xml:space="preserve">         </w:t>
      </w:r>
      <w:r w:rsidR="00664360">
        <w:rPr>
          <w:color w:val="000000"/>
          <w:sz w:val="28"/>
          <w:szCs w:val="28"/>
        </w:rPr>
        <w:tab/>
        <w:t xml:space="preserve">         </w:t>
      </w:r>
      <w:r w:rsidRPr="00094356">
        <w:rPr>
          <w:color w:val="000000"/>
          <w:sz w:val="28"/>
          <w:szCs w:val="28"/>
        </w:rPr>
        <w:t xml:space="preserve">Hallgató </w:t>
      </w:r>
      <w:r>
        <w:rPr>
          <w:color w:val="000000"/>
          <w:sz w:val="28"/>
          <w:szCs w:val="28"/>
        </w:rPr>
        <w:t>Petra</w:t>
      </w:r>
    </w:p>
    <w:p w14:paraId="5CE00AB6" w14:textId="77777777" w:rsidR="00F8711E" w:rsidRDefault="00F8711E" w:rsidP="00F8711E">
      <w:pPr>
        <w:rPr>
          <w:color w:val="000000"/>
          <w:sz w:val="28"/>
          <w:szCs w:val="28"/>
        </w:rPr>
      </w:pPr>
      <w:r>
        <w:rPr>
          <w:color w:val="000000"/>
          <w:sz w:val="28"/>
          <w:szCs w:val="28"/>
        </w:rPr>
        <w:t>E</w:t>
      </w:r>
      <w:r w:rsidRPr="00094356">
        <w:rPr>
          <w:color w:val="000000"/>
          <w:sz w:val="28"/>
          <w:szCs w:val="28"/>
        </w:rPr>
        <w:t>gyetemi tanár</w:t>
      </w:r>
      <w:r w:rsidRPr="00094356">
        <w:rPr>
          <w:color w:val="000000"/>
          <w:sz w:val="28"/>
          <w:szCs w:val="28"/>
        </w:rPr>
        <w:tab/>
      </w:r>
      <w:r w:rsidRPr="00094356">
        <w:rPr>
          <w:color w:val="000000"/>
          <w:sz w:val="28"/>
          <w:szCs w:val="28"/>
        </w:rPr>
        <w:tab/>
      </w:r>
      <w:r w:rsidRPr="00094356">
        <w:rPr>
          <w:color w:val="000000"/>
          <w:sz w:val="28"/>
          <w:szCs w:val="28"/>
        </w:rPr>
        <w:tab/>
      </w:r>
      <w:r w:rsidRPr="00094356">
        <w:rPr>
          <w:color w:val="000000"/>
          <w:sz w:val="28"/>
          <w:szCs w:val="28"/>
        </w:rPr>
        <w:tab/>
      </w:r>
      <w:r>
        <w:rPr>
          <w:color w:val="000000"/>
          <w:sz w:val="28"/>
          <w:szCs w:val="28"/>
        </w:rPr>
        <w:t xml:space="preserve">         Mentálhigiénés családkonzulens M</w:t>
      </w:r>
      <w:r w:rsidRPr="00094356">
        <w:rPr>
          <w:color w:val="000000"/>
          <w:sz w:val="28"/>
          <w:szCs w:val="28"/>
        </w:rPr>
        <w:t>A</w:t>
      </w:r>
    </w:p>
    <w:p w14:paraId="1A07D212" w14:textId="77777777" w:rsidR="00F8711E" w:rsidRPr="00094356" w:rsidRDefault="00F8711E" w:rsidP="00F8711E">
      <w:pPr>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(levelező)</w:t>
      </w:r>
      <w:r>
        <w:rPr>
          <w:color w:val="000000"/>
          <w:sz w:val="28"/>
          <w:szCs w:val="28"/>
        </w:rPr>
        <w:tab/>
      </w:r>
      <w:r w:rsidRPr="00094356">
        <w:rPr>
          <w:color w:val="000000"/>
          <w:sz w:val="28"/>
          <w:szCs w:val="28"/>
        </w:rPr>
        <w:t xml:space="preserve"> </w:t>
      </w:r>
    </w:p>
    <w:p w14:paraId="3912A9DF" w14:textId="77777777" w:rsidR="00F8711E" w:rsidRPr="00094356" w:rsidRDefault="00F8711E" w:rsidP="00F8711E">
      <w:pPr>
        <w:ind w:left="6372" w:firstLine="708"/>
        <w:rPr>
          <w:color w:val="000000"/>
        </w:rPr>
      </w:pPr>
    </w:p>
    <w:p w14:paraId="1C0BA5BB" w14:textId="77777777" w:rsidR="00F8711E" w:rsidRPr="00094356" w:rsidRDefault="00F8711E" w:rsidP="00F8711E">
      <w:pPr>
        <w:rPr>
          <w:color w:val="000000"/>
          <w:sz w:val="28"/>
          <w:szCs w:val="28"/>
        </w:rPr>
      </w:pPr>
      <w:r w:rsidRPr="00094356">
        <w:rPr>
          <w:color w:val="000000"/>
          <w:sz w:val="28"/>
          <w:szCs w:val="28"/>
        </w:rPr>
        <w:tab/>
      </w:r>
      <w:r w:rsidRPr="00094356">
        <w:rPr>
          <w:color w:val="000000"/>
          <w:sz w:val="28"/>
          <w:szCs w:val="28"/>
        </w:rPr>
        <w:tab/>
      </w:r>
      <w:r w:rsidRPr="00094356">
        <w:rPr>
          <w:color w:val="000000"/>
          <w:sz w:val="28"/>
          <w:szCs w:val="28"/>
        </w:rPr>
        <w:tab/>
      </w:r>
      <w:r w:rsidRPr="00094356">
        <w:rPr>
          <w:color w:val="000000"/>
          <w:sz w:val="28"/>
          <w:szCs w:val="28"/>
        </w:rPr>
        <w:tab/>
      </w:r>
    </w:p>
    <w:p w14:paraId="05E1C8FC" w14:textId="77777777" w:rsidR="00F8711E" w:rsidRPr="00094356" w:rsidRDefault="00F8711E" w:rsidP="00F8711E">
      <w:pPr>
        <w:rPr>
          <w:color w:val="000000"/>
          <w:sz w:val="28"/>
          <w:szCs w:val="28"/>
        </w:rPr>
      </w:pPr>
    </w:p>
    <w:p w14:paraId="41E81B0D" w14:textId="77777777" w:rsidR="00F8711E" w:rsidRPr="00094356" w:rsidRDefault="00F8711E" w:rsidP="00F8711E">
      <w:pPr>
        <w:rPr>
          <w:color w:val="000000"/>
        </w:rPr>
      </w:pPr>
    </w:p>
    <w:p w14:paraId="0062A1B6" w14:textId="77777777" w:rsidR="00F8711E" w:rsidRPr="00094356" w:rsidRDefault="00F8711E" w:rsidP="00F8711E">
      <w:pPr>
        <w:rPr>
          <w:color w:val="000000"/>
        </w:rPr>
      </w:pPr>
    </w:p>
    <w:p w14:paraId="62E26A61" w14:textId="77777777" w:rsidR="00F8711E" w:rsidRPr="00094356" w:rsidRDefault="00F8711E" w:rsidP="00F8711E">
      <w:pPr>
        <w:rPr>
          <w:color w:val="000000"/>
        </w:rPr>
      </w:pPr>
    </w:p>
    <w:p w14:paraId="2317EBF9" w14:textId="77777777" w:rsidR="00F8711E" w:rsidRPr="00094356" w:rsidRDefault="00F8711E" w:rsidP="00F8711E">
      <w:pPr>
        <w:rPr>
          <w:color w:val="000000"/>
        </w:rPr>
      </w:pPr>
    </w:p>
    <w:p w14:paraId="67C4846C" w14:textId="77777777" w:rsidR="00F8711E" w:rsidRPr="00094356" w:rsidRDefault="00F8711E" w:rsidP="00F8711E">
      <w:pPr>
        <w:jc w:val="center"/>
      </w:pPr>
      <w:r w:rsidRPr="00094356">
        <w:rPr>
          <w:color w:val="000000"/>
          <w:sz w:val="28"/>
          <w:szCs w:val="28"/>
        </w:rPr>
        <w:t>Budapest, 202</w:t>
      </w:r>
      <w:r>
        <w:rPr>
          <w:color w:val="000000"/>
          <w:sz w:val="28"/>
          <w:szCs w:val="28"/>
        </w:rPr>
        <w:t>6</w:t>
      </w:r>
    </w:p>
    <w:p w14:paraId="39D0B004" w14:textId="09E7817F" w:rsidR="00F8711E" w:rsidRDefault="00F8711E"/>
    <w:p w14:paraId="115F8C1A" w14:textId="198E864F" w:rsidR="00664360" w:rsidRDefault="00664360"/>
    <w:p w14:paraId="0BC33568" w14:textId="5AE48CCE" w:rsidR="00664360" w:rsidRDefault="00664360"/>
    <w:p w14:paraId="0CFA9341" w14:textId="03EFE4FB" w:rsidR="00664360" w:rsidRDefault="00664360"/>
    <w:p w14:paraId="253025C9" w14:textId="43265720" w:rsidR="00664360" w:rsidRDefault="00664360"/>
    <w:p w14:paraId="30E94EED" w14:textId="5DB94A85" w:rsidR="00664360" w:rsidRDefault="00664360"/>
    <w:p w14:paraId="286CC3EF" w14:textId="77777777" w:rsidR="00A848E9" w:rsidRDefault="00A848E9"/>
    <w:p w14:paraId="6C3CDDF6" w14:textId="4D97E4A6" w:rsidR="00664360" w:rsidRDefault="00664360" w:rsidP="00664360">
      <w:pPr>
        <w:pStyle w:val="Listaszerbekezds"/>
        <w:numPr>
          <w:ilvl w:val="0"/>
          <w:numId w:val="6"/>
        </w:numPr>
        <w:spacing w:after="200" w:line="360" w:lineRule="auto"/>
        <w:jc w:val="both"/>
        <w:rPr>
          <w:i/>
          <w:iCs/>
        </w:rPr>
      </w:pPr>
      <w:r w:rsidRPr="00664360">
        <w:rPr>
          <w:i/>
          <w:iCs/>
        </w:rPr>
        <w:t>melléklet</w:t>
      </w:r>
    </w:p>
    <w:p w14:paraId="572B8A19" w14:textId="4DF7454D" w:rsidR="00664360" w:rsidRDefault="00664360" w:rsidP="00664360">
      <w:pPr>
        <w:spacing w:after="200" w:line="360" w:lineRule="auto"/>
        <w:jc w:val="both"/>
        <w:rPr>
          <w:i/>
          <w:iCs/>
        </w:rPr>
      </w:pPr>
    </w:p>
    <w:p w14:paraId="222A6800" w14:textId="28339FC6" w:rsidR="00664360" w:rsidRDefault="00664360" w:rsidP="00664360">
      <w:pPr>
        <w:spacing w:after="200" w:line="360" w:lineRule="auto"/>
        <w:jc w:val="center"/>
        <w:rPr>
          <w:i/>
          <w:iCs/>
        </w:rPr>
      </w:pPr>
      <w:r w:rsidRPr="00664360">
        <w:rPr>
          <w:i/>
          <w:iCs/>
        </w:rPr>
        <w:t>Társkonzulensi engedélynyilatkozat</w:t>
      </w:r>
    </w:p>
    <w:p w14:paraId="5F85446C" w14:textId="169EC6BE" w:rsidR="00664360" w:rsidRDefault="00664360" w:rsidP="00664360">
      <w:pPr>
        <w:spacing w:after="200" w:line="360" w:lineRule="auto"/>
        <w:jc w:val="center"/>
        <w:rPr>
          <w:i/>
          <w:iCs/>
        </w:rPr>
      </w:pPr>
    </w:p>
    <w:p w14:paraId="32FC77E7" w14:textId="77777777" w:rsidR="005537EE" w:rsidRDefault="00664360" w:rsidP="005537EE">
      <w:pPr>
        <w:spacing w:line="360" w:lineRule="auto"/>
        <w:jc w:val="both"/>
      </w:pPr>
      <w:r>
        <w:t>Alulírott…………………………………………………………………………………………</w:t>
      </w:r>
      <w:r w:rsidR="005537EE" w:rsidRPr="005537EE">
        <w:t xml:space="preserve"> </w:t>
      </w:r>
      <w:r w:rsidR="005537EE" w:rsidRPr="00094356">
        <w:t xml:space="preserve">jelen nyilatkozat aláírásával </w:t>
      </w:r>
      <w:r>
        <w:t xml:space="preserve">engedélyezem </w:t>
      </w:r>
    </w:p>
    <w:p w14:paraId="643B22E4" w14:textId="58736367" w:rsidR="00664360" w:rsidRDefault="00664360" w:rsidP="005537EE">
      <w:pPr>
        <w:spacing w:line="360" w:lineRule="auto"/>
        <w:jc w:val="both"/>
      </w:pPr>
      <w:r>
        <w:t>………………………………………………………………………</w:t>
      </w:r>
      <w:r w:rsidR="005537EE">
        <w:t>………………..</w:t>
      </w:r>
      <w:r>
        <w:t>.-nak/nek, hogy társkonzulensi szakmai együttműködésünkben vitt közös családkonzultációs esetünket a Pázmány Péter Katolikus Egyetem mentálhigiénés családkonzulens szakján diplomamunka formájában megírja</w:t>
      </w:r>
      <w:r w:rsidR="00A848E9">
        <w:t>, beadja</w:t>
      </w:r>
      <w:r>
        <w:t xml:space="preserve"> és </w:t>
      </w:r>
      <w:r w:rsidR="00A848E9">
        <w:t xml:space="preserve">a szakdolgozatvédés során </w:t>
      </w:r>
      <w:r>
        <w:t>bemutassa.</w:t>
      </w:r>
    </w:p>
    <w:p w14:paraId="5B9AB80B" w14:textId="599373EF" w:rsidR="005537EE" w:rsidRDefault="005537EE" w:rsidP="00664360">
      <w:pPr>
        <w:spacing w:after="200" w:line="360" w:lineRule="auto"/>
        <w:jc w:val="both"/>
      </w:pPr>
    </w:p>
    <w:p w14:paraId="08D36DEC" w14:textId="77777777" w:rsidR="005537EE" w:rsidRPr="00664360" w:rsidRDefault="005537EE" w:rsidP="00664360">
      <w:pPr>
        <w:spacing w:after="200" w:line="360" w:lineRule="auto"/>
        <w:jc w:val="both"/>
      </w:pPr>
    </w:p>
    <w:p w14:paraId="2F3A5789" w14:textId="39FE3CF1" w:rsidR="00664360" w:rsidRDefault="005537EE">
      <w:r>
        <w:t>Kelt:……………………………., …….év…….hónap…….nap</w:t>
      </w:r>
    </w:p>
    <w:p w14:paraId="6974C51C" w14:textId="3FBAC207" w:rsidR="005537EE" w:rsidRDefault="005537EE"/>
    <w:p w14:paraId="7AB24DDF" w14:textId="25626138" w:rsidR="005537EE" w:rsidRDefault="005537EE"/>
    <w:p w14:paraId="4A3868E6" w14:textId="711D2B4D" w:rsidR="005537EE" w:rsidRDefault="005537EE"/>
    <w:p w14:paraId="07130A75" w14:textId="0084EA1F" w:rsidR="005537EE" w:rsidRDefault="005537EE"/>
    <w:p w14:paraId="061662E9" w14:textId="23DD283D" w:rsidR="005537EE" w:rsidRDefault="005537EE"/>
    <w:p w14:paraId="765D75D8" w14:textId="7A7EDD88" w:rsidR="005537EE" w:rsidRDefault="005537EE"/>
    <w:p w14:paraId="7005AEF4" w14:textId="7E51CFDC" w:rsidR="005537EE" w:rsidRDefault="005537EE">
      <w:r>
        <w:tab/>
      </w:r>
      <w:r>
        <w:tab/>
      </w:r>
      <w:r>
        <w:tab/>
      </w:r>
      <w:r>
        <w:tab/>
      </w:r>
      <w:r>
        <w:tab/>
      </w:r>
      <w:r>
        <w:tab/>
      </w:r>
      <w:r w:rsidR="00A848E9">
        <w:t>………</w:t>
      </w:r>
      <w:r>
        <w:t>……………………………</w:t>
      </w:r>
      <w:r w:rsidR="00A848E9">
        <w:t>……..</w:t>
      </w:r>
      <w:r>
        <w:t>……..</w:t>
      </w:r>
    </w:p>
    <w:p w14:paraId="59B20196" w14:textId="2E1A6766" w:rsidR="005537EE" w:rsidRDefault="005537EE">
      <w:r>
        <w:tab/>
      </w:r>
      <w:r>
        <w:tab/>
      </w:r>
      <w:r>
        <w:tab/>
      </w:r>
      <w:r>
        <w:tab/>
      </w:r>
      <w:r>
        <w:tab/>
      </w:r>
      <w:r>
        <w:tab/>
      </w:r>
      <w:r>
        <w:tab/>
        <w:t xml:space="preserve">        </w:t>
      </w:r>
      <w:r w:rsidR="00A848E9">
        <w:t>A társkonzulens a</w:t>
      </w:r>
      <w:r>
        <w:t>láírás</w:t>
      </w:r>
      <w:r w:rsidR="00A848E9">
        <w:t>a</w:t>
      </w:r>
    </w:p>
    <w:sectPr w:rsidR="005537EE" w:rsidSect="0053328F">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3E9AF" w14:textId="77777777" w:rsidR="00664D67" w:rsidRDefault="00664D67" w:rsidP="0076591C">
      <w:r>
        <w:separator/>
      </w:r>
    </w:p>
  </w:endnote>
  <w:endnote w:type="continuationSeparator" w:id="0">
    <w:p w14:paraId="1BF8B69A" w14:textId="77777777" w:rsidR="00664D67" w:rsidRDefault="00664D67" w:rsidP="0076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s Gothic MT">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Monotype Corsiva">
    <w:panose1 w:val="03010101010201010101"/>
    <w:charset w:val="EE"/>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17767" w14:textId="77777777" w:rsidR="00664D67" w:rsidRDefault="00664D67" w:rsidP="0076591C">
      <w:r>
        <w:separator/>
      </w:r>
    </w:p>
  </w:footnote>
  <w:footnote w:type="continuationSeparator" w:id="0">
    <w:p w14:paraId="6EBD8B79" w14:textId="77777777" w:rsidR="00664D67" w:rsidRDefault="00664D67" w:rsidP="0076591C">
      <w:r>
        <w:continuationSeparator/>
      </w:r>
    </w:p>
  </w:footnote>
  <w:footnote w:id="1">
    <w:p w14:paraId="68E63656" w14:textId="77777777" w:rsidR="0076591C" w:rsidRPr="0053328F" w:rsidRDefault="0076591C" w:rsidP="0076591C">
      <w:pPr>
        <w:shd w:val="clear" w:color="auto" w:fill="FFFFFF"/>
        <w:jc w:val="both"/>
        <w:rPr>
          <w:rFonts w:asciiTheme="minorHAnsi" w:hAnsiTheme="minorHAnsi"/>
        </w:rPr>
      </w:pPr>
      <w:r w:rsidRPr="00DB1CC1">
        <w:rPr>
          <w:rStyle w:val="Lbjegyzet-hivatkozs"/>
          <w:sz w:val="20"/>
          <w:szCs w:val="20"/>
        </w:rPr>
        <w:footnoteRef/>
      </w:r>
      <w:r w:rsidRPr="00DB1CC1">
        <w:rPr>
          <w:sz w:val="20"/>
          <w:szCs w:val="20"/>
        </w:rPr>
        <w:t xml:space="preserve"> Tanulmányi- és Vizsgaszabályzat 40.§ (1) </w:t>
      </w:r>
      <w:r w:rsidRPr="0053328F">
        <w:rPr>
          <w:sz w:val="20"/>
          <w:szCs w:val="20"/>
        </w:rPr>
        <w:t>(</w:t>
      </w:r>
      <w:hyperlink r:id="rId1" w:history="1">
        <w:r w:rsidRPr="0053328F">
          <w:rPr>
            <w:rStyle w:val="Hiperhivatkozs"/>
            <w:rFonts w:eastAsiaTheme="majorEastAsia"/>
            <w:color w:val="auto"/>
            <w:sz w:val="20"/>
            <w:szCs w:val="20"/>
            <w:u w:val="none"/>
          </w:rPr>
          <w:t>https://btk.ppke.hu/tanulmányi</w:t>
        </w:r>
      </w:hyperlink>
      <w:r w:rsidRPr="0053328F">
        <w:rPr>
          <w:sz w:val="20"/>
          <w:szCs w:val="20"/>
        </w:rPr>
        <w:t xml:space="preserve"> tájékoztatók/szabályzatok/</w:t>
      </w:r>
      <w:hyperlink r:id="rId2" w:tgtFrame="_blank" w:history="1">
        <w:r w:rsidRPr="0053328F">
          <w:rPr>
            <w:rStyle w:val="Hiperhivatkozs"/>
            <w:rFonts w:eastAsiaTheme="majorEastAsia"/>
            <w:color w:val="auto"/>
            <w:sz w:val="20"/>
            <w:szCs w:val="20"/>
            <w:u w:val="none"/>
          </w:rPr>
          <w:t>Tanulmányi és Vizsgaszabályzat egységes szerkezetben a BTK kiegészítő rendelkezéseivel</w:t>
        </w:r>
      </w:hyperlink>
      <w:r w:rsidRPr="0053328F">
        <w:rPr>
          <w:sz w:val="20"/>
          <w:szCs w:val="20"/>
        </w:rPr>
        <w:t>)</w:t>
      </w:r>
    </w:p>
  </w:footnote>
  <w:footnote w:id="2">
    <w:p w14:paraId="62BF5F6D" w14:textId="77777777" w:rsidR="0076591C" w:rsidRPr="0053328F" w:rsidRDefault="0076591C" w:rsidP="0076591C">
      <w:pPr>
        <w:shd w:val="clear" w:color="auto" w:fill="FFFFFF"/>
        <w:jc w:val="both"/>
      </w:pPr>
      <w:r w:rsidRPr="0053328F">
        <w:rPr>
          <w:rStyle w:val="Lbjegyzet-hivatkozs"/>
          <w:sz w:val="20"/>
          <w:szCs w:val="20"/>
        </w:rPr>
        <w:footnoteRef/>
      </w:r>
      <w:r w:rsidRPr="0053328F">
        <w:rPr>
          <w:sz w:val="20"/>
          <w:szCs w:val="20"/>
        </w:rPr>
        <w:t xml:space="preserve"> Tanulmányi- és Vizsgaszabályzat 40.§ és BTK Kari kiegészítő rendelkezések 17.§ (</w:t>
      </w:r>
      <w:hyperlink r:id="rId3" w:history="1">
        <w:r w:rsidRPr="0053328F">
          <w:rPr>
            <w:rStyle w:val="Hiperhivatkozs"/>
            <w:rFonts w:eastAsiaTheme="majorEastAsia"/>
            <w:color w:val="auto"/>
            <w:sz w:val="20"/>
            <w:szCs w:val="20"/>
            <w:u w:val="none"/>
          </w:rPr>
          <w:t>https://btk.ppke.hu/tanulmányi</w:t>
        </w:r>
      </w:hyperlink>
      <w:r w:rsidRPr="0053328F">
        <w:rPr>
          <w:sz w:val="20"/>
          <w:szCs w:val="20"/>
        </w:rPr>
        <w:t xml:space="preserve"> tájékoztatók/szabályzatok/</w:t>
      </w:r>
      <w:hyperlink r:id="rId4" w:tgtFrame="_blank" w:history="1">
        <w:r w:rsidRPr="0053328F">
          <w:rPr>
            <w:rStyle w:val="Hiperhivatkozs"/>
            <w:rFonts w:eastAsiaTheme="majorEastAsia"/>
            <w:color w:val="auto"/>
            <w:sz w:val="20"/>
            <w:szCs w:val="20"/>
            <w:u w:val="none"/>
          </w:rPr>
          <w:t>Tanulmányi és Vizsgaszabályzat egységes szerkezetben a BTK kiegészítő rendelkezéseivel</w:t>
        </w:r>
      </w:hyperlink>
      <w:r w:rsidRPr="0053328F">
        <w:rPr>
          <w:sz w:val="20"/>
          <w:szCs w:val="20"/>
        </w:rPr>
        <w:t>)</w:t>
      </w:r>
    </w:p>
  </w:footnote>
  <w:footnote w:id="3">
    <w:p w14:paraId="62BCBECC" w14:textId="77777777" w:rsidR="0076591C" w:rsidRPr="009D50E7" w:rsidRDefault="0076591C" w:rsidP="0076591C">
      <w:pPr>
        <w:pStyle w:val="Lbjegyzetszveg"/>
        <w:jc w:val="both"/>
        <w:rPr>
          <w:rFonts w:ascii="Times New Roman" w:hAnsi="Times New Roman"/>
        </w:rPr>
      </w:pPr>
      <w:r w:rsidRPr="009D50E7">
        <w:rPr>
          <w:rStyle w:val="Lbjegyzet-hivatkozs"/>
          <w:rFonts w:ascii="Times New Roman" w:hAnsi="Times New Roman"/>
        </w:rPr>
        <w:footnoteRef/>
      </w:r>
      <w:r w:rsidRPr="009D50E7">
        <w:rPr>
          <w:rFonts w:ascii="Times New Roman" w:hAnsi="Times New Roman"/>
        </w:rPr>
        <w:t xml:space="preserve"> Tanulmányi- és Vizsgaszabályzat 40.§ (3)</w:t>
      </w:r>
    </w:p>
  </w:footnote>
  <w:footnote w:id="4">
    <w:p w14:paraId="05A12D0E" w14:textId="316100F0" w:rsidR="00E30761" w:rsidRPr="00D12295" w:rsidRDefault="00E30761" w:rsidP="007A296D">
      <w:pPr>
        <w:pStyle w:val="Lbjegyzetszveg"/>
        <w:rPr>
          <w:rFonts w:ascii="Times New Roman" w:hAnsi="Times New Roman"/>
        </w:rPr>
      </w:pPr>
      <w:r w:rsidRPr="00D12295">
        <w:rPr>
          <w:rStyle w:val="Lbjegyzet-hivatkozs"/>
          <w:rFonts w:ascii="Times New Roman" w:hAnsi="Times New Roman"/>
        </w:rPr>
        <w:footnoteRef/>
      </w:r>
      <w:r w:rsidRPr="00D12295">
        <w:rPr>
          <w:rFonts w:ascii="Times New Roman" w:hAnsi="Times New Roman"/>
        </w:rPr>
        <w:t xml:space="preserve"> </w:t>
      </w:r>
      <w:r w:rsidR="001952D9" w:rsidRPr="00D12295">
        <w:rPr>
          <w:rFonts w:ascii="Times New Roman" w:hAnsi="Times New Roman"/>
        </w:rPr>
        <w:t>A tanulmányok lezárása esetén a címbejelentési id</w:t>
      </w:r>
      <w:r w:rsidR="001952D9" w:rsidRPr="00D12295">
        <w:rPr>
          <w:rFonts w:ascii="Times New Roman" w:hAnsi="Times New Roman" w:hint="eastAsia"/>
        </w:rPr>
        <w:t>ő</w:t>
      </w:r>
      <w:r w:rsidR="001952D9" w:rsidRPr="00D12295">
        <w:rPr>
          <w:rFonts w:ascii="Times New Roman" w:hAnsi="Times New Roman"/>
        </w:rPr>
        <w:t>szak minden félévben a szorgalmi id</w:t>
      </w:r>
      <w:r w:rsidR="001952D9" w:rsidRPr="00D12295">
        <w:rPr>
          <w:rFonts w:ascii="Times New Roman" w:hAnsi="Times New Roman" w:hint="eastAsia"/>
        </w:rPr>
        <w:t>ő</w:t>
      </w:r>
      <w:r w:rsidR="001952D9" w:rsidRPr="00D12295">
        <w:rPr>
          <w:rFonts w:ascii="Times New Roman" w:hAnsi="Times New Roman"/>
        </w:rPr>
        <w:t>szak els</w:t>
      </w:r>
      <w:r w:rsidR="001952D9" w:rsidRPr="00D12295">
        <w:rPr>
          <w:rFonts w:ascii="Times New Roman" w:hAnsi="Times New Roman" w:hint="eastAsia"/>
        </w:rPr>
        <w:t>ő</w:t>
      </w:r>
      <w:r w:rsidR="001952D9" w:rsidRPr="00D12295">
        <w:rPr>
          <w:rFonts w:ascii="Times New Roman" w:hAnsi="Times New Roman"/>
        </w:rPr>
        <w:t xml:space="preserve"> napjától legkés</w:t>
      </w:r>
      <w:r w:rsidR="001952D9" w:rsidRPr="00D12295">
        <w:rPr>
          <w:rFonts w:ascii="Times New Roman" w:hAnsi="Times New Roman" w:hint="eastAsia"/>
        </w:rPr>
        <w:t>ő</w:t>
      </w:r>
      <w:r w:rsidR="001952D9" w:rsidRPr="00D12295">
        <w:rPr>
          <w:rFonts w:ascii="Times New Roman" w:hAnsi="Times New Roman"/>
        </w:rPr>
        <w:t>bb március 15-ig (</w:t>
      </w:r>
      <w:r w:rsidR="001952D9" w:rsidRPr="00D12295">
        <w:rPr>
          <w:rFonts w:ascii="Times New Roman" w:hAnsi="Times New Roman" w:hint="eastAsia"/>
        </w:rPr>
        <w:t>ő</w:t>
      </w:r>
      <w:r w:rsidR="001952D9" w:rsidRPr="00D12295">
        <w:rPr>
          <w:rFonts w:ascii="Times New Roman" w:hAnsi="Times New Roman"/>
        </w:rPr>
        <w:t>szi szemeszterben való végzés esetén), illetve a szorgalmi id</w:t>
      </w:r>
      <w:r w:rsidR="001952D9" w:rsidRPr="00D12295">
        <w:rPr>
          <w:rFonts w:ascii="Times New Roman" w:hAnsi="Times New Roman" w:hint="eastAsia"/>
        </w:rPr>
        <w:t>ő</w:t>
      </w:r>
      <w:r w:rsidR="001952D9" w:rsidRPr="00D12295">
        <w:rPr>
          <w:rFonts w:ascii="Times New Roman" w:hAnsi="Times New Roman"/>
        </w:rPr>
        <w:t>szak els</w:t>
      </w:r>
      <w:r w:rsidR="001952D9" w:rsidRPr="00D12295">
        <w:rPr>
          <w:rFonts w:ascii="Times New Roman" w:hAnsi="Times New Roman" w:hint="eastAsia"/>
        </w:rPr>
        <w:t>ő</w:t>
      </w:r>
      <w:r w:rsidR="001952D9" w:rsidRPr="00D12295">
        <w:rPr>
          <w:rFonts w:ascii="Times New Roman" w:hAnsi="Times New Roman"/>
        </w:rPr>
        <w:t xml:space="preserve"> napjától legfeljebb október 15-ig (tavaszi szemeszterben való végzés esetén) tart. [Tanulmányi- és Vizsgaszabályzat 40.§ és BTK Kari kiegészít</w:t>
      </w:r>
      <w:r w:rsidR="001952D9" w:rsidRPr="00D12295">
        <w:rPr>
          <w:rFonts w:ascii="Times New Roman" w:hAnsi="Times New Roman" w:hint="eastAsia"/>
        </w:rPr>
        <w:t>ő</w:t>
      </w:r>
      <w:r w:rsidR="001952D9" w:rsidRPr="00D12295">
        <w:rPr>
          <w:rFonts w:ascii="Times New Roman" w:hAnsi="Times New Roman"/>
        </w:rPr>
        <w:t xml:space="preserve"> rendelkezések 17.§ (2)]</w:t>
      </w:r>
      <w:r w:rsidR="007A296D">
        <w:rPr>
          <w:rFonts w:ascii="Times New Roman" w:hAnsi="Times New Roman"/>
        </w:rPr>
        <w:t xml:space="preserve"> </w:t>
      </w:r>
      <w:r w:rsidR="007A296D" w:rsidRPr="007A296D">
        <w:rPr>
          <w:rFonts w:ascii="Times New Roman" w:hAnsi="Times New Roman"/>
        </w:rPr>
        <w:t xml:space="preserve">Lásd IX. fejezet (határidők) </w:t>
      </w:r>
    </w:p>
  </w:footnote>
  <w:footnote w:id="5">
    <w:p w14:paraId="10AB96C6" w14:textId="77777777" w:rsidR="0076591C" w:rsidRPr="00DC17F6" w:rsidRDefault="0076591C" w:rsidP="0076591C">
      <w:pPr>
        <w:shd w:val="clear" w:color="auto" w:fill="FFFFFF"/>
        <w:jc w:val="both"/>
        <w:rPr>
          <w:rFonts w:asciiTheme="minorHAnsi" w:hAnsiTheme="minorHAnsi"/>
        </w:rPr>
      </w:pPr>
      <w:r>
        <w:rPr>
          <w:rStyle w:val="Lbjegyzet-hivatkozs"/>
        </w:rPr>
        <w:footnoteRef/>
      </w:r>
      <w:r>
        <w:t xml:space="preserve"> </w:t>
      </w:r>
      <w:r w:rsidRPr="00DB1CC1">
        <w:rPr>
          <w:sz w:val="20"/>
          <w:szCs w:val="20"/>
        </w:rPr>
        <w:t>Tanulmányi- és Vizsgaszabályzat 40.§ és BTK Kari kiegészítő rendelkezések 17.§</w:t>
      </w:r>
      <w:r>
        <w:rPr>
          <w:sz w:val="20"/>
          <w:szCs w:val="20"/>
        </w:rPr>
        <w:t xml:space="preserve"> (2)</w:t>
      </w:r>
    </w:p>
  </w:footnote>
  <w:footnote w:id="6">
    <w:p w14:paraId="21C3E965" w14:textId="77777777" w:rsidR="0076591C" w:rsidRPr="00E51B55" w:rsidRDefault="0076591C" w:rsidP="0076591C">
      <w:pPr>
        <w:shd w:val="clear" w:color="auto" w:fill="FFFFFF"/>
        <w:jc w:val="both"/>
        <w:rPr>
          <w:rFonts w:asciiTheme="minorHAnsi" w:hAnsiTheme="minorHAnsi"/>
        </w:rPr>
      </w:pPr>
      <w:r>
        <w:rPr>
          <w:rStyle w:val="Lbjegyzet-hivatkozs"/>
        </w:rPr>
        <w:footnoteRef/>
      </w:r>
      <w:r>
        <w:t xml:space="preserve"> </w:t>
      </w:r>
      <w:r w:rsidRPr="00DB1CC1">
        <w:rPr>
          <w:sz w:val="20"/>
          <w:szCs w:val="20"/>
        </w:rPr>
        <w:t xml:space="preserve">Tanulmányi- és Vizsgaszabályzat 40.§ </w:t>
      </w:r>
      <w:r>
        <w:rPr>
          <w:sz w:val="20"/>
          <w:szCs w:val="20"/>
        </w:rPr>
        <w:t>(6)</w:t>
      </w:r>
    </w:p>
  </w:footnote>
  <w:footnote w:id="7">
    <w:p w14:paraId="73DD9BC2" w14:textId="77777777" w:rsidR="0076591C" w:rsidRPr="00E51B55" w:rsidRDefault="0076591C" w:rsidP="0076591C">
      <w:pPr>
        <w:shd w:val="clear" w:color="auto" w:fill="FFFFFF"/>
        <w:jc w:val="both"/>
        <w:rPr>
          <w:rFonts w:asciiTheme="minorHAnsi" w:hAnsiTheme="minorHAnsi"/>
        </w:rPr>
      </w:pPr>
      <w:r>
        <w:rPr>
          <w:rStyle w:val="Lbjegyzet-hivatkozs"/>
        </w:rPr>
        <w:footnoteRef/>
      </w:r>
      <w:r>
        <w:t xml:space="preserve"> </w:t>
      </w:r>
      <w:r w:rsidRPr="00DB1CC1">
        <w:rPr>
          <w:sz w:val="20"/>
          <w:szCs w:val="20"/>
        </w:rPr>
        <w:t>Tanulmányi- és Vizsgaszabályzat 40.§</w:t>
      </w:r>
      <w:r>
        <w:rPr>
          <w:sz w:val="20"/>
          <w:szCs w:val="20"/>
        </w:rPr>
        <w:t xml:space="preserve"> (7)</w:t>
      </w:r>
    </w:p>
  </w:footnote>
  <w:footnote w:id="8">
    <w:p w14:paraId="17AD5A0A" w14:textId="77777777" w:rsidR="0076591C" w:rsidRPr="00406060" w:rsidRDefault="0076591C" w:rsidP="0076591C">
      <w:pPr>
        <w:shd w:val="clear" w:color="auto" w:fill="FFFFFF"/>
        <w:jc w:val="both"/>
        <w:rPr>
          <w:rFonts w:asciiTheme="minorHAnsi" w:hAnsiTheme="minorHAnsi"/>
        </w:rPr>
      </w:pPr>
      <w:r>
        <w:rPr>
          <w:rStyle w:val="Lbjegyzet-hivatkozs"/>
        </w:rPr>
        <w:footnoteRef/>
      </w:r>
      <w:r>
        <w:t xml:space="preserve"> </w:t>
      </w:r>
      <w:r w:rsidRPr="00D57FD0">
        <w:rPr>
          <w:sz w:val="20"/>
          <w:szCs w:val="20"/>
        </w:rPr>
        <w:t xml:space="preserve">Tanulmányi- és Vizsgaszabályzat 40.§ </w:t>
      </w:r>
      <w:r>
        <w:rPr>
          <w:sz w:val="20"/>
          <w:szCs w:val="20"/>
        </w:rPr>
        <w:t xml:space="preserve">(5) </w:t>
      </w:r>
    </w:p>
  </w:footnote>
  <w:footnote w:id="9">
    <w:p w14:paraId="65DF6917" w14:textId="3CADFEB2" w:rsidR="007A296D" w:rsidRPr="007A296D" w:rsidRDefault="007A296D" w:rsidP="007A296D">
      <w:pPr>
        <w:pStyle w:val="Lbjegyzetszveg"/>
        <w:rPr>
          <w:rFonts w:ascii="Times New Roman" w:hAnsi="Times New Roman"/>
        </w:rPr>
      </w:pPr>
      <w:r w:rsidRPr="007A296D">
        <w:rPr>
          <w:rStyle w:val="Lbjegyzet-hivatkozs"/>
          <w:rFonts w:ascii="Times New Roman" w:hAnsi="Times New Roman"/>
        </w:rPr>
        <w:footnoteRef/>
      </w:r>
      <w:r w:rsidRPr="007A296D">
        <w:rPr>
          <w:rFonts w:ascii="Times New Roman" w:hAnsi="Times New Roman"/>
        </w:rPr>
        <w:t xml:space="preserve"> Lásd IX. fejezet (határidők) </w:t>
      </w:r>
    </w:p>
    <w:p w14:paraId="67D7CAE5" w14:textId="46CF717E" w:rsidR="007A296D" w:rsidRPr="007A296D" w:rsidRDefault="007A296D">
      <w:pPr>
        <w:pStyle w:val="Lbjegyzetszveg"/>
        <w:rPr>
          <w:rFonts w:asciiTheme="minorHAnsi" w:hAnsiTheme="minorHAnsi"/>
        </w:rPr>
      </w:pPr>
    </w:p>
  </w:footnote>
  <w:footnote w:id="10">
    <w:p w14:paraId="7063EF25" w14:textId="77777777" w:rsidR="0076591C" w:rsidRPr="009D50E7" w:rsidRDefault="0076591C" w:rsidP="0076591C">
      <w:pPr>
        <w:shd w:val="clear" w:color="auto" w:fill="FFFFFF"/>
        <w:jc w:val="both"/>
      </w:pPr>
      <w:r w:rsidRPr="009D50E7">
        <w:rPr>
          <w:rStyle w:val="Lbjegyzet-hivatkozs"/>
        </w:rPr>
        <w:footnoteRef/>
      </w:r>
      <w:r w:rsidRPr="009D50E7">
        <w:t xml:space="preserve"> </w:t>
      </w:r>
      <w:r w:rsidRPr="009D50E7">
        <w:rPr>
          <w:sz w:val="20"/>
          <w:szCs w:val="20"/>
        </w:rPr>
        <w:t xml:space="preserve">Tanulmányi- és Vizsgaszabályzat 40.§ (2) </w:t>
      </w:r>
    </w:p>
  </w:footnote>
  <w:footnote w:id="11">
    <w:p w14:paraId="44DA6384" w14:textId="77777777" w:rsidR="0076591C" w:rsidRPr="009D50E7" w:rsidRDefault="0076591C" w:rsidP="0076591C">
      <w:pPr>
        <w:pStyle w:val="Lbjegyzetszveg"/>
        <w:rPr>
          <w:rFonts w:ascii="Times New Roman" w:hAnsi="Times New Roman"/>
        </w:rPr>
      </w:pPr>
      <w:r w:rsidRPr="009D50E7">
        <w:rPr>
          <w:rStyle w:val="Lbjegyzet-hivatkozs"/>
          <w:rFonts w:ascii="Times New Roman" w:hAnsi="Times New Roman"/>
        </w:rPr>
        <w:footnoteRef/>
      </w:r>
      <w:r w:rsidRPr="009D50E7">
        <w:rPr>
          <w:rFonts w:ascii="Times New Roman" w:hAnsi="Times New Roman"/>
        </w:rPr>
        <w:t xml:space="preserve"> Tanulmányi- és Vizsgaszabályzat 40.§ és BTK Kari kiegészítő rendelkezések 17.§ (2)</w:t>
      </w:r>
    </w:p>
  </w:footnote>
  <w:footnote w:id="12">
    <w:p w14:paraId="0682ACBA" w14:textId="35162C29" w:rsidR="007A296D" w:rsidRPr="007A296D" w:rsidRDefault="007A296D">
      <w:pPr>
        <w:pStyle w:val="Lbjegyzetszveg"/>
        <w:rPr>
          <w:rFonts w:ascii="Times New Roman" w:hAnsi="Times New Roman"/>
        </w:rPr>
      </w:pPr>
      <w:r w:rsidRPr="007A296D">
        <w:rPr>
          <w:rStyle w:val="Lbjegyzet-hivatkozs"/>
          <w:rFonts w:ascii="Times New Roman" w:hAnsi="Times New Roman"/>
        </w:rPr>
        <w:footnoteRef/>
      </w:r>
      <w:r w:rsidRPr="007A296D">
        <w:rPr>
          <w:rFonts w:ascii="Times New Roman" w:hAnsi="Times New Roman"/>
        </w:rPr>
        <w:t xml:space="preserve"> Lásd IX. fejezet (határidők) </w:t>
      </w:r>
    </w:p>
  </w:footnote>
  <w:footnote w:id="13">
    <w:p w14:paraId="09288936" w14:textId="77777777" w:rsidR="0076591C" w:rsidRPr="009D50E7" w:rsidRDefault="0076591C" w:rsidP="0076591C">
      <w:pPr>
        <w:pStyle w:val="Lbjegyzetszveg"/>
        <w:rPr>
          <w:rFonts w:ascii="Times New Roman" w:hAnsi="Times New Roman"/>
        </w:rPr>
      </w:pPr>
      <w:r w:rsidRPr="009D50E7">
        <w:rPr>
          <w:rStyle w:val="Lbjegyzet-hivatkozs"/>
          <w:rFonts w:ascii="Times New Roman" w:hAnsi="Times New Roman"/>
        </w:rPr>
        <w:footnoteRef/>
      </w:r>
      <w:r w:rsidRPr="009D50E7">
        <w:rPr>
          <w:rFonts w:ascii="Times New Roman" w:hAnsi="Times New Roman"/>
        </w:rPr>
        <w:t xml:space="preserve"> Tanulmányi- és Vizsgaszabályzat 40.§ (6)</w:t>
      </w:r>
    </w:p>
  </w:footnote>
  <w:footnote w:id="14">
    <w:p w14:paraId="73249051" w14:textId="0AC38EBE" w:rsidR="0076591C" w:rsidRPr="009D50E7" w:rsidRDefault="0076591C" w:rsidP="0076591C">
      <w:pPr>
        <w:pStyle w:val="Lbjegyzetszveg"/>
        <w:rPr>
          <w:rFonts w:ascii="Times New Roman" w:hAnsi="Times New Roman"/>
        </w:rPr>
      </w:pPr>
      <w:r w:rsidRPr="009D50E7">
        <w:rPr>
          <w:rStyle w:val="Lbjegyzet-hivatkozs"/>
          <w:rFonts w:ascii="Times New Roman" w:hAnsi="Times New Roman"/>
        </w:rPr>
        <w:footnoteRef/>
      </w:r>
      <w:r w:rsidRPr="009D50E7">
        <w:rPr>
          <w:rFonts w:ascii="Times New Roman" w:hAnsi="Times New Roman"/>
        </w:rPr>
        <w:t xml:space="preserve"> Tanulmányi- és Vizsgaszabályzat 40.§ és BTK Kari kiegészítő rendelkezések 17.§ (4)</w:t>
      </w:r>
      <w:r w:rsidR="007A296D">
        <w:rPr>
          <w:rFonts w:ascii="Times New Roman" w:hAnsi="Times New Roman"/>
        </w:rPr>
        <w:t xml:space="preserve"> </w:t>
      </w:r>
      <w:r w:rsidR="007A296D" w:rsidRPr="007A296D">
        <w:rPr>
          <w:rFonts w:ascii="Times New Roman" w:hAnsi="Times New Roman"/>
        </w:rPr>
        <w:t xml:space="preserve">Lásd IX. fejezet (határidők) </w:t>
      </w:r>
    </w:p>
  </w:footnote>
  <w:footnote w:id="15">
    <w:p w14:paraId="5CC15A00" w14:textId="77777777" w:rsidR="0076591C" w:rsidRPr="009D50E7" w:rsidRDefault="0076591C" w:rsidP="0076591C">
      <w:pPr>
        <w:pStyle w:val="Lbjegyzetszveg"/>
        <w:rPr>
          <w:rFonts w:ascii="Times New Roman" w:hAnsi="Times New Roman"/>
        </w:rPr>
      </w:pPr>
      <w:r w:rsidRPr="009D50E7">
        <w:rPr>
          <w:rStyle w:val="Lbjegyzet-hivatkozs"/>
          <w:rFonts w:ascii="Times New Roman" w:hAnsi="Times New Roman"/>
        </w:rPr>
        <w:footnoteRef/>
      </w:r>
      <w:r w:rsidRPr="009D50E7">
        <w:rPr>
          <w:rFonts w:ascii="Times New Roman" w:hAnsi="Times New Roman"/>
        </w:rPr>
        <w:t xml:space="preserve"> Tanulmányi- és Vizsgaszabályzat 40.§ (8)</w:t>
      </w:r>
    </w:p>
  </w:footnote>
  <w:footnote w:id="16">
    <w:p w14:paraId="00A6A578" w14:textId="77777777" w:rsidR="0076591C" w:rsidRPr="009D50E7" w:rsidRDefault="0076591C" w:rsidP="0076591C">
      <w:pPr>
        <w:pStyle w:val="Lbjegyzetszveg"/>
        <w:rPr>
          <w:rFonts w:ascii="Times New Roman" w:hAnsi="Times New Roman"/>
        </w:rPr>
      </w:pPr>
      <w:r w:rsidRPr="009D50E7">
        <w:rPr>
          <w:rStyle w:val="Lbjegyzet-hivatkozs"/>
          <w:rFonts w:ascii="Times New Roman" w:hAnsi="Times New Roman"/>
        </w:rPr>
        <w:footnoteRef/>
      </w:r>
      <w:r w:rsidRPr="009D50E7">
        <w:rPr>
          <w:rFonts w:ascii="Times New Roman" w:hAnsi="Times New Roman"/>
        </w:rPr>
        <w:t xml:space="preserve"> Tanulmányi- és Vizsgaszabályzat 40.§ (7)</w:t>
      </w:r>
    </w:p>
  </w:footnote>
  <w:footnote w:id="17">
    <w:p w14:paraId="14269C8D" w14:textId="77777777" w:rsidR="0076591C" w:rsidRPr="009D50E7" w:rsidRDefault="0076591C" w:rsidP="0076591C">
      <w:pPr>
        <w:pStyle w:val="Lbjegyzetszveg"/>
        <w:rPr>
          <w:rFonts w:ascii="Times New Roman" w:hAnsi="Times New Roman"/>
        </w:rPr>
      </w:pPr>
      <w:r w:rsidRPr="009D50E7">
        <w:rPr>
          <w:rStyle w:val="Lbjegyzet-hivatkozs"/>
          <w:rFonts w:ascii="Times New Roman" w:hAnsi="Times New Roman"/>
        </w:rPr>
        <w:footnoteRef/>
      </w:r>
      <w:r w:rsidRPr="009D50E7">
        <w:rPr>
          <w:rFonts w:ascii="Times New Roman" w:hAnsi="Times New Roman"/>
        </w:rPr>
        <w:t xml:space="preserve"> Tanulmányi- és Vizsgaszabályzat 40.§ (7)</w:t>
      </w:r>
    </w:p>
  </w:footnote>
  <w:footnote w:id="18">
    <w:p w14:paraId="28508A4B" w14:textId="77777777" w:rsidR="0076591C" w:rsidRPr="009D50E7" w:rsidRDefault="0076591C" w:rsidP="0076591C">
      <w:pPr>
        <w:pStyle w:val="Lbjegyzetszveg"/>
        <w:rPr>
          <w:rFonts w:ascii="Times New Roman" w:hAnsi="Times New Roman"/>
        </w:rPr>
      </w:pPr>
      <w:r w:rsidRPr="009D50E7">
        <w:rPr>
          <w:rStyle w:val="Lbjegyzet-hivatkozs"/>
          <w:rFonts w:ascii="Times New Roman" w:hAnsi="Times New Roman"/>
        </w:rPr>
        <w:footnoteRef/>
      </w:r>
      <w:r w:rsidRPr="009D50E7">
        <w:rPr>
          <w:rFonts w:ascii="Times New Roman" w:hAnsi="Times New Roman"/>
        </w:rPr>
        <w:t xml:space="preserve"> Tanulmányi- és Vizsgaszabályzat 40.§ és BTK Kari kiegészítő rendelkezések 17.§ (6)</w:t>
      </w:r>
    </w:p>
  </w:footnote>
  <w:footnote w:id="19">
    <w:p w14:paraId="34D61FA6" w14:textId="77777777" w:rsidR="0076591C" w:rsidRPr="009D50E7" w:rsidRDefault="0076591C" w:rsidP="0076591C">
      <w:pPr>
        <w:pStyle w:val="Lbjegyzetszveg"/>
        <w:rPr>
          <w:rFonts w:ascii="Times New Roman" w:hAnsi="Times New Roman"/>
        </w:rPr>
      </w:pPr>
      <w:r w:rsidRPr="009D50E7">
        <w:rPr>
          <w:rStyle w:val="Lbjegyzet-hivatkozs"/>
          <w:rFonts w:ascii="Times New Roman" w:hAnsi="Times New Roman"/>
        </w:rPr>
        <w:footnoteRef/>
      </w:r>
      <w:r w:rsidRPr="009D50E7">
        <w:rPr>
          <w:rFonts w:ascii="Times New Roman" w:hAnsi="Times New Roman"/>
        </w:rPr>
        <w:t xml:space="preserve"> Tanulmányi- és Vizsgaszabályzat 40.§ és BTK Kari kiegészítő rendelkezések 17.§ (9)</w:t>
      </w:r>
    </w:p>
  </w:footnote>
  <w:footnote w:id="20">
    <w:p w14:paraId="1588EE93" w14:textId="77777777" w:rsidR="0076591C" w:rsidRPr="009D50E7" w:rsidRDefault="0076591C" w:rsidP="0076591C">
      <w:pPr>
        <w:shd w:val="clear" w:color="auto" w:fill="FFFFFF"/>
        <w:jc w:val="both"/>
      </w:pPr>
      <w:r w:rsidRPr="009D50E7">
        <w:rPr>
          <w:rStyle w:val="Lbjegyzet-hivatkozs"/>
        </w:rPr>
        <w:footnoteRef/>
      </w:r>
      <w:r w:rsidRPr="009D50E7">
        <w:t xml:space="preserve"> </w:t>
      </w:r>
      <w:r w:rsidRPr="009D50E7">
        <w:rPr>
          <w:sz w:val="20"/>
          <w:szCs w:val="20"/>
        </w:rPr>
        <w:t xml:space="preserve">Tanulmányi- és Vizsgaszabályzat 40.§ (9) </w:t>
      </w:r>
    </w:p>
  </w:footnote>
  <w:footnote w:id="21">
    <w:p w14:paraId="41352F44" w14:textId="77777777" w:rsidR="0076591C" w:rsidRPr="009D50E7" w:rsidRDefault="0076591C" w:rsidP="0076591C">
      <w:pPr>
        <w:pStyle w:val="Lbjegyzetszveg"/>
        <w:rPr>
          <w:rFonts w:ascii="Times New Roman" w:hAnsi="Times New Roman"/>
        </w:rPr>
      </w:pPr>
      <w:r w:rsidRPr="009D50E7">
        <w:rPr>
          <w:rStyle w:val="Lbjegyzet-hivatkozs"/>
          <w:rFonts w:ascii="Times New Roman" w:hAnsi="Times New Roman"/>
        </w:rPr>
        <w:footnoteRef/>
      </w:r>
      <w:r w:rsidRPr="009D50E7">
        <w:rPr>
          <w:rFonts w:ascii="Times New Roman" w:hAnsi="Times New Roman"/>
        </w:rPr>
        <w:t xml:space="preserve"> Tanulmányi- és Vizsgaszabályzat 40.§ (10)</w:t>
      </w:r>
    </w:p>
  </w:footnote>
  <w:footnote w:id="22">
    <w:p w14:paraId="30632C31" w14:textId="77777777" w:rsidR="0076591C" w:rsidRPr="009D50E7" w:rsidRDefault="0076591C" w:rsidP="0076591C">
      <w:pPr>
        <w:pStyle w:val="Lbjegyzetszveg"/>
        <w:rPr>
          <w:rFonts w:ascii="Times New Roman" w:hAnsi="Times New Roman"/>
        </w:rPr>
      </w:pPr>
      <w:r w:rsidRPr="009D50E7">
        <w:rPr>
          <w:rStyle w:val="Lbjegyzet-hivatkozs"/>
          <w:rFonts w:ascii="Times New Roman" w:hAnsi="Times New Roman"/>
        </w:rPr>
        <w:footnoteRef/>
      </w:r>
      <w:r w:rsidRPr="009D50E7">
        <w:rPr>
          <w:rFonts w:ascii="Times New Roman" w:hAnsi="Times New Roman"/>
        </w:rPr>
        <w:t xml:space="preserve"> Tanulmányi- és Vizsgaszabályzat 40.§ és BTK Kari kiegészítő rendelkezések 17.§ (8)</w:t>
      </w:r>
    </w:p>
  </w:footnote>
  <w:footnote w:id="23">
    <w:p w14:paraId="67A325EC" w14:textId="77777777" w:rsidR="0076591C" w:rsidRPr="009D50E7" w:rsidRDefault="0076591C" w:rsidP="0076591C">
      <w:pPr>
        <w:pStyle w:val="Lbjegyzetszveg"/>
        <w:rPr>
          <w:rFonts w:ascii="Times New Roman" w:hAnsi="Times New Roman"/>
        </w:rPr>
      </w:pPr>
      <w:r w:rsidRPr="009D50E7">
        <w:rPr>
          <w:rStyle w:val="Lbjegyzet-hivatkozs"/>
          <w:rFonts w:ascii="Times New Roman" w:hAnsi="Times New Roman"/>
        </w:rPr>
        <w:footnoteRef/>
      </w:r>
      <w:r w:rsidRPr="009D50E7">
        <w:rPr>
          <w:rFonts w:ascii="Times New Roman" w:hAnsi="Times New Roman"/>
        </w:rPr>
        <w:t xml:space="preserve"> Tanulmányi- és Vizsgaszabályzat 40.§ (14)</w:t>
      </w:r>
    </w:p>
  </w:footnote>
  <w:footnote w:id="24">
    <w:p w14:paraId="78F2AB91" w14:textId="77777777" w:rsidR="0076591C" w:rsidRPr="009D50E7" w:rsidRDefault="0076591C" w:rsidP="0076591C">
      <w:pPr>
        <w:pStyle w:val="Lbjegyzetszveg"/>
        <w:rPr>
          <w:rFonts w:ascii="Times New Roman" w:hAnsi="Times New Roman"/>
        </w:rPr>
      </w:pPr>
      <w:r w:rsidRPr="009D50E7">
        <w:rPr>
          <w:rStyle w:val="Lbjegyzet-hivatkozs"/>
          <w:rFonts w:ascii="Times New Roman" w:hAnsi="Times New Roman"/>
        </w:rPr>
        <w:footnoteRef/>
      </w:r>
      <w:r w:rsidRPr="009D50E7">
        <w:rPr>
          <w:rFonts w:ascii="Times New Roman" w:hAnsi="Times New Roman"/>
        </w:rPr>
        <w:t xml:space="preserve"> Tanulmányi- és Vizsgaszabályzat 40.§ (15) (16)</w:t>
      </w:r>
    </w:p>
    <w:p w14:paraId="10ACDBE8" w14:textId="77777777" w:rsidR="0076591C" w:rsidRDefault="0076591C" w:rsidP="0076591C">
      <w:pPr>
        <w:pStyle w:val="Lbjegyzetszveg"/>
      </w:pPr>
    </w:p>
  </w:footnote>
  <w:footnote w:id="25">
    <w:p w14:paraId="3F160E38" w14:textId="4257DC3E" w:rsidR="00CA16A6" w:rsidRPr="00CA16A6" w:rsidRDefault="00CA16A6">
      <w:pPr>
        <w:pStyle w:val="Lbjegyzetszveg"/>
        <w:rPr>
          <w:rFonts w:ascii="Times New Roman" w:hAnsi="Times New Roman"/>
        </w:rPr>
      </w:pPr>
      <w:r w:rsidRPr="00CA16A6">
        <w:rPr>
          <w:rStyle w:val="Lbjegyzet-hivatkozs"/>
          <w:rFonts w:ascii="Times New Roman" w:hAnsi="Times New Roman"/>
        </w:rPr>
        <w:footnoteRef/>
      </w:r>
      <w:r w:rsidRPr="00CA16A6">
        <w:rPr>
          <w:rFonts w:ascii="Times New Roman" w:hAnsi="Times New Roman"/>
        </w:rPr>
        <w:t xml:space="preserve"> Lásd 2. melléklet</w:t>
      </w:r>
      <w:r>
        <w:rPr>
          <w:rFonts w:ascii="Times New Roman" w:hAnsi="Times New Roman"/>
        </w:rPr>
        <w:t>, bírálati adatlap</w:t>
      </w:r>
    </w:p>
  </w:footnote>
  <w:footnote w:id="26">
    <w:p w14:paraId="5A4329F4" w14:textId="1306DCD8" w:rsidR="0071560B" w:rsidRPr="0071560B" w:rsidRDefault="0071560B">
      <w:pPr>
        <w:pStyle w:val="Lbjegyzetszveg"/>
        <w:rPr>
          <w:rFonts w:ascii="Times New Roman" w:hAnsi="Times New Roman"/>
        </w:rPr>
      </w:pPr>
      <w:r w:rsidRPr="0071560B">
        <w:rPr>
          <w:rStyle w:val="Lbjegyzet-hivatkozs"/>
          <w:rFonts w:ascii="Times New Roman" w:hAnsi="Times New Roman"/>
        </w:rPr>
        <w:footnoteRef/>
      </w:r>
      <w:r w:rsidRPr="0071560B">
        <w:rPr>
          <w:rFonts w:ascii="Times New Roman" w:hAnsi="Times New Roman"/>
        </w:rPr>
        <w:t xml:space="preserve"> Lásd III. fejezet</w:t>
      </w:r>
    </w:p>
  </w:footnote>
  <w:footnote w:id="27">
    <w:p w14:paraId="527CFB11" w14:textId="77777777" w:rsidR="0076591C" w:rsidRPr="009D50E7" w:rsidRDefault="0076591C" w:rsidP="0076591C">
      <w:pPr>
        <w:pStyle w:val="Lbjegyzetszveg"/>
        <w:rPr>
          <w:rFonts w:ascii="Times New Roman" w:hAnsi="Times New Roman"/>
        </w:rPr>
      </w:pPr>
      <w:r w:rsidRPr="009D50E7">
        <w:rPr>
          <w:rStyle w:val="Lbjegyzet-hivatkozs"/>
          <w:rFonts w:ascii="Times New Roman" w:hAnsi="Times New Roman"/>
        </w:rPr>
        <w:footnoteRef/>
      </w:r>
      <w:r w:rsidRPr="009D50E7">
        <w:rPr>
          <w:rFonts w:ascii="Times New Roman" w:hAnsi="Times New Roman"/>
        </w:rPr>
        <w:t xml:space="preserve"> Tanulmányi- és Vizsgaszabályzat 40.§ (11)</w:t>
      </w:r>
    </w:p>
  </w:footnote>
  <w:footnote w:id="28">
    <w:p w14:paraId="1FB8A653" w14:textId="77777777" w:rsidR="0076591C" w:rsidRPr="009D50E7" w:rsidRDefault="0076591C" w:rsidP="0076591C">
      <w:pPr>
        <w:pStyle w:val="Lbjegyzetszveg"/>
        <w:rPr>
          <w:rFonts w:ascii="Times New Roman" w:hAnsi="Times New Roman"/>
        </w:rPr>
      </w:pPr>
      <w:r w:rsidRPr="009D50E7">
        <w:rPr>
          <w:rStyle w:val="Lbjegyzet-hivatkozs"/>
          <w:rFonts w:ascii="Times New Roman" w:hAnsi="Times New Roman"/>
        </w:rPr>
        <w:footnoteRef/>
      </w:r>
      <w:r w:rsidRPr="009D50E7">
        <w:rPr>
          <w:rFonts w:ascii="Times New Roman" w:hAnsi="Times New Roman"/>
        </w:rPr>
        <w:t xml:space="preserve"> Tanulmányi- és Vizsgaszabályzat 40.§ (12)</w:t>
      </w:r>
    </w:p>
  </w:footnote>
  <w:footnote w:id="29">
    <w:p w14:paraId="09D18E41" w14:textId="77777777" w:rsidR="0076591C" w:rsidRPr="009D50E7" w:rsidRDefault="0076591C" w:rsidP="0076591C">
      <w:pPr>
        <w:shd w:val="clear" w:color="auto" w:fill="FFFFFF"/>
        <w:jc w:val="both"/>
      </w:pPr>
      <w:r w:rsidRPr="009D50E7">
        <w:rPr>
          <w:rStyle w:val="Lbjegyzet-hivatkozs"/>
        </w:rPr>
        <w:footnoteRef/>
      </w:r>
      <w:r w:rsidRPr="009D50E7">
        <w:t xml:space="preserve"> </w:t>
      </w:r>
      <w:r w:rsidRPr="009D50E7">
        <w:rPr>
          <w:sz w:val="20"/>
          <w:szCs w:val="20"/>
        </w:rPr>
        <w:t xml:space="preserve">Tanulmányi- és Vizsgaszabályzat 41.§ (4) </w:t>
      </w:r>
    </w:p>
  </w:footnote>
  <w:footnote w:id="30">
    <w:p w14:paraId="474B0DC2" w14:textId="77777777" w:rsidR="0076591C" w:rsidRPr="009D50E7" w:rsidRDefault="0076591C" w:rsidP="0076591C">
      <w:pPr>
        <w:shd w:val="clear" w:color="auto" w:fill="FFFFFF"/>
        <w:jc w:val="both"/>
      </w:pPr>
      <w:r w:rsidRPr="009D50E7">
        <w:rPr>
          <w:rStyle w:val="Lbjegyzet-hivatkozs"/>
        </w:rPr>
        <w:footnoteRef/>
      </w:r>
      <w:r w:rsidRPr="009D50E7">
        <w:t xml:space="preserve"> </w:t>
      </w:r>
      <w:r w:rsidRPr="009D50E7">
        <w:rPr>
          <w:sz w:val="20"/>
          <w:szCs w:val="20"/>
        </w:rPr>
        <w:t xml:space="preserve">Tanulmányi- és Vizsgaszabályzat 41.§ (4) </w:t>
      </w:r>
    </w:p>
  </w:footnote>
  <w:footnote w:id="31">
    <w:p w14:paraId="7642A29F" w14:textId="3D93B2FF" w:rsidR="00201D0B" w:rsidRPr="009A6AFE" w:rsidRDefault="00201D0B">
      <w:pPr>
        <w:pStyle w:val="Lbjegyzetszveg"/>
        <w:rPr>
          <w:rFonts w:ascii="Times New Roman" w:hAnsi="Times New Roman"/>
        </w:rPr>
      </w:pPr>
      <w:r w:rsidRPr="009A6AFE">
        <w:rPr>
          <w:rStyle w:val="Lbjegyzet-hivatkozs"/>
          <w:rFonts w:ascii="Times New Roman" w:hAnsi="Times New Roman"/>
        </w:rPr>
        <w:footnoteRef/>
      </w:r>
      <w:r w:rsidRPr="009A6AFE">
        <w:rPr>
          <w:rFonts w:ascii="Times New Roman" w:hAnsi="Times New Roman"/>
        </w:rPr>
        <w:t xml:space="preserve"> </w:t>
      </w:r>
      <w:r w:rsidR="00EB159D">
        <w:rPr>
          <w:rFonts w:ascii="Times New Roman" w:hAnsi="Times New Roman"/>
        </w:rPr>
        <w:t>Nagyon i</w:t>
      </w:r>
      <w:r w:rsidRPr="009A6AFE">
        <w:rPr>
          <w:rFonts w:ascii="Times New Roman" w:hAnsi="Times New Roman"/>
        </w:rPr>
        <w:t xml:space="preserve">ndokolt esetben, a témavezető elfogadása alapján </w:t>
      </w:r>
    </w:p>
  </w:footnote>
  <w:footnote w:id="32">
    <w:p w14:paraId="255BA385" w14:textId="479138AD" w:rsidR="0076591C" w:rsidRPr="00357855" w:rsidRDefault="0076591C" w:rsidP="0076591C">
      <w:pPr>
        <w:pStyle w:val="Lbjegyzetszveg"/>
        <w:rPr>
          <w:rFonts w:ascii="Times New Roman" w:hAnsi="Times New Roman"/>
        </w:rPr>
      </w:pPr>
      <w:r w:rsidRPr="00357855">
        <w:rPr>
          <w:rStyle w:val="Lbjegyzet-hivatkozs"/>
          <w:rFonts w:ascii="Times New Roman" w:hAnsi="Times New Roman"/>
        </w:rPr>
        <w:footnoteRef/>
      </w:r>
      <w:r w:rsidRPr="00357855">
        <w:rPr>
          <w:rFonts w:ascii="Times New Roman" w:hAnsi="Times New Roman"/>
        </w:rPr>
        <w:t xml:space="preserve"> Család/pár lásd továbbiakban kliens</w:t>
      </w:r>
    </w:p>
  </w:footnote>
  <w:footnote w:id="33">
    <w:p w14:paraId="5BB30676" w14:textId="52A4380F" w:rsidR="008152FC" w:rsidRPr="00EB159D" w:rsidRDefault="008152FC">
      <w:pPr>
        <w:pStyle w:val="Lbjegyzetszveg"/>
        <w:rPr>
          <w:rFonts w:ascii="Times New Roman" w:hAnsi="Times New Roman"/>
        </w:rPr>
      </w:pPr>
      <w:r w:rsidRPr="00EB159D">
        <w:rPr>
          <w:rStyle w:val="Lbjegyzet-hivatkozs"/>
          <w:rFonts w:ascii="Times New Roman" w:hAnsi="Times New Roman"/>
        </w:rPr>
        <w:footnoteRef/>
      </w:r>
      <w:r w:rsidRPr="00EB159D">
        <w:rPr>
          <w:rFonts w:ascii="Times New Roman" w:hAnsi="Times New Roman"/>
        </w:rPr>
        <w:t xml:space="preserve"> Közös eset esetén szükséges a konzulenstárs írásos beleegyezése, melyet a szakdolgozathoz mellékelni szükséges (lásd </w:t>
      </w:r>
      <w:r w:rsidR="001B698D">
        <w:rPr>
          <w:rFonts w:ascii="Times New Roman" w:hAnsi="Times New Roman"/>
        </w:rPr>
        <w:t xml:space="preserve">4. </w:t>
      </w:r>
      <w:r w:rsidRPr="00EB159D">
        <w:rPr>
          <w:rFonts w:ascii="Times New Roman" w:hAnsi="Times New Roman"/>
        </w:rPr>
        <w:t xml:space="preserve">melléklet </w:t>
      </w:r>
      <w:r w:rsidR="003C4B6C" w:rsidRPr="00EB159D">
        <w:rPr>
          <w:rFonts w:ascii="Times New Roman" w:hAnsi="Times New Roman"/>
          <w:iCs/>
        </w:rPr>
        <w:t>társkonzultációs engedélynyilatkozat</w:t>
      </w:r>
      <w:r w:rsidRPr="00EB159D">
        <w:rPr>
          <w:rFonts w:ascii="Times New Roman" w:hAnsi="Times New Roman"/>
        </w:rPr>
        <w:t>)</w:t>
      </w:r>
    </w:p>
  </w:footnote>
  <w:footnote w:id="34">
    <w:p w14:paraId="479CE934" w14:textId="293817DF" w:rsidR="0076591C" w:rsidRPr="00DB2A9F" w:rsidRDefault="0076591C" w:rsidP="0076591C">
      <w:pPr>
        <w:pStyle w:val="Lbjegyzetszveg"/>
        <w:rPr>
          <w:rFonts w:ascii="Times New Roman" w:hAnsi="Times New Roman"/>
        </w:rPr>
      </w:pPr>
      <w:r w:rsidRPr="00DB2A9F">
        <w:rPr>
          <w:rStyle w:val="Lbjegyzet-hivatkozs"/>
          <w:rFonts w:ascii="Times New Roman" w:hAnsi="Times New Roman"/>
        </w:rPr>
        <w:footnoteRef/>
      </w:r>
      <w:r w:rsidRPr="00DB2A9F">
        <w:rPr>
          <w:rFonts w:ascii="Times New Roman" w:hAnsi="Times New Roman"/>
        </w:rPr>
        <w:t xml:space="preserve"> Lásd </w:t>
      </w:r>
      <w:r w:rsidR="00F90985">
        <w:rPr>
          <w:rFonts w:ascii="Times New Roman" w:hAnsi="Times New Roman"/>
        </w:rPr>
        <w:t>3</w:t>
      </w:r>
      <w:r w:rsidRPr="00DB2A9F">
        <w:rPr>
          <w:rFonts w:ascii="Times New Roman" w:hAnsi="Times New Roman"/>
        </w:rPr>
        <w:t>. melléklet</w:t>
      </w:r>
    </w:p>
  </w:footnote>
  <w:footnote w:id="35">
    <w:p w14:paraId="377FC259" w14:textId="0594F6AD" w:rsidR="00D41CE9" w:rsidRPr="00D41CE9" w:rsidRDefault="00D41CE9" w:rsidP="007F403D">
      <w:pPr>
        <w:pStyle w:val="Lbjegyzetszveg"/>
        <w:jc w:val="both"/>
        <w:rPr>
          <w:rFonts w:ascii="Times New Roman" w:hAnsi="Times New Roman"/>
        </w:rPr>
      </w:pPr>
      <w:r w:rsidRPr="00D41CE9">
        <w:rPr>
          <w:rStyle w:val="Lbjegyzet-hivatkozs"/>
          <w:rFonts w:ascii="Times New Roman" w:hAnsi="Times New Roman"/>
        </w:rPr>
        <w:footnoteRef/>
      </w:r>
      <w:r w:rsidRPr="00D41CE9">
        <w:rPr>
          <w:rFonts w:ascii="Times New Roman" w:hAnsi="Times New Roman"/>
        </w:rPr>
        <w:t xml:space="preserve"> </w:t>
      </w:r>
      <w:r w:rsidR="007F403D">
        <w:rPr>
          <w:rFonts w:ascii="Times New Roman" w:hAnsi="Times New Roman"/>
        </w:rPr>
        <w:t>A dolgozat m</w:t>
      </w:r>
      <w:r w:rsidRPr="00D41CE9">
        <w:rPr>
          <w:rFonts w:ascii="Times New Roman" w:hAnsi="Times New Roman"/>
        </w:rPr>
        <w:t>elléklet</w:t>
      </w:r>
      <w:r w:rsidR="007F403D">
        <w:rPr>
          <w:rFonts w:ascii="Times New Roman" w:hAnsi="Times New Roman"/>
        </w:rPr>
        <w:t>é</w:t>
      </w:r>
      <w:r w:rsidRPr="00D41CE9">
        <w:rPr>
          <w:rFonts w:ascii="Times New Roman" w:hAnsi="Times New Roman"/>
        </w:rPr>
        <w:t xml:space="preserve">ben </w:t>
      </w:r>
      <w:r w:rsidR="00EB159D">
        <w:rPr>
          <w:rFonts w:ascii="Times New Roman" w:hAnsi="Times New Roman"/>
        </w:rPr>
        <w:t xml:space="preserve">csatolni </w:t>
      </w:r>
      <w:r w:rsidR="007F403D">
        <w:rPr>
          <w:rFonts w:ascii="Times New Roman" w:hAnsi="Times New Roman"/>
        </w:rPr>
        <w:t xml:space="preserve">szükséges </w:t>
      </w:r>
      <w:r>
        <w:rPr>
          <w:rFonts w:ascii="Times New Roman" w:hAnsi="Times New Roman"/>
        </w:rPr>
        <w:t>a genogram ábráj</w:t>
      </w:r>
      <w:r w:rsidR="00EB159D">
        <w:rPr>
          <w:rFonts w:ascii="Times New Roman" w:hAnsi="Times New Roman"/>
        </w:rPr>
        <w:t>át</w:t>
      </w:r>
      <w:r w:rsidR="007F403D">
        <w:rPr>
          <w:rFonts w:ascii="Times New Roman" w:hAnsi="Times New Roman"/>
        </w:rPr>
        <w:t>, itt is érdemes vigyázni a kliens család beazonosíthatatlanságának követelményére, a megváltoztatott nevek következetes használatára</w:t>
      </w:r>
    </w:p>
  </w:footnote>
  <w:footnote w:id="36">
    <w:p w14:paraId="5CB81B97" w14:textId="70BBC98F" w:rsidR="003C4B6C" w:rsidRPr="003C4B6C" w:rsidRDefault="003C4B6C" w:rsidP="003C4B6C">
      <w:pPr>
        <w:pStyle w:val="Lbjegyzetszveg"/>
        <w:jc w:val="both"/>
        <w:rPr>
          <w:rFonts w:asciiTheme="minorHAnsi" w:hAnsiTheme="minorHAnsi"/>
        </w:rPr>
      </w:pPr>
      <w:r w:rsidRPr="003C4B6C">
        <w:rPr>
          <w:rStyle w:val="Lbjegyzet-hivatkozs"/>
        </w:rPr>
        <w:footnoteRef/>
      </w:r>
      <w:r w:rsidRPr="003C4B6C">
        <w:t xml:space="preserve"> </w:t>
      </w:r>
      <w:r w:rsidRPr="003C4B6C">
        <w:rPr>
          <w:rFonts w:ascii="Times New Roman" w:hAnsi="Times New Roman"/>
        </w:rPr>
        <w:t>A szupervízió kezdeményezése és a róla való gondoskodás hallgatói feladat és felelősség</w:t>
      </w:r>
      <w:r>
        <w:rPr>
          <w:rFonts w:ascii="Times New Roman" w:hAnsi="Times New Roman"/>
        </w:rPr>
        <w:t xml:space="preserve">. A több alkalmas szupervízió esetén ugyanaz a szupervízor személy kísérje az esetet. A szupervízor személyét fel kell tüntetni. </w:t>
      </w:r>
    </w:p>
  </w:footnote>
  <w:footnote w:id="37">
    <w:p w14:paraId="0D93D817" w14:textId="59364F1A" w:rsidR="003C4B6C" w:rsidRPr="001B698D" w:rsidRDefault="003C4B6C" w:rsidP="003C4B6C">
      <w:pPr>
        <w:pStyle w:val="Lbjegyzetszveg"/>
        <w:jc w:val="both"/>
        <w:rPr>
          <w:rFonts w:ascii="Times New Roman" w:hAnsi="Times New Roman"/>
        </w:rPr>
      </w:pPr>
      <w:r w:rsidRPr="001B698D">
        <w:rPr>
          <w:rStyle w:val="Lbjegyzet-hivatkozs"/>
          <w:rFonts w:ascii="Times New Roman" w:hAnsi="Times New Roman"/>
        </w:rPr>
        <w:footnoteRef/>
      </w:r>
      <w:r w:rsidRPr="001B698D">
        <w:rPr>
          <w:rFonts w:ascii="Times New Roman" w:hAnsi="Times New Roman"/>
        </w:rPr>
        <w:t xml:space="preserve"> A javasolt több szupervíziós alkalom mindegyike külön-külön kerüljön bemutatásra</w:t>
      </w:r>
    </w:p>
  </w:footnote>
  <w:footnote w:id="38">
    <w:p w14:paraId="7A28E04D" w14:textId="0BC56003" w:rsidR="001B698D" w:rsidRPr="001B698D" w:rsidRDefault="001B698D">
      <w:pPr>
        <w:pStyle w:val="Lbjegyzetszveg"/>
        <w:rPr>
          <w:rFonts w:asciiTheme="minorHAnsi" w:hAnsiTheme="minorHAnsi"/>
        </w:rPr>
      </w:pPr>
      <w:r>
        <w:rPr>
          <w:rStyle w:val="Lbjegyzet-hivatkozs"/>
        </w:rPr>
        <w:footnoteRef/>
      </w:r>
      <w:r>
        <w:t xml:space="preserve"> </w:t>
      </w:r>
      <w:r>
        <w:rPr>
          <w:rFonts w:asciiTheme="minorHAnsi" w:hAnsiTheme="minorHAnsi"/>
        </w:rPr>
        <w:t>Lásd 1. melléklet</w:t>
      </w:r>
    </w:p>
  </w:footnote>
  <w:footnote w:id="39">
    <w:p w14:paraId="69AB3918" w14:textId="18D42F7A" w:rsidR="0076591C" w:rsidRPr="00CC0917" w:rsidRDefault="0076591C" w:rsidP="0076591C">
      <w:pPr>
        <w:pStyle w:val="Lbjegyzetszveg"/>
        <w:jc w:val="both"/>
        <w:rPr>
          <w:rFonts w:ascii="Times New Roman" w:hAnsi="Times New Roman"/>
        </w:rPr>
      </w:pPr>
      <w:r w:rsidRPr="00CC0917">
        <w:rPr>
          <w:rStyle w:val="Lbjegyzet-hivatkozs"/>
          <w:rFonts w:ascii="Times New Roman" w:hAnsi="Times New Roman"/>
        </w:rPr>
        <w:footnoteRef/>
      </w:r>
      <w:r w:rsidRPr="00CC0917">
        <w:rPr>
          <w:rFonts w:ascii="Times New Roman" w:hAnsi="Times New Roman"/>
        </w:rPr>
        <w:t xml:space="preserve"> </w:t>
      </w:r>
      <w:r w:rsidR="002D201A">
        <w:rPr>
          <w:rFonts w:ascii="Times New Roman" w:hAnsi="Times New Roman"/>
        </w:rPr>
        <w:t xml:space="preserve">Ebben a Magyar Családterápiás Egyesület Etikai kódexe irányadó. </w:t>
      </w:r>
      <w:r w:rsidRPr="00CC0917">
        <w:rPr>
          <w:rFonts w:ascii="Times New Roman" w:hAnsi="Times New Roman"/>
        </w:rPr>
        <w:t>További részletekben a témavezetővel való konzultáció segít</w:t>
      </w:r>
    </w:p>
  </w:footnote>
  <w:footnote w:id="40">
    <w:p w14:paraId="68BA3950" w14:textId="7FDA4D8C" w:rsidR="0076591C" w:rsidRPr="009D50E7" w:rsidRDefault="0076591C" w:rsidP="0076591C">
      <w:pPr>
        <w:pStyle w:val="Lbjegyzetszveg"/>
        <w:rPr>
          <w:rFonts w:ascii="Times New Roman" w:hAnsi="Times New Roman"/>
        </w:rPr>
      </w:pPr>
      <w:r w:rsidRPr="009D50E7">
        <w:rPr>
          <w:rStyle w:val="Lbjegyzet-hivatkozs"/>
          <w:rFonts w:ascii="Times New Roman" w:hAnsi="Times New Roman"/>
        </w:rPr>
        <w:footnoteRef/>
      </w:r>
      <w:r w:rsidRPr="009D50E7">
        <w:rPr>
          <w:rFonts w:ascii="Times New Roman" w:hAnsi="Times New Roman"/>
        </w:rPr>
        <w:t xml:space="preserve"> Lásd </w:t>
      </w:r>
      <w:r w:rsidR="00A848E9">
        <w:rPr>
          <w:rFonts w:ascii="Times New Roman" w:hAnsi="Times New Roman"/>
        </w:rPr>
        <w:t>3</w:t>
      </w:r>
      <w:r w:rsidRPr="009D50E7">
        <w:rPr>
          <w:rFonts w:ascii="Times New Roman" w:hAnsi="Times New Roman"/>
        </w:rPr>
        <w:t>. melléklet</w:t>
      </w:r>
    </w:p>
  </w:footnote>
  <w:footnote w:id="41">
    <w:p w14:paraId="4B35ABF8" w14:textId="0EC3B450" w:rsidR="0076591C" w:rsidRPr="009D50E7" w:rsidRDefault="0076591C" w:rsidP="0076591C">
      <w:pPr>
        <w:pStyle w:val="Lbjegyzetszveg"/>
        <w:rPr>
          <w:rFonts w:ascii="Times New Roman" w:hAnsi="Times New Roman"/>
        </w:rPr>
      </w:pPr>
      <w:r w:rsidRPr="009D50E7">
        <w:rPr>
          <w:rStyle w:val="Lbjegyzet-hivatkozs"/>
          <w:rFonts w:ascii="Times New Roman" w:hAnsi="Times New Roman"/>
        </w:rPr>
        <w:footnoteRef/>
      </w:r>
      <w:r w:rsidRPr="009D50E7">
        <w:rPr>
          <w:rFonts w:ascii="Times New Roman" w:hAnsi="Times New Roman"/>
        </w:rPr>
        <w:t xml:space="preserve"> </w:t>
      </w:r>
      <w:hyperlink r:id="rId5" w:history="1">
        <w:r w:rsidRPr="009D50E7">
          <w:rPr>
            <w:rStyle w:val="Hiperhivatkozs"/>
            <w:rFonts w:ascii="Times New Roman" w:eastAsiaTheme="majorEastAsia" w:hAnsi="Times New Roman"/>
            <w:color w:val="auto"/>
            <w:u w:val="none"/>
          </w:rPr>
          <w:t>http://btk.ppke.hu/karunkrol/intezetek-tanszekek/szociologiai-intezet/szakdolgozat</w:t>
        </w:r>
      </w:hyperlink>
      <w:r w:rsidRPr="009D50E7">
        <w:rPr>
          <w:rFonts w:ascii="Times New Roman" w:hAnsi="Times New Roman"/>
        </w:rPr>
        <w:t xml:space="preserve"> és államvizsga/hivatkozási segédlet</w:t>
      </w:r>
      <w:r w:rsidR="001C707F">
        <w:rPr>
          <w:rFonts w:ascii="Times New Roman" w:hAnsi="Times New Roman"/>
        </w:rPr>
        <w:t xml:space="preserve"> egyetemistáknak</w:t>
      </w:r>
    </w:p>
  </w:footnote>
  <w:footnote w:id="42">
    <w:p w14:paraId="6513373D" w14:textId="77777777" w:rsidR="0076591C" w:rsidRPr="009D50E7" w:rsidRDefault="0076591C" w:rsidP="0076591C">
      <w:pPr>
        <w:shd w:val="clear" w:color="auto" w:fill="FFFFFF"/>
        <w:jc w:val="both"/>
      </w:pPr>
      <w:r w:rsidRPr="009D50E7">
        <w:rPr>
          <w:rStyle w:val="Lbjegyzet-hivatkozs"/>
        </w:rPr>
        <w:footnoteRef/>
      </w:r>
      <w:r w:rsidRPr="009D50E7">
        <w:t xml:space="preserve"> </w:t>
      </w:r>
      <w:r w:rsidRPr="009D50E7">
        <w:rPr>
          <w:sz w:val="20"/>
          <w:szCs w:val="20"/>
        </w:rPr>
        <w:t>Tanulmányi- és Vizsgaszabályzat 40.§ és BTK Kari kiegészítő rendelkezések 17.§ (</w:t>
      </w:r>
      <w:hyperlink r:id="rId6" w:history="1">
        <w:r w:rsidRPr="009D50E7">
          <w:rPr>
            <w:rStyle w:val="Hiperhivatkozs"/>
            <w:rFonts w:eastAsiaTheme="majorEastAsia"/>
            <w:color w:val="auto"/>
            <w:sz w:val="20"/>
            <w:szCs w:val="20"/>
            <w:u w:val="none"/>
          </w:rPr>
          <w:t>https://btk.ppke.hu/tanulmányi</w:t>
        </w:r>
      </w:hyperlink>
      <w:r w:rsidRPr="009D50E7">
        <w:rPr>
          <w:sz w:val="20"/>
          <w:szCs w:val="20"/>
        </w:rPr>
        <w:t xml:space="preserve"> tájékoztatók/szabályzatok/</w:t>
      </w:r>
      <w:hyperlink r:id="rId7" w:tgtFrame="_blank" w:history="1">
        <w:r w:rsidRPr="009D50E7">
          <w:rPr>
            <w:rStyle w:val="Hiperhivatkozs"/>
            <w:rFonts w:eastAsiaTheme="majorEastAsia"/>
            <w:color w:val="auto"/>
            <w:sz w:val="20"/>
            <w:szCs w:val="20"/>
            <w:u w:val="none"/>
          </w:rPr>
          <w:t>Tanulmányi és Vizsgaszabályzat egységes szerkezetben a BTK kiegészítő rendelkezéseivel</w:t>
        </w:r>
      </w:hyperlink>
      <w:r w:rsidRPr="009D50E7">
        <w:rPr>
          <w:sz w:val="20"/>
          <w:szCs w:val="20"/>
        </w:rPr>
        <w:t>)</w:t>
      </w:r>
    </w:p>
  </w:footnote>
  <w:footnote w:id="43">
    <w:p w14:paraId="7B8E317F" w14:textId="378443FE" w:rsidR="00FD4353" w:rsidRPr="00FD4353" w:rsidRDefault="00FD4353" w:rsidP="00FD4353">
      <w:pPr>
        <w:pStyle w:val="Lbjegyzetszveg"/>
        <w:jc w:val="both"/>
        <w:rPr>
          <w:rFonts w:ascii="Times New Roman" w:hAnsi="Times New Roman"/>
        </w:rPr>
      </w:pPr>
      <w:r w:rsidRPr="00FD4353">
        <w:rPr>
          <w:rStyle w:val="Lbjegyzet-hivatkozs"/>
          <w:rFonts w:ascii="Times New Roman" w:hAnsi="Times New Roman"/>
        </w:rPr>
        <w:footnoteRef/>
      </w:r>
      <w:r w:rsidRPr="00FD4353">
        <w:rPr>
          <w:rFonts w:ascii="Times New Roman" w:hAnsi="Times New Roman"/>
        </w:rPr>
        <w:t xml:space="preserve"> A megadott karakter</w:t>
      </w:r>
      <w:r w:rsidR="000C0D77">
        <w:rPr>
          <w:rFonts w:ascii="Times New Roman" w:hAnsi="Times New Roman"/>
        </w:rPr>
        <w:t xml:space="preserve">- vagy </w:t>
      </w:r>
      <w:r w:rsidRPr="00FD4353">
        <w:rPr>
          <w:rFonts w:ascii="Times New Roman" w:hAnsi="Times New Roman"/>
        </w:rPr>
        <w:t>oldalszámokat nem lehet meghaladni, a befogadás feltétele</w:t>
      </w:r>
    </w:p>
  </w:footnote>
  <w:footnote w:id="44">
    <w:p w14:paraId="2D3AF973" w14:textId="2E680B47" w:rsidR="0076591C" w:rsidRPr="009D50E7" w:rsidRDefault="0076591C" w:rsidP="0076591C">
      <w:pPr>
        <w:pStyle w:val="Lbjegyzetszveg"/>
        <w:rPr>
          <w:rFonts w:ascii="Times New Roman" w:hAnsi="Times New Roman"/>
        </w:rPr>
      </w:pPr>
      <w:r w:rsidRPr="009D50E7">
        <w:rPr>
          <w:rStyle w:val="Lbjegyzet-hivatkozs"/>
          <w:rFonts w:ascii="Times New Roman" w:hAnsi="Times New Roman"/>
        </w:rPr>
        <w:footnoteRef/>
      </w:r>
      <w:r w:rsidRPr="009D50E7">
        <w:rPr>
          <w:rFonts w:ascii="Times New Roman" w:hAnsi="Times New Roman"/>
        </w:rPr>
        <w:t xml:space="preserve"> </w:t>
      </w:r>
      <w:bookmarkStart w:id="20" w:name="_Hlk190955031"/>
      <w:r w:rsidRPr="009D50E7">
        <w:rPr>
          <w:rFonts w:eastAsiaTheme="majorEastAsia"/>
        </w:rPr>
        <w:fldChar w:fldCharType="begin"/>
      </w:r>
      <w:r w:rsidRPr="009D50E7">
        <w:rPr>
          <w:rFonts w:ascii="Times New Roman" w:hAnsi="Times New Roman"/>
        </w:rPr>
        <w:instrText xml:space="preserve"> HYPERLINK "http://btk.ppke.hu/karunkrol/intezetek-tanszekek/szociologiai-intezet/szakdolgozat" </w:instrText>
      </w:r>
      <w:r w:rsidRPr="009D50E7">
        <w:rPr>
          <w:rFonts w:eastAsiaTheme="majorEastAsia"/>
        </w:rPr>
      </w:r>
      <w:r w:rsidRPr="009D50E7">
        <w:rPr>
          <w:rFonts w:eastAsiaTheme="majorEastAsia"/>
        </w:rPr>
        <w:fldChar w:fldCharType="separate"/>
      </w:r>
      <w:r w:rsidRPr="009D50E7">
        <w:rPr>
          <w:rStyle w:val="Hiperhivatkozs"/>
          <w:rFonts w:ascii="Times New Roman" w:eastAsiaTheme="majorEastAsia" w:hAnsi="Times New Roman"/>
          <w:color w:val="auto"/>
          <w:u w:val="none"/>
        </w:rPr>
        <w:t>http://btk.ppke.hu/karunkrol/intezetek-tanszekek/szociologiai-intezet/szakdolgozat</w:t>
      </w:r>
      <w:r w:rsidRPr="009D50E7">
        <w:rPr>
          <w:rStyle w:val="Hiperhivatkozs"/>
          <w:rFonts w:ascii="Times New Roman" w:eastAsiaTheme="majorEastAsia" w:hAnsi="Times New Roman"/>
          <w:color w:val="auto"/>
          <w:u w:val="none"/>
        </w:rPr>
        <w:fldChar w:fldCharType="end"/>
      </w:r>
      <w:r w:rsidRPr="009D50E7">
        <w:rPr>
          <w:rFonts w:ascii="Times New Roman" w:hAnsi="Times New Roman"/>
        </w:rPr>
        <w:t xml:space="preserve"> és államvizsga/hivatkozási segédlet</w:t>
      </w:r>
      <w:r w:rsidR="001C707F">
        <w:rPr>
          <w:rFonts w:ascii="Times New Roman" w:hAnsi="Times New Roman"/>
        </w:rPr>
        <w:t xml:space="preserve"> egyetemistáknak</w:t>
      </w:r>
    </w:p>
    <w:bookmarkEnd w:id="20"/>
  </w:footnote>
  <w:footnote w:id="45">
    <w:p w14:paraId="4A8085E5" w14:textId="2CA4B094" w:rsidR="0076591C" w:rsidRPr="009D50E7" w:rsidRDefault="0076591C" w:rsidP="0076591C">
      <w:pPr>
        <w:pStyle w:val="Lbjegyzetszveg"/>
        <w:rPr>
          <w:rFonts w:ascii="Times New Roman" w:hAnsi="Times New Roman"/>
        </w:rPr>
      </w:pPr>
      <w:r w:rsidRPr="009D50E7">
        <w:rPr>
          <w:rStyle w:val="Lbjegyzet-hivatkozs"/>
          <w:rFonts w:ascii="Times New Roman" w:hAnsi="Times New Roman"/>
        </w:rPr>
        <w:footnoteRef/>
      </w:r>
      <w:r w:rsidRPr="009D50E7">
        <w:rPr>
          <w:rFonts w:ascii="Times New Roman" w:hAnsi="Times New Roman"/>
        </w:rPr>
        <w:t xml:space="preserve"> </w:t>
      </w:r>
      <w:hyperlink r:id="rId8" w:history="1">
        <w:r w:rsidRPr="009D50E7">
          <w:rPr>
            <w:rStyle w:val="Hiperhivatkozs"/>
            <w:rFonts w:ascii="Times New Roman" w:eastAsiaTheme="majorEastAsia" w:hAnsi="Times New Roman"/>
            <w:color w:val="auto"/>
            <w:u w:val="none"/>
          </w:rPr>
          <w:t>http://btk.ppke.hu/karunkrol/intezetek-tanszekek/szociologiai-intezet/szakdolgozat</w:t>
        </w:r>
      </w:hyperlink>
      <w:r w:rsidRPr="009D50E7">
        <w:rPr>
          <w:rFonts w:ascii="Times New Roman" w:hAnsi="Times New Roman"/>
        </w:rPr>
        <w:t xml:space="preserve"> és államvizsga/hivatkozási segédlet</w:t>
      </w:r>
      <w:r w:rsidR="001C707F">
        <w:rPr>
          <w:rFonts w:ascii="Times New Roman" w:hAnsi="Times New Roman"/>
        </w:rPr>
        <w:t xml:space="preserve"> egyetemistáknak</w:t>
      </w:r>
    </w:p>
  </w:footnote>
  <w:footnote w:id="46">
    <w:p w14:paraId="3F9D8938" w14:textId="530732E8" w:rsidR="0076591C" w:rsidRPr="009D50E7" w:rsidRDefault="0076591C" w:rsidP="0076591C">
      <w:pPr>
        <w:pStyle w:val="Lbjegyzetszveg"/>
        <w:jc w:val="both"/>
        <w:rPr>
          <w:rFonts w:ascii="Times New Roman" w:hAnsi="Times New Roman"/>
        </w:rPr>
      </w:pPr>
      <w:r w:rsidRPr="009D50E7">
        <w:rPr>
          <w:rStyle w:val="Lbjegyzet-hivatkozs"/>
          <w:rFonts w:ascii="Times New Roman" w:hAnsi="Times New Roman"/>
        </w:rPr>
        <w:footnoteRef/>
      </w:r>
      <w:r w:rsidRPr="009D50E7">
        <w:rPr>
          <w:rFonts w:ascii="Times New Roman" w:hAnsi="Times New Roman"/>
        </w:rPr>
        <w:t xml:space="preserve"> Részletesen: </w:t>
      </w:r>
      <w:hyperlink r:id="rId9" w:history="1">
        <w:r w:rsidRPr="009D50E7">
          <w:rPr>
            <w:rStyle w:val="Hiperhivatkozs"/>
            <w:rFonts w:ascii="Times New Roman" w:eastAsiaTheme="majorEastAsia" w:hAnsi="Times New Roman"/>
            <w:color w:val="auto"/>
            <w:u w:val="none"/>
          </w:rPr>
          <w:t>http://btk.ppke.hu/karunkrol/intezetek-tanszekek/szociologiai-intezet/szakdolgozat</w:t>
        </w:r>
      </w:hyperlink>
      <w:r w:rsidRPr="009D50E7">
        <w:rPr>
          <w:rFonts w:ascii="Times New Roman" w:hAnsi="Times New Roman"/>
        </w:rPr>
        <w:t xml:space="preserve"> és államvizsga/hivatkozási segédlet</w:t>
      </w:r>
      <w:r w:rsidR="001C707F">
        <w:rPr>
          <w:rFonts w:ascii="Times New Roman" w:hAnsi="Times New Roman"/>
        </w:rPr>
        <w:t xml:space="preserve"> egyetemistáknak</w:t>
      </w:r>
    </w:p>
  </w:footnote>
  <w:footnote w:id="47">
    <w:p w14:paraId="0F6DA3EA" w14:textId="225E1504" w:rsidR="0076591C" w:rsidRPr="00F8711E" w:rsidRDefault="0076591C" w:rsidP="00171BFC">
      <w:pPr>
        <w:tabs>
          <w:tab w:val="left" w:pos="360"/>
        </w:tabs>
        <w:suppressAutoHyphens/>
        <w:contextualSpacing/>
        <w:jc w:val="both"/>
        <w:rPr>
          <w:rFonts w:asciiTheme="minorHAnsi" w:hAnsiTheme="minorHAnsi"/>
        </w:rPr>
      </w:pPr>
      <w:r w:rsidRPr="008E1A19">
        <w:rPr>
          <w:rStyle w:val="Lbjegyzet-hivatkozs"/>
          <w:sz w:val="20"/>
          <w:szCs w:val="20"/>
        </w:rPr>
        <w:footnoteRef/>
      </w:r>
      <w:r w:rsidRPr="008E1A19">
        <w:rPr>
          <w:sz w:val="20"/>
          <w:szCs w:val="20"/>
        </w:rPr>
        <w:t xml:space="preserve"> A szakdolgozati útmutatóban nem szabályozott </w:t>
      </w:r>
      <w:r>
        <w:rPr>
          <w:sz w:val="20"/>
          <w:szCs w:val="20"/>
        </w:rPr>
        <w:t xml:space="preserve">további </w:t>
      </w:r>
      <w:r w:rsidRPr="008E1A19">
        <w:rPr>
          <w:sz w:val="20"/>
          <w:szCs w:val="20"/>
        </w:rPr>
        <w:t xml:space="preserve">kérdésekben lásd: Tanulmányi- és Vizsgaszabályzat 40.§ és BTK Kari kiegészítő rendelkezések 17.§ </w:t>
      </w:r>
      <w:r w:rsidRPr="00F8711E">
        <w:rPr>
          <w:sz w:val="20"/>
          <w:szCs w:val="20"/>
        </w:rPr>
        <w:t>(</w:t>
      </w:r>
      <w:hyperlink r:id="rId10" w:history="1">
        <w:r w:rsidRPr="00F8711E">
          <w:rPr>
            <w:rStyle w:val="Hiperhivatkozs"/>
            <w:rFonts w:eastAsiaTheme="majorEastAsia"/>
            <w:color w:val="auto"/>
            <w:sz w:val="20"/>
            <w:szCs w:val="20"/>
            <w:u w:val="none"/>
          </w:rPr>
          <w:t>https://btk.ppke.hu/tanulmányi</w:t>
        </w:r>
      </w:hyperlink>
      <w:r w:rsidRPr="00F8711E">
        <w:rPr>
          <w:sz w:val="20"/>
          <w:szCs w:val="20"/>
        </w:rPr>
        <w:t xml:space="preserve"> tájékoztatók/szabályzatok/</w:t>
      </w:r>
      <w:hyperlink r:id="rId11" w:tgtFrame="_blank" w:history="1">
        <w:r w:rsidRPr="00F8711E">
          <w:rPr>
            <w:rStyle w:val="Hiperhivatkozs"/>
            <w:rFonts w:eastAsiaTheme="majorEastAsia"/>
            <w:color w:val="auto"/>
            <w:sz w:val="20"/>
            <w:szCs w:val="20"/>
            <w:u w:val="none"/>
          </w:rPr>
          <w:t>Tanulmányi és Vizsgaszabályzat egységes szerkezetben a BTK kiegészítő rendelkezéseivel</w:t>
        </w:r>
      </w:hyperlink>
      <w:r w:rsidRPr="00F8711E">
        <w:rPr>
          <w:sz w:val="20"/>
          <w:szCs w:val="20"/>
        </w:rPr>
        <w:t>)</w:t>
      </w:r>
    </w:p>
  </w:footnote>
  <w:footnote w:id="48">
    <w:p w14:paraId="7C360B71" w14:textId="77777777" w:rsidR="0076591C" w:rsidRPr="009D50E7" w:rsidRDefault="0076591C" w:rsidP="0076591C">
      <w:pPr>
        <w:shd w:val="clear" w:color="auto" w:fill="FFFFFF"/>
        <w:jc w:val="both"/>
      </w:pPr>
      <w:r w:rsidRPr="009D50E7">
        <w:rPr>
          <w:rStyle w:val="Lbjegyzet-hivatkozs"/>
        </w:rPr>
        <w:footnoteRef/>
      </w:r>
      <w:r w:rsidRPr="009D50E7">
        <w:t xml:space="preserve"> </w:t>
      </w:r>
      <w:r w:rsidRPr="009D50E7">
        <w:rPr>
          <w:sz w:val="20"/>
          <w:szCs w:val="20"/>
        </w:rPr>
        <w:t>Tanulmányi- és Vizsgaszabályzat 41.§ (2)</w:t>
      </w:r>
    </w:p>
  </w:footnote>
  <w:footnote w:id="49">
    <w:p w14:paraId="4061DA2C" w14:textId="77777777" w:rsidR="0076591C" w:rsidRPr="009D50E7" w:rsidRDefault="0076591C" w:rsidP="0076591C">
      <w:pPr>
        <w:shd w:val="clear" w:color="auto" w:fill="FFFFFF"/>
        <w:jc w:val="both"/>
      </w:pPr>
      <w:r w:rsidRPr="009D50E7">
        <w:rPr>
          <w:rStyle w:val="Lbjegyzet-hivatkozs"/>
        </w:rPr>
        <w:footnoteRef/>
      </w:r>
      <w:r w:rsidRPr="009D50E7">
        <w:t xml:space="preserve"> </w:t>
      </w:r>
      <w:r w:rsidRPr="009D50E7">
        <w:rPr>
          <w:sz w:val="20"/>
          <w:szCs w:val="20"/>
        </w:rPr>
        <w:t xml:space="preserve">Tanulmányi- és Vizsgaszabályzat 41.§ (3) </w:t>
      </w:r>
    </w:p>
  </w:footnote>
  <w:footnote w:id="50">
    <w:p w14:paraId="04FBA806" w14:textId="77777777" w:rsidR="0076591C" w:rsidRPr="009D50E7" w:rsidRDefault="0076591C" w:rsidP="0076591C">
      <w:pPr>
        <w:shd w:val="clear" w:color="auto" w:fill="FFFFFF"/>
        <w:jc w:val="both"/>
      </w:pPr>
      <w:r w:rsidRPr="009D50E7">
        <w:rPr>
          <w:rStyle w:val="Lbjegyzet-hivatkozs"/>
        </w:rPr>
        <w:footnoteRef/>
      </w:r>
      <w:r w:rsidRPr="009D50E7">
        <w:t xml:space="preserve"> </w:t>
      </w:r>
      <w:r w:rsidRPr="009D50E7">
        <w:rPr>
          <w:sz w:val="20"/>
          <w:szCs w:val="20"/>
        </w:rPr>
        <w:t xml:space="preserve">Tanulmányi- és Vizsgaszabályzat 41.§ (4) </w:t>
      </w:r>
    </w:p>
  </w:footnote>
  <w:footnote w:id="51">
    <w:p w14:paraId="4569A015" w14:textId="77777777" w:rsidR="0076591C" w:rsidRPr="009D50E7" w:rsidRDefault="0076591C" w:rsidP="0076591C">
      <w:pPr>
        <w:shd w:val="clear" w:color="auto" w:fill="FFFFFF"/>
        <w:jc w:val="both"/>
      </w:pPr>
      <w:r w:rsidRPr="009D50E7">
        <w:rPr>
          <w:rStyle w:val="Lbjegyzet-hivatkozs"/>
        </w:rPr>
        <w:footnoteRef/>
      </w:r>
      <w:r w:rsidRPr="009D50E7">
        <w:t xml:space="preserve"> </w:t>
      </w:r>
      <w:r w:rsidRPr="009D50E7">
        <w:rPr>
          <w:sz w:val="20"/>
          <w:szCs w:val="20"/>
        </w:rPr>
        <w:t xml:space="preserve">Tanulmányi- és Vizsgaszabályzat 41.§ (4) </w:t>
      </w:r>
    </w:p>
  </w:footnote>
  <w:footnote w:id="52">
    <w:p w14:paraId="002F1E6C" w14:textId="77777777" w:rsidR="0076591C" w:rsidRPr="009D50E7" w:rsidRDefault="0076591C" w:rsidP="0076591C">
      <w:pPr>
        <w:shd w:val="clear" w:color="auto" w:fill="FFFFFF"/>
        <w:jc w:val="both"/>
      </w:pPr>
      <w:r w:rsidRPr="009D50E7">
        <w:rPr>
          <w:rStyle w:val="Lbjegyzet-hivatkozs"/>
        </w:rPr>
        <w:footnoteRef/>
      </w:r>
      <w:r w:rsidRPr="009D50E7">
        <w:t xml:space="preserve"> </w:t>
      </w:r>
      <w:r w:rsidRPr="009D50E7">
        <w:rPr>
          <w:sz w:val="20"/>
          <w:szCs w:val="20"/>
        </w:rPr>
        <w:t xml:space="preserve">Tanulmányi- és Vizsgaszabályzat 41.§ (6) </w:t>
      </w:r>
    </w:p>
  </w:footnote>
  <w:footnote w:id="53">
    <w:p w14:paraId="2AAED214" w14:textId="77777777" w:rsidR="0076591C" w:rsidRPr="009D50E7" w:rsidRDefault="0076591C" w:rsidP="0076591C">
      <w:pPr>
        <w:pStyle w:val="Lbjegyzetszveg"/>
        <w:rPr>
          <w:rFonts w:ascii="Times New Roman" w:hAnsi="Times New Roman"/>
        </w:rPr>
      </w:pPr>
      <w:r w:rsidRPr="009D50E7">
        <w:rPr>
          <w:rStyle w:val="Lbjegyzet-hivatkozs"/>
          <w:rFonts w:ascii="Times New Roman" w:hAnsi="Times New Roman"/>
        </w:rPr>
        <w:footnoteRef/>
      </w:r>
      <w:r w:rsidRPr="009D50E7">
        <w:rPr>
          <w:rFonts w:ascii="Times New Roman" w:hAnsi="Times New Roman"/>
        </w:rPr>
        <w:t xml:space="preserve"> Tanulmányi- és Vizsgaszabályzat 41.§ és BTK Kari kiegészítő rendelkezések 18.§ (3)</w:t>
      </w:r>
    </w:p>
  </w:footnote>
  <w:footnote w:id="54">
    <w:p w14:paraId="0FBE0FA1" w14:textId="77777777" w:rsidR="0076591C" w:rsidRPr="009D50E7" w:rsidRDefault="0076591C" w:rsidP="0076591C">
      <w:pPr>
        <w:pStyle w:val="Lbjegyzetszveg"/>
        <w:rPr>
          <w:rFonts w:ascii="Times New Roman" w:hAnsi="Times New Roman"/>
        </w:rPr>
      </w:pPr>
      <w:r w:rsidRPr="009D50E7">
        <w:rPr>
          <w:rStyle w:val="Lbjegyzet-hivatkozs"/>
          <w:rFonts w:ascii="Times New Roman" w:hAnsi="Times New Roman"/>
        </w:rPr>
        <w:footnoteRef/>
      </w:r>
      <w:r w:rsidRPr="009D50E7">
        <w:rPr>
          <w:rFonts w:ascii="Times New Roman" w:hAnsi="Times New Roman"/>
        </w:rPr>
        <w:t xml:space="preserve"> Tanulmányi- és Vizsgaszabályzat 41.§ és BTK Kari kiegészítő rendelkezések 18.§ (2)</w:t>
      </w:r>
    </w:p>
  </w:footnote>
  <w:footnote w:id="55">
    <w:p w14:paraId="096A447F" w14:textId="77777777" w:rsidR="0076591C" w:rsidRPr="009D50E7" w:rsidRDefault="0076591C" w:rsidP="0076591C">
      <w:pPr>
        <w:pStyle w:val="Lbjegyzetszveg"/>
        <w:rPr>
          <w:rFonts w:ascii="Times New Roman" w:hAnsi="Times New Roman"/>
        </w:rPr>
      </w:pPr>
      <w:r w:rsidRPr="009D50E7">
        <w:rPr>
          <w:rStyle w:val="Lbjegyzet-hivatkozs"/>
          <w:rFonts w:ascii="Times New Roman" w:hAnsi="Times New Roman"/>
        </w:rPr>
        <w:footnoteRef/>
      </w:r>
      <w:r w:rsidRPr="009D50E7">
        <w:rPr>
          <w:rFonts w:ascii="Times New Roman" w:hAnsi="Times New Roman"/>
        </w:rPr>
        <w:t xml:space="preserve"> Tanulmányi- és Vizsgaszabályzat 41.§ és BTK Kari kiegészítő rendelkezések 18.§ (4)</w:t>
      </w:r>
    </w:p>
  </w:footnote>
  <w:footnote w:id="56">
    <w:p w14:paraId="4CD267AB" w14:textId="77777777" w:rsidR="0076591C" w:rsidRPr="009D50E7" w:rsidRDefault="0076591C" w:rsidP="0076591C">
      <w:pPr>
        <w:pStyle w:val="Lbjegyzetszveg"/>
        <w:rPr>
          <w:rFonts w:ascii="Times New Roman" w:hAnsi="Times New Roman"/>
        </w:rPr>
      </w:pPr>
      <w:r w:rsidRPr="009D50E7">
        <w:rPr>
          <w:rStyle w:val="Lbjegyzet-hivatkozs"/>
          <w:rFonts w:ascii="Times New Roman" w:hAnsi="Times New Roman"/>
        </w:rPr>
        <w:footnoteRef/>
      </w:r>
      <w:r w:rsidRPr="009D50E7">
        <w:rPr>
          <w:rFonts w:ascii="Times New Roman" w:hAnsi="Times New Roman"/>
        </w:rPr>
        <w:t xml:space="preserve"> Tanulmányi- és Vizsgaszabályzat 41.§ és BTK Kari kiegészítő rendelkezések 18.§ (5)</w:t>
      </w:r>
    </w:p>
    <w:p w14:paraId="3EDFF96A" w14:textId="77777777" w:rsidR="0076591C" w:rsidRPr="009D50E7" w:rsidRDefault="0076591C" w:rsidP="0076591C">
      <w:pPr>
        <w:pStyle w:val="Lbjegyzetszveg"/>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7540" w14:textId="0BEE593A" w:rsidR="0053328F" w:rsidRDefault="0053328F">
    <w:pPr>
      <w:pStyle w:val="lfej"/>
    </w:pPr>
    <w:r>
      <w:rPr>
        <w:noProof/>
      </w:rPr>
      <mc:AlternateContent>
        <mc:Choice Requires="wpg">
          <w:drawing>
            <wp:inline distT="0" distB="0" distL="0" distR="0" wp14:anchorId="7E7FA9FD" wp14:editId="2D2F5576">
              <wp:extent cx="419100" cy="321945"/>
              <wp:effectExtent l="0" t="19050" r="0" b="11430"/>
              <wp:docPr id="16" name="Csoportba foglalás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17" name="AutoShape 16"/>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17"/>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00E06" w14:textId="77777777" w:rsidR="0053328F" w:rsidRDefault="0053328F">
                            <w:pPr>
                              <w:jc w:val="center"/>
                              <w:rPr>
                                <w:color w:val="0A1D30" w:themeColor="text2" w:themeShade="BF"/>
                                <w:sz w:val="16"/>
                                <w:szCs w:val="16"/>
                              </w:rPr>
                            </w:pPr>
                            <w:r>
                              <w:rPr>
                                <w:sz w:val="22"/>
                                <w:szCs w:val="22"/>
                              </w:rPr>
                              <w:fldChar w:fldCharType="begin"/>
                            </w:r>
                            <w:r>
                              <w:instrText>PAGE   \* MERGEFORMAT</w:instrText>
                            </w:r>
                            <w:r>
                              <w:rPr>
                                <w:sz w:val="22"/>
                                <w:szCs w:val="22"/>
                              </w:rPr>
                              <w:fldChar w:fldCharType="separate"/>
                            </w:r>
                            <w:r>
                              <w:rPr>
                                <w:color w:val="0A1D30" w:themeColor="text2" w:themeShade="BF"/>
                                <w:sz w:val="16"/>
                                <w:szCs w:val="16"/>
                              </w:rPr>
                              <w:t>1</w:t>
                            </w:r>
                            <w:r>
                              <w:rPr>
                                <w:color w:val="0A1D30" w:themeColor="text2" w:themeShade="BF"/>
                                <w:sz w:val="16"/>
                                <w:szCs w:val="16"/>
                              </w:rPr>
                              <w:fldChar w:fldCharType="end"/>
                            </w:r>
                          </w:p>
                        </w:txbxContent>
                      </wps:txbx>
                      <wps:bodyPr rot="0" vert="horz" wrap="square" lIns="0" tIns="27432" rIns="0" bIns="0" anchor="t" anchorCtr="0" upright="1">
                        <a:noAutofit/>
                      </wps:bodyPr>
                    </wps:wsp>
                    <wpg:grpSp>
                      <wpg:cNvPr id="20" name="Group 19"/>
                      <wpg:cNvGrpSpPr>
                        <a:grpSpLocks/>
                      </wpg:cNvGrpSpPr>
                      <wpg:grpSpPr bwMode="auto">
                        <a:xfrm>
                          <a:off x="1775" y="14647"/>
                          <a:ext cx="571" cy="314"/>
                          <a:chOff x="1705" y="14935"/>
                          <a:chExt cx="682" cy="375"/>
                        </a:xfrm>
                      </wpg:grpSpPr>
                      <wps:wsp>
                        <wps:cNvPr id="21"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7FA9FD" id="Csoportba foglalás 16"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">
              <v:shapetype id="_x0000_t4" coordsize="21600,21600" o:spt="4" path="m10800,l,10800,10800,21600,21600,10800xe">
                <v:stroke joinstyle="miter"/>
                <v:path gradientshapeok="t" o:connecttype="rect" textboxrect="5400,5400,16200,16200"/>
              </v:shapetype>
              <v:shape id="AutoShape 16"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" filled="f" strokecolor="#a5a5a5"/>
              <v:rect id="Rectangle 17"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" filled="f" stroked="f">
                <v:textbox inset="0,2.16pt,0,0">
                  <w:txbxContent>
                    <w:p w14:paraId="35A00E06" w14:textId="77777777" w:rsidR="0053328F" w:rsidRDefault="0053328F">
                      <w:pPr>
                        <w:jc w:val="center"/>
                        <w:rPr>
                          <w:color w:val="0A1D30" w:themeColor="text2" w:themeShade="BF"/>
                          <w:sz w:val="16"/>
                          <w:szCs w:val="16"/>
                        </w:rPr>
                      </w:pPr>
                      <w:r>
                        <w:rPr>
                          <w:sz w:val="22"/>
                          <w:szCs w:val="22"/>
                        </w:rPr>
                        <w:fldChar w:fldCharType="begin"/>
                      </w:r>
                      <w:r>
                        <w:instrText>PAGE   \* MERGEFORMAT</w:instrText>
                      </w:r>
                      <w:r>
                        <w:rPr>
                          <w:sz w:val="22"/>
                          <w:szCs w:val="22"/>
                        </w:rPr>
                        <w:fldChar w:fldCharType="separate"/>
                      </w:r>
                      <w:r>
                        <w:rPr>
                          <w:color w:val="0A1D30" w:themeColor="text2" w:themeShade="BF"/>
                          <w:sz w:val="16"/>
                          <w:szCs w:val="16"/>
                        </w:rPr>
                        <w:t>1</w:t>
                      </w:r>
                      <w:r>
                        <w:rPr>
                          <w:color w:val="0A1D30" w:themeColor="text2" w:themeShade="BF"/>
                          <w:sz w:val="16"/>
                          <w:szCs w:val="16"/>
                        </w:rPr>
                        <w:fldChar w:fldCharType="end"/>
                      </w:r>
                    </w:p>
                  </w:txbxContent>
                </v:textbox>
              </v:shape>
              <v:group id="Group 19"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AutoShape 7"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" path="m,l5400,21600r10800,l21600,,,xe" filled="f" strokecolor="#a5a5a5">
                  <v:stroke joinstyle="miter"/>
                  <v:path o:connecttype="custom" o:connectlocs="6,7;3,13;1,7;3,0" o:connectangles="0,0,0,0" textboxrect="4493,4483,17107,17117"/>
                </v:shape>
              </v:group>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713"/>
    <w:multiLevelType w:val="hybridMultilevel"/>
    <w:tmpl w:val="9C305D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3EC17D7"/>
    <w:multiLevelType w:val="hybridMultilevel"/>
    <w:tmpl w:val="9BC8EBAA"/>
    <w:lvl w:ilvl="0" w:tplc="040E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A87BF1"/>
    <w:multiLevelType w:val="hybridMultilevel"/>
    <w:tmpl w:val="3140BA20"/>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6E47DB6"/>
    <w:multiLevelType w:val="hybridMultilevel"/>
    <w:tmpl w:val="EB8AA89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15:restartNumberingAfterBreak="0">
    <w:nsid w:val="084310AD"/>
    <w:multiLevelType w:val="hybridMultilevel"/>
    <w:tmpl w:val="C71868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DF34D3C"/>
    <w:multiLevelType w:val="hybridMultilevel"/>
    <w:tmpl w:val="5E24E9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1BD2255"/>
    <w:multiLevelType w:val="hybridMultilevel"/>
    <w:tmpl w:val="9D541AE8"/>
    <w:lvl w:ilvl="0" w:tplc="040E0001">
      <w:start w:val="1"/>
      <w:numFmt w:val="bullet"/>
      <w:lvlText w:val=""/>
      <w:lvlJc w:val="left"/>
      <w:pPr>
        <w:tabs>
          <w:tab w:val="num" w:pos="1080"/>
        </w:tabs>
        <w:ind w:left="1080" w:hanging="360"/>
      </w:pPr>
      <w:rPr>
        <w:rFonts w:ascii="Symbol" w:hAnsi="Symbol" w:hint="default"/>
      </w:rPr>
    </w:lvl>
    <w:lvl w:ilvl="1" w:tplc="040E0003">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3D741D0"/>
    <w:multiLevelType w:val="hybridMultilevel"/>
    <w:tmpl w:val="236E9628"/>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 w15:restartNumberingAfterBreak="0">
    <w:nsid w:val="14D01E22"/>
    <w:multiLevelType w:val="hybridMultilevel"/>
    <w:tmpl w:val="CD1683BE"/>
    <w:lvl w:ilvl="0" w:tplc="040E000D">
      <w:start w:val="1"/>
      <w:numFmt w:val="bullet"/>
      <w:lvlText w:val=""/>
      <w:lvlJc w:val="left"/>
      <w:pPr>
        <w:ind w:left="2988" w:hanging="360"/>
      </w:pPr>
      <w:rPr>
        <w:rFonts w:ascii="Wingdings" w:hAnsi="Wingdings" w:hint="default"/>
      </w:rPr>
    </w:lvl>
    <w:lvl w:ilvl="1" w:tplc="040E0003" w:tentative="1">
      <w:start w:val="1"/>
      <w:numFmt w:val="bullet"/>
      <w:lvlText w:val="o"/>
      <w:lvlJc w:val="left"/>
      <w:pPr>
        <w:ind w:left="3708" w:hanging="360"/>
      </w:pPr>
      <w:rPr>
        <w:rFonts w:ascii="Courier New" w:hAnsi="Courier New" w:cs="Courier New" w:hint="default"/>
      </w:rPr>
    </w:lvl>
    <w:lvl w:ilvl="2" w:tplc="040E0005" w:tentative="1">
      <w:start w:val="1"/>
      <w:numFmt w:val="bullet"/>
      <w:lvlText w:val=""/>
      <w:lvlJc w:val="left"/>
      <w:pPr>
        <w:ind w:left="4428" w:hanging="360"/>
      </w:pPr>
      <w:rPr>
        <w:rFonts w:ascii="Wingdings" w:hAnsi="Wingdings" w:hint="default"/>
      </w:rPr>
    </w:lvl>
    <w:lvl w:ilvl="3" w:tplc="040E0001" w:tentative="1">
      <w:start w:val="1"/>
      <w:numFmt w:val="bullet"/>
      <w:lvlText w:val=""/>
      <w:lvlJc w:val="left"/>
      <w:pPr>
        <w:ind w:left="5148" w:hanging="360"/>
      </w:pPr>
      <w:rPr>
        <w:rFonts w:ascii="Symbol" w:hAnsi="Symbol" w:hint="default"/>
      </w:rPr>
    </w:lvl>
    <w:lvl w:ilvl="4" w:tplc="040E0003" w:tentative="1">
      <w:start w:val="1"/>
      <w:numFmt w:val="bullet"/>
      <w:lvlText w:val="o"/>
      <w:lvlJc w:val="left"/>
      <w:pPr>
        <w:ind w:left="5868" w:hanging="360"/>
      </w:pPr>
      <w:rPr>
        <w:rFonts w:ascii="Courier New" w:hAnsi="Courier New" w:cs="Courier New" w:hint="default"/>
      </w:rPr>
    </w:lvl>
    <w:lvl w:ilvl="5" w:tplc="040E0005" w:tentative="1">
      <w:start w:val="1"/>
      <w:numFmt w:val="bullet"/>
      <w:lvlText w:val=""/>
      <w:lvlJc w:val="left"/>
      <w:pPr>
        <w:ind w:left="6588" w:hanging="360"/>
      </w:pPr>
      <w:rPr>
        <w:rFonts w:ascii="Wingdings" w:hAnsi="Wingdings" w:hint="default"/>
      </w:rPr>
    </w:lvl>
    <w:lvl w:ilvl="6" w:tplc="040E0001" w:tentative="1">
      <w:start w:val="1"/>
      <w:numFmt w:val="bullet"/>
      <w:lvlText w:val=""/>
      <w:lvlJc w:val="left"/>
      <w:pPr>
        <w:ind w:left="7308" w:hanging="360"/>
      </w:pPr>
      <w:rPr>
        <w:rFonts w:ascii="Symbol" w:hAnsi="Symbol" w:hint="default"/>
      </w:rPr>
    </w:lvl>
    <w:lvl w:ilvl="7" w:tplc="040E0003" w:tentative="1">
      <w:start w:val="1"/>
      <w:numFmt w:val="bullet"/>
      <w:lvlText w:val="o"/>
      <w:lvlJc w:val="left"/>
      <w:pPr>
        <w:ind w:left="8028" w:hanging="360"/>
      </w:pPr>
      <w:rPr>
        <w:rFonts w:ascii="Courier New" w:hAnsi="Courier New" w:cs="Courier New" w:hint="default"/>
      </w:rPr>
    </w:lvl>
    <w:lvl w:ilvl="8" w:tplc="040E0005" w:tentative="1">
      <w:start w:val="1"/>
      <w:numFmt w:val="bullet"/>
      <w:lvlText w:val=""/>
      <w:lvlJc w:val="left"/>
      <w:pPr>
        <w:ind w:left="8748" w:hanging="360"/>
      </w:pPr>
      <w:rPr>
        <w:rFonts w:ascii="Wingdings" w:hAnsi="Wingdings" w:hint="default"/>
      </w:rPr>
    </w:lvl>
  </w:abstractNum>
  <w:abstractNum w:abstractNumId="9" w15:restartNumberingAfterBreak="0">
    <w:nsid w:val="1A270008"/>
    <w:multiLevelType w:val="hybridMultilevel"/>
    <w:tmpl w:val="CED08C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CAA4C8C"/>
    <w:multiLevelType w:val="hybridMultilevel"/>
    <w:tmpl w:val="C0C02EA2"/>
    <w:lvl w:ilvl="0" w:tplc="040E000D">
      <w:start w:val="1"/>
      <w:numFmt w:val="bullet"/>
      <w:lvlText w:val=""/>
      <w:lvlJc w:val="left"/>
      <w:pPr>
        <w:ind w:left="2844" w:hanging="360"/>
      </w:pPr>
      <w:rPr>
        <w:rFonts w:ascii="Wingdings" w:hAnsi="Wingdings" w:hint="default"/>
      </w:rPr>
    </w:lvl>
    <w:lvl w:ilvl="1" w:tplc="040E0003" w:tentative="1">
      <w:start w:val="1"/>
      <w:numFmt w:val="bullet"/>
      <w:lvlText w:val="o"/>
      <w:lvlJc w:val="left"/>
      <w:pPr>
        <w:ind w:left="3564" w:hanging="360"/>
      </w:pPr>
      <w:rPr>
        <w:rFonts w:ascii="Courier New" w:hAnsi="Courier New" w:cs="Courier New" w:hint="default"/>
      </w:rPr>
    </w:lvl>
    <w:lvl w:ilvl="2" w:tplc="040E0005" w:tentative="1">
      <w:start w:val="1"/>
      <w:numFmt w:val="bullet"/>
      <w:lvlText w:val=""/>
      <w:lvlJc w:val="left"/>
      <w:pPr>
        <w:ind w:left="4284" w:hanging="360"/>
      </w:pPr>
      <w:rPr>
        <w:rFonts w:ascii="Wingdings" w:hAnsi="Wingdings" w:hint="default"/>
      </w:rPr>
    </w:lvl>
    <w:lvl w:ilvl="3" w:tplc="040E0001" w:tentative="1">
      <w:start w:val="1"/>
      <w:numFmt w:val="bullet"/>
      <w:lvlText w:val=""/>
      <w:lvlJc w:val="left"/>
      <w:pPr>
        <w:ind w:left="5004" w:hanging="360"/>
      </w:pPr>
      <w:rPr>
        <w:rFonts w:ascii="Symbol" w:hAnsi="Symbol" w:hint="default"/>
      </w:rPr>
    </w:lvl>
    <w:lvl w:ilvl="4" w:tplc="040E0003" w:tentative="1">
      <w:start w:val="1"/>
      <w:numFmt w:val="bullet"/>
      <w:lvlText w:val="o"/>
      <w:lvlJc w:val="left"/>
      <w:pPr>
        <w:ind w:left="5724" w:hanging="360"/>
      </w:pPr>
      <w:rPr>
        <w:rFonts w:ascii="Courier New" w:hAnsi="Courier New" w:cs="Courier New" w:hint="default"/>
      </w:rPr>
    </w:lvl>
    <w:lvl w:ilvl="5" w:tplc="040E0005" w:tentative="1">
      <w:start w:val="1"/>
      <w:numFmt w:val="bullet"/>
      <w:lvlText w:val=""/>
      <w:lvlJc w:val="left"/>
      <w:pPr>
        <w:ind w:left="6444" w:hanging="360"/>
      </w:pPr>
      <w:rPr>
        <w:rFonts w:ascii="Wingdings" w:hAnsi="Wingdings" w:hint="default"/>
      </w:rPr>
    </w:lvl>
    <w:lvl w:ilvl="6" w:tplc="040E0001" w:tentative="1">
      <w:start w:val="1"/>
      <w:numFmt w:val="bullet"/>
      <w:lvlText w:val=""/>
      <w:lvlJc w:val="left"/>
      <w:pPr>
        <w:ind w:left="7164" w:hanging="360"/>
      </w:pPr>
      <w:rPr>
        <w:rFonts w:ascii="Symbol" w:hAnsi="Symbol" w:hint="default"/>
      </w:rPr>
    </w:lvl>
    <w:lvl w:ilvl="7" w:tplc="040E0003" w:tentative="1">
      <w:start w:val="1"/>
      <w:numFmt w:val="bullet"/>
      <w:lvlText w:val="o"/>
      <w:lvlJc w:val="left"/>
      <w:pPr>
        <w:ind w:left="7884" w:hanging="360"/>
      </w:pPr>
      <w:rPr>
        <w:rFonts w:ascii="Courier New" w:hAnsi="Courier New" w:cs="Courier New" w:hint="default"/>
      </w:rPr>
    </w:lvl>
    <w:lvl w:ilvl="8" w:tplc="040E0005" w:tentative="1">
      <w:start w:val="1"/>
      <w:numFmt w:val="bullet"/>
      <w:lvlText w:val=""/>
      <w:lvlJc w:val="left"/>
      <w:pPr>
        <w:ind w:left="8604" w:hanging="360"/>
      </w:pPr>
      <w:rPr>
        <w:rFonts w:ascii="Wingdings" w:hAnsi="Wingdings" w:hint="default"/>
      </w:rPr>
    </w:lvl>
  </w:abstractNum>
  <w:abstractNum w:abstractNumId="11" w15:restartNumberingAfterBreak="0">
    <w:nsid w:val="1DEF1751"/>
    <w:multiLevelType w:val="hybridMultilevel"/>
    <w:tmpl w:val="49303094"/>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2" w15:restartNumberingAfterBreak="0">
    <w:nsid w:val="1F263A99"/>
    <w:multiLevelType w:val="hybridMultilevel"/>
    <w:tmpl w:val="5C882AEC"/>
    <w:lvl w:ilvl="0" w:tplc="040E0001">
      <w:start w:val="1"/>
      <w:numFmt w:val="bullet"/>
      <w:lvlText w:val=""/>
      <w:lvlJc w:val="left"/>
      <w:pPr>
        <w:ind w:left="1429" w:hanging="360"/>
      </w:pPr>
      <w:rPr>
        <w:rFonts w:ascii="Symbol" w:hAnsi="Symbol" w:hint="default"/>
      </w:rPr>
    </w:lvl>
    <w:lvl w:ilvl="1" w:tplc="040E0003">
      <w:start w:val="1"/>
      <w:numFmt w:val="bullet"/>
      <w:lvlText w:val="o"/>
      <w:lvlJc w:val="left"/>
      <w:pPr>
        <w:ind w:left="2149" w:hanging="360"/>
      </w:pPr>
      <w:rPr>
        <w:rFonts w:ascii="Courier New" w:hAnsi="Courier New" w:cs="Courier New" w:hint="default"/>
      </w:rPr>
    </w:lvl>
    <w:lvl w:ilvl="2" w:tplc="040E0005">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3" w15:restartNumberingAfterBreak="0">
    <w:nsid w:val="1F4D72D9"/>
    <w:multiLevelType w:val="hybridMultilevel"/>
    <w:tmpl w:val="96E8DC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5835E9B"/>
    <w:multiLevelType w:val="hybridMultilevel"/>
    <w:tmpl w:val="4974458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5" w15:restartNumberingAfterBreak="0">
    <w:nsid w:val="261C3FFE"/>
    <w:multiLevelType w:val="hybridMultilevel"/>
    <w:tmpl w:val="757802A8"/>
    <w:lvl w:ilvl="0" w:tplc="040E0001">
      <w:start w:val="1"/>
      <w:numFmt w:val="bullet"/>
      <w:lvlText w:val=""/>
      <w:lvlJc w:val="left"/>
      <w:pPr>
        <w:tabs>
          <w:tab w:val="num" w:pos="1080"/>
        </w:tabs>
        <w:ind w:left="1080" w:hanging="360"/>
      </w:pPr>
      <w:rPr>
        <w:rFonts w:ascii="Symbol" w:hAnsi="Symbol" w:hint="default"/>
      </w:rPr>
    </w:lvl>
    <w:lvl w:ilvl="1" w:tplc="040E0003">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8CF395B"/>
    <w:multiLevelType w:val="hybridMultilevel"/>
    <w:tmpl w:val="523ADB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298E5E11"/>
    <w:multiLevelType w:val="hybridMultilevel"/>
    <w:tmpl w:val="007CD6D8"/>
    <w:lvl w:ilvl="0" w:tplc="040E000D">
      <w:start w:val="1"/>
      <w:numFmt w:val="bullet"/>
      <w:lvlText w:val=""/>
      <w:lvlJc w:val="left"/>
      <w:pPr>
        <w:ind w:left="2988" w:hanging="360"/>
      </w:pPr>
      <w:rPr>
        <w:rFonts w:ascii="Wingdings" w:hAnsi="Wingdings" w:hint="default"/>
      </w:rPr>
    </w:lvl>
    <w:lvl w:ilvl="1" w:tplc="040E0003" w:tentative="1">
      <w:start w:val="1"/>
      <w:numFmt w:val="bullet"/>
      <w:lvlText w:val="o"/>
      <w:lvlJc w:val="left"/>
      <w:pPr>
        <w:ind w:left="3708" w:hanging="360"/>
      </w:pPr>
      <w:rPr>
        <w:rFonts w:ascii="Courier New" w:hAnsi="Courier New" w:cs="Courier New" w:hint="default"/>
      </w:rPr>
    </w:lvl>
    <w:lvl w:ilvl="2" w:tplc="040E0005" w:tentative="1">
      <w:start w:val="1"/>
      <w:numFmt w:val="bullet"/>
      <w:lvlText w:val=""/>
      <w:lvlJc w:val="left"/>
      <w:pPr>
        <w:ind w:left="4428" w:hanging="360"/>
      </w:pPr>
      <w:rPr>
        <w:rFonts w:ascii="Wingdings" w:hAnsi="Wingdings" w:hint="default"/>
      </w:rPr>
    </w:lvl>
    <w:lvl w:ilvl="3" w:tplc="040E0001" w:tentative="1">
      <w:start w:val="1"/>
      <w:numFmt w:val="bullet"/>
      <w:lvlText w:val=""/>
      <w:lvlJc w:val="left"/>
      <w:pPr>
        <w:ind w:left="5148" w:hanging="360"/>
      </w:pPr>
      <w:rPr>
        <w:rFonts w:ascii="Symbol" w:hAnsi="Symbol" w:hint="default"/>
      </w:rPr>
    </w:lvl>
    <w:lvl w:ilvl="4" w:tplc="040E0003" w:tentative="1">
      <w:start w:val="1"/>
      <w:numFmt w:val="bullet"/>
      <w:lvlText w:val="o"/>
      <w:lvlJc w:val="left"/>
      <w:pPr>
        <w:ind w:left="5868" w:hanging="360"/>
      </w:pPr>
      <w:rPr>
        <w:rFonts w:ascii="Courier New" w:hAnsi="Courier New" w:cs="Courier New" w:hint="default"/>
      </w:rPr>
    </w:lvl>
    <w:lvl w:ilvl="5" w:tplc="040E0005" w:tentative="1">
      <w:start w:val="1"/>
      <w:numFmt w:val="bullet"/>
      <w:lvlText w:val=""/>
      <w:lvlJc w:val="left"/>
      <w:pPr>
        <w:ind w:left="6588" w:hanging="360"/>
      </w:pPr>
      <w:rPr>
        <w:rFonts w:ascii="Wingdings" w:hAnsi="Wingdings" w:hint="default"/>
      </w:rPr>
    </w:lvl>
    <w:lvl w:ilvl="6" w:tplc="040E0001" w:tentative="1">
      <w:start w:val="1"/>
      <w:numFmt w:val="bullet"/>
      <w:lvlText w:val=""/>
      <w:lvlJc w:val="left"/>
      <w:pPr>
        <w:ind w:left="7308" w:hanging="360"/>
      </w:pPr>
      <w:rPr>
        <w:rFonts w:ascii="Symbol" w:hAnsi="Symbol" w:hint="default"/>
      </w:rPr>
    </w:lvl>
    <w:lvl w:ilvl="7" w:tplc="040E0003" w:tentative="1">
      <w:start w:val="1"/>
      <w:numFmt w:val="bullet"/>
      <w:lvlText w:val="o"/>
      <w:lvlJc w:val="left"/>
      <w:pPr>
        <w:ind w:left="8028" w:hanging="360"/>
      </w:pPr>
      <w:rPr>
        <w:rFonts w:ascii="Courier New" w:hAnsi="Courier New" w:cs="Courier New" w:hint="default"/>
      </w:rPr>
    </w:lvl>
    <w:lvl w:ilvl="8" w:tplc="040E0005" w:tentative="1">
      <w:start w:val="1"/>
      <w:numFmt w:val="bullet"/>
      <w:lvlText w:val=""/>
      <w:lvlJc w:val="left"/>
      <w:pPr>
        <w:ind w:left="8748" w:hanging="360"/>
      </w:pPr>
      <w:rPr>
        <w:rFonts w:ascii="Wingdings" w:hAnsi="Wingdings" w:hint="default"/>
      </w:rPr>
    </w:lvl>
  </w:abstractNum>
  <w:abstractNum w:abstractNumId="18" w15:restartNumberingAfterBreak="0">
    <w:nsid w:val="2B7A2A9D"/>
    <w:multiLevelType w:val="multilevel"/>
    <w:tmpl w:val="24262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D83399"/>
    <w:multiLevelType w:val="hybridMultilevel"/>
    <w:tmpl w:val="890AE3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6192756"/>
    <w:multiLevelType w:val="hybridMultilevel"/>
    <w:tmpl w:val="B4A0F2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A162045"/>
    <w:multiLevelType w:val="hybridMultilevel"/>
    <w:tmpl w:val="7AD24AC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2" w15:restartNumberingAfterBreak="0">
    <w:nsid w:val="3A7A1709"/>
    <w:multiLevelType w:val="hybridMultilevel"/>
    <w:tmpl w:val="D384F5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CF12604"/>
    <w:multiLevelType w:val="hybridMultilevel"/>
    <w:tmpl w:val="680608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03318F3"/>
    <w:multiLevelType w:val="hybridMultilevel"/>
    <w:tmpl w:val="9864B58E"/>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5" w15:restartNumberingAfterBreak="0">
    <w:nsid w:val="421B4CC8"/>
    <w:multiLevelType w:val="hybridMultilevel"/>
    <w:tmpl w:val="585C23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3276392"/>
    <w:multiLevelType w:val="hybridMultilevel"/>
    <w:tmpl w:val="466AA2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4EA0F24"/>
    <w:multiLevelType w:val="hybridMultilevel"/>
    <w:tmpl w:val="1A080D00"/>
    <w:lvl w:ilvl="0" w:tplc="040E000B">
      <w:start w:val="1"/>
      <w:numFmt w:val="bullet"/>
      <w:lvlText w:val=""/>
      <w:lvlJc w:val="left"/>
      <w:pPr>
        <w:ind w:left="1429" w:hanging="360"/>
      </w:pPr>
      <w:rPr>
        <w:rFonts w:ascii="Wingdings" w:hAnsi="Wingdings" w:hint="default"/>
      </w:rPr>
    </w:lvl>
    <w:lvl w:ilvl="1" w:tplc="040E0003">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8" w15:restartNumberingAfterBreak="0">
    <w:nsid w:val="477F0ABE"/>
    <w:multiLevelType w:val="hybridMultilevel"/>
    <w:tmpl w:val="72BAAAF0"/>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9" w15:restartNumberingAfterBreak="0">
    <w:nsid w:val="480358F9"/>
    <w:multiLevelType w:val="hybridMultilevel"/>
    <w:tmpl w:val="1DDCED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48896171"/>
    <w:multiLevelType w:val="hybridMultilevel"/>
    <w:tmpl w:val="0B8EA7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4920131B"/>
    <w:multiLevelType w:val="hybridMultilevel"/>
    <w:tmpl w:val="67909BD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2" w15:restartNumberingAfterBreak="0">
    <w:nsid w:val="4EB07847"/>
    <w:multiLevelType w:val="hybridMultilevel"/>
    <w:tmpl w:val="1C2E7242"/>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33" w15:restartNumberingAfterBreak="0">
    <w:nsid w:val="51562963"/>
    <w:multiLevelType w:val="hybridMultilevel"/>
    <w:tmpl w:val="CD34D5A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4911893"/>
    <w:multiLevelType w:val="hybridMultilevel"/>
    <w:tmpl w:val="F0548B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54982583"/>
    <w:multiLevelType w:val="hybridMultilevel"/>
    <w:tmpl w:val="A4EEE5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59DA3A8A"/>
    <w:multiLevelType w:val="hybridMultilevel"/>
    <w:tmpl w:val="1D5C9996"/>
    <w:lvl w:ilvl="0" w:tplc="040E000D">
      <w:start w:val="1"/>
      <w:numFmt w:val="bullet"/>
      <w:lvlText w:val=""/>
      <w:lvlJc w:val="left"/>
      <w:pPr>
        <w:ind w:left="3552" w:hanging="360"/>
      </w:pPr>
      <w:rPr>
        <w:rFonts w:ascii="Wingdings" w:hAnsi="Wingdings" w:hint="default"/>
      </w:rPr>
    </w:lvl>
    <w:lvl w:ilvl="1" w:tplc="040E0003" w:tentative="1">
      <w:start w:val="1"/>
      <w:numFmt w:val="bullet"/>
      <w:lvlText w:val="o"/>
      <w:lvlJc w:val="left"/>
      <w:pPr>
        <w:ind w:left="4272" w:hanging="360"/>
      </w:pPr>
      <w:rPr>
        <w:rFonts w:ascii="Courier New" w:hAnsi="Courier New" w:cs="Courier New" w:hint="default"/>
      </w:rPr>
    </w:lvl>
    <w:lvl w:ilvl="2" w:tplc="040E0005" w:tentative="1">
      <w:start w:val="1"/>
      <w:numFmt w:val="bullet"/>
      <w:lvlText w:val=""/>
      <w:lvlJc w:val="left"/>
      <w:pPr>
        <w:ind w:left="4992" w:hanging="360"/>
      </w:pPr>
      <w:rPr>
        <w:rFonts w:ascii="Wingdings" w:hAnsi="Wingdings" w:hint="default"/>
      </w:rPr>
    </w:lvl>
    <w:lvl w:ilvl="3" w:tplc="040E0001" w:tentative="1">
      <w:start w:val="1"/>
      <w:numFmt w:val="bullet"/>
      <w:lvlText w:val=""/>
      <w:lvlJc w:val="left"/>
      <w:pPr>
        <w:ind w:left="5712" w:hanging="360"/>
      </w:pPr>
      <w:rPr>
        <w:rFonts w:ascii="Symbol" w:hAnsi="Symbol" w:hint="default"/>
      </w:rPr>
    </w:lvl>
    <w:lvl w:ilvl="4" w:tplc="040E0003" w:tentative="1">
      <w:start w:val="1"/>
      <w:numFmt w:val="bullet"/>
      <w:lvlText w:val="o"/>
      <w:lvlJc w:val="left"/>
      <w:pPr>
        <w:ind w:left="6432" w:hanging="360"/>
      </w:pPr>
      <w:rPr>
        <w:rFonts w:ascii="Courier New" w:hAnsi="Courier New" w:cs="Courier New" w:hint="default"/>
      </w:rPr>
    </w:lvl>
    <w:lvl w:ilvl="5" w:tplc="040E0005" w:tentative="1">
      <w:start w:val="1"/>
      <w:numFmt w:val="bullet"/>
      <w:lvlText w:val=""/>
      <w:lvlJc w:val="left"/>
      <w:pPr>
        <w:ind w:left="7152" w:hanging="360"/>
      </w:pPr>
      <w:rPr>
        <w:rFonts w:ascii="Wingdings" w:hAnsi="Wingdings" w:hint="default"/>
      </w:rPr>
    </w:lvl>
    <w:lvl w:ilvl="6" w:tplc="040E0001" w:tentative="1">
      <w:start w:val="1"/>
      <w:numFmt w:val="bullet"/>
      <w:lvlText w:val=""/>
      <w:lvlJc w:val="left"/>
      <w:pPr>
        <w:ind w:left="7872" w:hanging="360"/>
      </w:pPr>
      <w:rPr>
        <w:rFonts w:ascii="Symbol" w:hAnsi="Symbol" w:hint="default"/>
      </w:rPr>
    </w:lvl>
    <w:lvl w:ilvl="7" w:tplc="040E0003" w:tentative="1">
      <w:start w:val="1"/>
      <w:numFmt w:val="bullet"/>
      <w:lvlText w:val="o"/>
      <w:lvlJc w:val="left"/>
      <w:pPr>
        <w:ind w:left="8592" w:hanging="360"/>
      </w:pPr>
      <w:rPr>
        <w:rFonts w:ascii="Courier New" w:hAnsi="Courier New" w:cs="Courier New" w:hint="default"/>
      </w:rPr>
    </w:lvl>
    <w:lvl w:ilvl="8" w:tplc="040E0005" w:tentative="1">
      <w:start w:val="1"/>
      <w:numFmt w:val="bullet"/>
      <w:lvlText w:val=""/>
      <w:lvlJc w:val="left"/>
      <w:pPr>
        <w:ind w:left="9312" w:hanging="360"/>
      </w:pPr>
      <w:rPr>
        <w:rFonts w:ascii="Wingdings" w:hAnsi="Wingdings" w:hint="default"/>
      </w:rPr>
    </w:lvl>
  </w:abstractNum>
  <w:abstractNum w:abstractNumId="37" w15:restartNumberingAfterBreak="0">
    <w:nsid w:val="609320ED"/>
    <w:multiLevelType w:val="hybridMultilevel"/>
    <w:tmpl w:val="B6BAB2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618F79C3"/>
    <w:multiLevelType w:val="hybridMultilevel"/>
    <w:tmpl w:val="F87A00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699F58A6"/>
    <w:multiLevelType w:val="hybridMultilevel"/>
    <w:tmpl w:val="107E1AAC"/>
    <w:lvl w:ilvl="0" w:tplc="AACA9450">
      <w:start w:val="1"/>
      <w:numFmt w:val="decimal"/>
      <w:lvlText w:val="%1)"/>
      <w:lvlJc w:val="left"/>
      <w:pPr>
        <w:tabs>
          <w:tab w:val="num" w:pos="720"/>
        </w:tabs>
        <w:ind w:left="720" w:hanging="360"/>
      </w:pPr>
      <w:rPr>
        <w:rFonts w:hint="default"/>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0" w15:restartNumberingAfterBreak="0">
    <w:nsid w:val="6F91594A"/>
    <w:multiLevelType w:val="hybridMultilevel"/>
    <w:tmpl w:val="6BC25B88"/>
    <w:lvl w:ilvl="0" w:tplc="040E0001">
      <w:start w:val="1"/>
      <w:numFmt w:val="bullet"/>
      <w:lvlText w:val=""/>
      <w:lvlJc w:val="left"/>
      <w:pPr>
        <w:ind w:left="1429" w:hanging="360"/>
      </w:pPr>
      <w:rPr>
        <w:rFonts w:ascii="Symbol" w:hAnsi="Symbol" w:hint="default"/>
      </w:rPr>
    </w:lvl>
    <w:lvl w:ilvl="1" w:tplc="040E0003">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41" w15:restartNumberingAfterBreak="0">
    <w:nsid w:val="72796E1C"/>
    <w:multiLevelType w:val="hybridMultilevel"/>
    <w:tmpl w:val="12548874"/>
    <w:lvl w:ilvl="0" w:tplc="040E0001">
      <w:start w:val="1"/>
      <w:numFmt w:val="bullet"/>
      <w:lvlText w:val=""/>
      <w:lvlJc w:val="left"/>
      <w:pPr>
        <w:ind w:left="1429" w:hanging="360"/>
      </w:pPr>
      <w:rPr>
        <w:rFonts w:ascii="Symbol" w:hAnsi="Symbol" w:hint="default"/>
      </w:rPr>
    </w:lvl>
    <w:lvl w:ilvl="1" w:tplc="040E0003">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42" w15:restartNumberingAfterBreak="0">
    <w:nsid w:val="74D13E45"/>
    <w:multiLevelType w:val="hybridMultilevel"/>
    <w:tmpl w:val="29946820"/>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43" w15:restartNumberingAfterBreak="0">
    <w:nsid w:val="761B2E1A"/>
    <w:multiLevelType w:val="hybridMultilevel"/>
    <w:tmpl w:val="585C23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74B4864"/>
    <w:multiLevelType w:val="hybridMultilevel"/>
    <w:tmpl w:val="DA58FD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78A1056C"/>
    <w:multiLevelType w:val="hybridMultilevel"/>
    <w:tmpl w:val="6FFED1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79587B6E"/>
    <w:multiLevelType w:val="hybridMultilevel"/>
    <w:tmpl w:val="4ECECBF6"/>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7AF1440C"/>
    <w:multiLevelType w:val="hybridMultilevel"/>
    <w:tmpl w:val="2FE6CFA0"/>
    <w:lvl w:ilvl="0" w:tplc="040E0001">
      <w:start w:val="1"/>
      <w:numFmt w:val="bullet"/>
      <w:lvlText w:val=""/>
      <w:lvlJc w:val="left"/>
      <w:pPr>
        <w:tabs>
          <w:tab w:val="num" w:pos="1068"/>
        </w:tabs>
        <w:ind w:left="1068" w:hanging="360"/>
      </w:pPr>
      <w:rPr>
        <w:rFonts w:ascii="Symbol" w:hAnsi="Symbol" w:hint="default"/>
      </w:rPr>
    </w:lvl>
    <w:lvl w:ilvl="1" w:tplc="040E0003" w:tentative="1">
      <w:start w:val="1"/>
      <w:numFmt w:val="bullet"/>
      <w:lvlText w:val="o"/>
      <w:lvlJc w:val="left"/>
      <w:pPr>
        <w:tabs>
          <w:tab w:val="num" w:pos="1788"/>
        </w:tabs>
        <w:ind w:left="1788" w:hanging="360"/>
      </w:pPr>
      <w:rPr>
        <w:rFonts w:ascii="Courier New" w:hAnsi="Courier New" w:cs="Courier New"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48" w15:restartNumberingAfterBreak="0">
    <w:nsid w:val="7DB600C2"/>
    <w:multiLevelType w:val="hybridMultilevel"/>
    <w:tmpl w:val="6382FFA8"/>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9" w15:restartNumberingAfterBreak="0">
    <w:nsid w:val="7E4F7F64"/>
    <w:multiLevelType w:val="hybridMultilevel"/>
    <w:tmpl w:val="EDDC9228"/>
    <w:lvl w:ilvl="0" w:tplc="040E0001">
      <w:start w:val="1"/>
      <w:numFmt w:val="bullet"/>
      <w:lvlText w:val=""/>
      <w:lvlJc w:val="left"/>
      <w:pPr>
        <w:ind w:left="1429" w:hanging="360"/>
      </w:pPr>
      <w:rPr>
        <w:rFonts w:ascii="Symbol" w:hAnsi="Symbol" w:hint="default"/>
      </w:rPr>
    </w:lvl>
    <w:lvl w:ilvl="1" w:tplc="040E0003">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num w:numId="1" w16cid:durableId="703016328">
    <w:abstractNumId w:val="18"/>
  </w:num>
  <w:num w:numId="2" w16cid:durableId="1836797520">
    <w:abstractNumId w:val="39"/>
  </w:num>
  <w:num w:numId="3" w16cid:durableId="265967761">
    <w:abstractNumId w:val="46"/>
  </w:num>
  <w:num w:numId="4" w16cid:durableId="1820924272">
    <w:abstractNumId w:val="15"/>
  </w:num>
  <w:num w:numId="5" w16cid:durableId="1678147516">
    <w:abstractNumId w:val="47"/>
  </w:num>
  <w:num w:numId="6" w16cid:durableId="546188591">
    <w:abstractNumId w:val="25"/>
  </w:num>
  <w:num w:numId="7" w16cid:durableId="1481725810">
    <w:abstractNumId w:val="27"/>
  </w:num>
  <w:num w:numId="8" w16cid:durableId="1082917031">
    <w:abstractNumId w:val="22"/>
  </w:num>
  <w:num w:numId="9" w16cid:durableId="1108891331">
    <w:abstractNumId w:val="16"/>
  </w:num>
  <w:num w:numId="10" w16cid:durableId="1507749387">
    <w:abstractNumId w:val="23"/>
  </w:num>
  <w:num w:numId="11" w16cid:durableId="752432092">
    <w:abstractNumId w:val="6"/>
  </w:num>
  <w:num w:numId="12" w16cid:durableId="971252508">
    <w:abstractNumId w:val="30"/>
  </w:num>
  <w:num w:numId="13" w16cid:durableId="1434744063">
    <w:abstractNumId w:val="3"/>
  </w:num>
  <w:num w:numId="14" w16cid:durableId="838428346">
    <w:abstractNumId w:val="0"/>
  </w:num>
  <w:num w:numId="15" w16cid:durableId="1388652388">
    <w:abstractNumId w:val="4"/>
  </w:num>
  <w:num w:numId="16" w16cid:durableId="2029022446">
    <w:abstractNumId w:val="42"/>
  </w:num>
  <w:num w:numId="17" w16cid:durableId="672955694">
    <w:abstractNumId w:val="24"/>
  </w:num>
  <w:num w:numId="18" w16cid:durableId="501553336">
    <w:abstractNumId w:val="11"/>
  </w:num>
  <w:num w:numId="19" w16cid:durableId="1406224343">
    <w:abstractNumId w:val="40"/>
  </w:num>
  <w:num w:numId="20" w16cid:durableId="1309433591">
    <w:abstractNumId w:val="49"/>
  </w:num>
  <w:num w:numId="21" w16cid:durableId="1342976747">
    <w:abstractNumId w:val="41"/>
  </w:num>
  <w:num w:numId="22" w16cid:durableId="1280721423">
    <w:abstractNumId w:val="12"/>
  </w:num>
  <w:num w:numId="23" w16cid:durableId="1221526372">
    <w:abstractNumId w:val="29"/>
  </w:num>
  <w:num w:numId="24" w16cid:durableId="1699743786">
    <w:abstractNumId w:val="26"/>
  </w:num>
  <w:num w:numId="25" w16cid:durableId="347026699">
    <w:abstractNumId w:val="5"/>
  </w:num>
  <w:num w:numId="26" w16cid:durableId="1078211359">
    <w:abstractNumId w:val="14"/>
  </w:num>
  <w:num w:numId="27" w16cid:durableId="936058584">
    <w:abstractNumId w:val="45"/>
  </w:num>
  <w:num w:numId="28" w16cid:durableId="1780176016">
    <w:abstractNumId w:val="1"/>
  </w:num>
  <w:num w:numId="29" w16cid:durableId="1579091531">
    <w:abstractNumId w:val="20"/>
  </w:num>
  <w:num w:numId="30" w16cid:durableId="831335666">
    <w:abstractNumId w:val="37"/>
  </w:num>
  <w:num w:numId="31" w16cid:durableId="1224178801">
    <w:abstractNumId w:val="34"/>
  </w:num>
  <w:num w:numId="32" w16cid:durableId="89668259">
    <w:abstractNumId w:val="38"/>
  </w:num>
  <w:num w:numId="33" w16cid:durableId="843324122">
    <w:abstractNumId w:val="9"/>
  </w:num>
  <w:num w:numId="34" w16cid:durableId="688264410">
    <w:abstractNumId w:val="44"/>
  </w:num>
  <w:num w:numId="35" w16cid:durableId="289358677">
    <w:abstractNumId w:val="7"/>
  </w:num>
  <w:num w:numId="36" w16cid:durableId="1066880406">
    <w:abstractNumId w:val="28"/>
  </w:num>
  <w:num w:numId="37" w16cid:durableId="74980786">
    <w:abstractNumId w:val="21"/>
  </w:num>
  <w:num w:numId="38" w16cid:durableId="2055231227">
    <w:abstractNumId w:val="48"/>
  </w:num>
  <w:num w:numId="39" w16cid:durableId="624385131">
    <w:abstractNumId w:val="31"/>
  </w:num>
  <w:num w:numId="40" w16cid:durableId="631905720">
    <w:abstractNumId w:val="2"/>
  </w:num>
  <w:num w:numId="41" w16cid:durableId="937251466">
    <w:abstractNumId w:val="35"/>
  </w:num>
  <w:num w:numId="42" w16cid:durableId="1111048503">
    <w:abstractNumId w:val="32"/>
  </w:num>
  <w:num w:numId="43" w16cid:durableId="627710179">
    <w:abstractNumId w:val="13"/>
  </w:num>
  <w:num w:numId="44" w16cid:durableId="495339982">
    <w:abstractNumId w:val="33"/>
  </w:num>
  <w:num w:numId="45" w16cid:durableId="1597668054">
    <w:abstractNumId w:val="19"/>
  </w:num>
  <w:num w:numId="46" w16cid:durableId="466430958">
    <w:abstractNumId w:val="36"/>
  </w:num>
  <w:num w:numId="47" w16cid:durableId="1812210418">
    <w:abstractNumId w:val="8"/>
  </w:num>
  <w:num w:numId="48" w16cid:durableId="255481250">
    <w:abstractNumId w:val="17"/>
  </w:num>
  <w:num w:numId="49" w16cid:durableId="1709715479">
    <w:abstractNumId w:val="10"/>
  </w:num>
  <w:num w:numId="50" w16cid:durableId="53951231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1C"/>
    <w:rsid w:val="000039F4"/>
    <w:rsid w:val="0000494F"/>
    <w:rsid w:val="0001290E"/>
    <w:rsid w:val="000157D7"/>
    <w:rsid w:val="00037B65"/>
    <w:rsid w:val="000621EF"/>
    <w:rsid w:val="00070DF3"/>
    <w:rsid w:val="000C0D77"/>
    <w:rsid w:val="000C27D5"/>
    <w:rsid w:val="00106CD8"/>
    <w:rsid w:val="0014319D"/>
    <w:rsid w:val="00154D5E"/>
    <w:rsid w:val="0016387F"/>
    <w:rsid w:val="00171BFC"/>
    <w:rsid w:val="00190ADE"/>
    <w:rsid w:val="001952D9"/>
    <w:rsid w:val="001B1F80"/>
    <w:rsid w:val="001B5587"/>
    <w:rsid w:val="001B698D"/>
    <w:rsid w:val="001C0A7C"/>
    <w:rsid w:val="001C707F"/>
    <w:rsid w:val="001F6BC8"/>
    <w:rsid w:val="00201D0B"/>
    <w:rsid w:val="00224CD5"/>
    <w:rsid w:val="00231C73"/>
    <w:rsid w:val="00261A67"/>
    <w:rsid w:val="002679D5"/>
    <w:rsid w:val="002A37C9"/>
    <w:rsid w:val="002C064E"/>
    <w:rsid w:val="002D201A"/>
    <w:rsid w:val="002D769C"/>
    <w:rsid w:val="0035490B"/>
    <w:rsid w:val="00367E05"/>
    <w:rsid w:val="0037633A"/>
    <w:rsid w:val="003A42A4"/>
    <w:rsid w:val="003C46F4"/>
    <w:rsid w:val="003C4B6C"/>
    <w:rsid w:val="003D5353"/>
    <w:rsid w:val="003D5E55"/>
    <w:rsid w:val="003F5457"/>
    <w:rsid w:val="00404E0B"/>
    <w:rsid w:val="00407FFD"/>
    <w:rsid w:val="00410E07"/>
    <w:rsid w:val="004202FA"/>
    <w:rsid w:val="00443D94"/>
    <w:rsid w:val="004461A9"/>
    <w:rsid w:val="00452B3B"/>
    <w:rsid w:val="00462477"/>
    <w:rsid w:val="00472B9A"/>
    <w:rsid w:val="00475190"/>
    <w:rsid w:val="004A73AB"/>
    <w:rsid w:val="004B54E0"/>
    <w:rsid w:val="004D117E"/>
    <w:rsid w:val="004D353D"/>
    <w:rsid w:val="00507E1E"/>
    <w:rsid w:val="0053328F"/>
    <w:rsid w:val="0054022F"/>
    <w:rsid w:val="00547CC2"/>
    <w:rsid w:val="005537EE"/>
    <w:rsid w:val="00574690"/>
    <w:rsid w:val="00587829"/>
    <w:rsid w:val="005B0F84"/>
    <w:rsid w:val="005B5A07"/>
    <w:rsid w:val="005D0C48"/>
    <w:rsid w:val="005F1424"/>
    <w:rsid w:val="006001B0"/>
    <w:rsid w:val="00603C94"/>
    <w:rsid w:val="00604A85"/>
    <w:rsid w:val="00605236"/>
    <w:rsid w:val="006054A2"/>
    <w:rsid w:val="00616A67"/>
    <w:rsid w:val="00624223"/>
    <w:rsid w:val="00661A65"/>
    <w:rsid w:val="00664360"/>
    <w:rsid w:val="00664D67"/>
    <w:rsid w:val="006678A6"/>
    <w:rsid w:val="006A0B84"/>
    <w:rsid w:val="006A2A20"/>
    <w:rsid w:val="006B313C"/>
    <w:rsid w:val="006B4767"/>
    <w:rsid w:val="006C37A3"/>
    <w:rsid w:val="006C5CB2"/>
    <w:rsid w:val="006C6C23"/>
    <w:rsid w:val="0071560B"/>
    <w:rsid w:val="0076591C"/>
    <w:rsid w:val="0079198E"/>
    <w:rsid w:val="007A1FC0"/>
    <w:rsid w:val="007A267C"/>
    <w:rsid w:val="007A296D"/>
    <w:rsid w:val="007B1263"/>
    <w:rsid w:val="007B212F"/>
    <w:rsid w:val="007D2B01"/>
    <w:rsid w:val="007D395A"/>
    <w:rsid w:val="007D3D31"/>
    <w:rsid w:val="007E6FCA"/>
    <w:rsid w:val="007F403D"/>
    <w:rsid w:val="008152FC"/>
    <w:rsid w:val="00823EE4"/>
    <w:rsid w:val="008244CB"/>
    <w:rsid w:val="00833EE1"/>
    <w:rsid w:val="008579C9"/>
    <w:rsid w:val="0086480B"/>
    <w:rsid w:val="008C7795"/>
    <w:rsid w:val="008E3670"/>
    <w:rsid w:val="00920120"/>
    <w:rsid w:val="00933833"/>
    <w:rsid w:val="009371E5"/>
    <w:rsid w:val="00940F7D"/>
    <w:rsid w:val="0096718B"/>
    <w:rsid w:val="00972145"/>
    <w:rsid w:val="0097417C"/>
    <w:rsid w:val="0098551F"/>
    <w:rsid w:val="00995243"/>
    <w:rsid w:val="009A0829"/>
    <w:rsid w:val="009A4667"/>
    <w:rsid w:val="009A6AFE"/>
    <w:rsid w:val="009A7F28"/>
    <w:rsid w:val="009B6371"/>
    <w:rsid w:val="009B6DCA"/>
    <w:rsid w:val="009C0EC0"/>
    <w:rsid w:val="009C4706"/>
    <w:rsid w:val="009D50E7"/>
    <w:rsid w:val="009F6A2E"/>
    <w:rsid w:val="00A06369"/>
    <w:rsid w:val="00A65931"/>
    <w:rsid w:val="00A71709"/>
    <w:rsid w:val="00A74C9D"/>
    <w:rsid w:val="00A848E9"/>
    <w:rsid w:val="00A852B1"/>
    <w:rsid w:val="00AA2CFA"/>
    <w:rsid w:val="00AB40A0"/>
    <w:rsid w:val="00AD6C41"/>
    <w:rsid w:val="00B302C5"/>
    <w:rsid w:val="00B34622"/>
    <w:rsid w:val="00B964BA"/>
    <w:rsid w:val="00BA7DAC"/>
    <w:rsid w:val="00BB53D0"/>
    <w:rsid w:val="00BC340F"/>
    <w:rsid w:val="00BC7BEB"/>
    <w:rsid w:val="00C32AFF"/>
    <w:rsid w:val="00C50436"/>
    <w:rsid w:val="00C5756A"/>
    <w:rsid w:val="00C71CF6"/>
    <w:rsid w:val="00C81998"/>
    <w:rsid w:val="00C84EC4"/>
    <w:rsid w:val="00CA16A6"/>
    <w:rsid w:val="00CC21D6"/>
    <w:rsid w:val="00CC415B"/>
    <w:rsid w:val="00CE1F37"/>
    <w:rsid w:val="00D12295"/>
    <w:rsid w:val="00D133E6"/>
    <w:rsid w:val="00D32AB7"/>
    <w:rsid w:val="00D41CE9"/>
    <w:rsid w:val="00D8559F"/>
    <w:rsid w:val="00DA6BE0"/>
    <w:rsid w:val="00DB249E"/>
    <w:rsid w:val="00DF3772"/>
    <w:rsid w:val="00E12AAC"/>
    <w:rsid w:val="00E30415"/>
    <w:rsid w:val="00E30761"/>
    <w:rsid w:val="00E35322"/>
    <w:rsid w:val="00E46AE2"/>
    <w:rsid w:val="00E521D9"/>
    <w:rsid w:val="00E805EB"/>
    <w:rsid w:val="00EB159D"/>
    <w:rsid w:val="00EB270A"/>
    <w:rsid w:val="00EC5B1C"/>
    <w:rsid w:val="00EC6751"/>
    <w:rsid w:val="00ED10E8"/>
    <w:rsid w:val="00EE038B"/>
    <w:rsid w:val="00F36BE3"/>
    <w:rsid w:val="00F51F5F"/>
    <w:rsid w:val="00F676A3"/>
    <w:rsid w:val="00F82F41"/>
    <w:rsid w:val="00F8711E"/>
    <w:rsid w:val="00F90985"/>
    <w:rsid w:val="00FD4353"/>
    <w:rsid w:val="00FD678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658270BA"/>
  <w15:chartTrackingRefBased/>
  <w15:docId w15:val="{5C2D0D37-777B-485D-ABE9-4B38FD9C5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6591C"/>
    <w:pPr>
      <w:spacing w:after="0" w:line="240" w:lineRule="auto"/>
    </w:pPr>
    <w:rPr>
      <w:rFonts w:ascii="Times New Roman" w:eastAsia="Times New Roman" w:hAnsi="Times New Roman" w:cs="Times New Roman"/>
      <w:kern w:val="0"/>
      <w:sz w:val="24"/>
      <w:szCs w:val="24"/>
      <w:lang w:eastAsia="hu-HU"/>
      <w14:ligatures w14:val="none"/>
    </w:rPr>
  </w:style>
  <w:style w:type="paragraph" w:styleId="Cmsor1">
    <w:name w:val="heading 1"/>
    <w:basedOn w:val="Norml"/>
    <w:next w:val="Norml"/>
    <w:link w:val="Cmsor1Char"/>
    <w:uiPriority w:val="9"/>
    <w:qFormat/>
    <w:rsid w:val="0076591C"/>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Cmsor2">
    <w:name w:val="heading 2"/>
    <w:basedOn w:val="Norml"/>
    <w:next w:val="Norml"/>
    <w:link w:val="Cmsor2Char"/>
    <w:uiPriority w:val="9"/>
    <w:unhideWhenUsed/>
    <w:qFormat/>
    <w:rsid w:val="0076591C"/>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Cmsor3">
    <w:name w:val="heading 3"/>
    <w:basedOn w:val="Norml"/>
    <w:next w:val="Norml"/>
    <w:link w:val="Cmsor3Char"/>
    <w:uiPriority w:val="9"/>
    <w:unhideWhenUsed/>
    <w:qFormat/>
    <w:rsid w:val="0076591C"/>
    <w:pPr>
      <w:keepNext/>
      <w:keepLines/>
      <w:spacing w:before="40"/>
      <w:outlineLvl w:val="2"/>
    </w:pPr>
    <w:rPr>
      <w:rFonts w:asciiTheme="majorHAnsi" w:eastAsiaTheme="majorEastAsia" w:hAnsiTheme="majorHAnsi" w:cstheme="majorBidi"/>
      <w:color w:val="0A2F4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6591C"/>
    <w:rPr>
      <w:rFonts w:asciiTheme="majorHAnsi" w:eastAsiaTheme="majorEastAsia" w:hAnsiTheme="majorHAnsi" w:cstheme="majorBidi"/>
      <w:color w:val="0F4761" w:themeColor="accent1" w:themeShade="BF"/>
      <w:kern w:val="0"/>
      <w:sz w:val="32"/>
      <w:szCs w:val="32"/>
      <w:lang w:eastAsia="hu-HU"/>
      <w14:ligatures w14:val="none"/>
    </w:rPr>
  </w:style>
  <w:style w:type="character" w:customStyle="1" w:styleId="Cmsor2Char">
    <w:name w:val="Címsor 2 Char"/>
    <w:basedOn w:val="Bekezdsalapbettpusa"/>
    <w:link w:val="Cmsor2"/>
    <w:uiPriority w:val="9"/>
    <w:rsid w:val="0076591C"/>
    <w:rPr>
      <w:rFonts w:asciiTheme="majorHAnsi" w:eastAsiaTheme="majorEastAsia" w:hAnsiTheme="majorHAnsi" w:cstheme="majorBidi"/>
      <w:color w:val="0F4761" w:themeColor="accent1" w:themeShade="BF"/>
      <w:kern w:val="0"/>
      <w:sz w:val="26"/>
      <w:szCs w:val="26"/>
      <w:lang w:eastAsia="hu-HU"/>
      <w14:ligatures w14:val="none"/>
    </w:rPr>
  </w:style>
  <w:style w:type="character" w:customStyle="1" w:styleId="Cmsor3Char">
    <w:name w:val="Címsor 3 Char"/>
    <w:basedOn w:val="Bekezdsalapbettpusa"/>
    <w:link w:val="Cmsor3"/>
    <w:uiPriority w:val="9"/>
    <w:rsid w:val="0076591C"/>
    <w:rPr>
      <w:rFonts w:asciiTheme="majorHAnsi" w:eastAsiaTheme="majorEastAsia" w:hAnsiTheme="majorHAnsi" w:cstheme="majorBidi"/>
      <w:color w:val="0A2F40" w:themeColor="accent1" w:themeShade="7F"/>
      <w:kern w:val="0"/>
      <w:sz w:val="24"/>
      <w:szCs w:val="24"/>
      <w:lang w:eastAsia="hu-HU"/>
      <w14:ligatures w14:val="none"/>
    </w:rPr>
  </w:style>
  <w:style w:type="character" w:styleId="Hiperhivatkozs">
    <w:name w:val="Hyperlink"/>
    <w:basedOn w:val="Bekezdsalapbettpusa"/>
    <w:uiPriority w:val="99"/>
    <w:rsid w:val="0076591C"/>
    <w:rPr>
      <w:color w:val="0000FF"/>
      <w:u w:val="single"/>
    </w:rPr>
  </w:style>
  <w:style w:type="paragraph" w:styleId="Lbjegyzetszveg">
    <w:name w:val="footnote text"/>
    <w:basedOn w:val="Norml"/>
    <w:link w:val="LbjegyzetszvegChar"/>
    <w:uiPriority w:val="99"/>
    <w:rsid w:val="0076591C"/>
    <w:rPr>
      <w:rFonts w:ascii="News Gothic MT" w:hAnsi="News Gothic MT"/>
      <w:sz w:val="20"/>
      <w:szCs w:val="20"/>
    </w:rPr>
  </w:style>
  <w:style w:type="character" w:customStyle="1" w:styleId="LbjegyzetszvegChar">
    <w:name w:val="Lábjegyzetszöveg Char"/>
    <w:basedOn w:val="Bekezdsalapbettpusa"/>
    <w:link w:val="Lbjegyzetszveg"/>
    <w:uiPriority w:val="99"/>
    <w:rsid w:val="0076591C"/>
    <w:rPr>
      <w:rFonts w:ascii="News Gothic MT" w:eastAsia="Times New Roman" w:hAnsi="News Gothic MT" w:cs="Times New Roman"/>
      <w:kern w:val="0"/>
      <w:sz w:val="20"/>
      <w:szCs w:val="20"/>
      <w:lang w:eastAsia="hu-HU"/>
      <w14:ligatures w14:val="none"/>
    </w:rPr>
  </w:style>
  <w:style w:type="character" w:styleId="Lbjegyzet-hivatkozs">
    <w:name w:val="footnote reference"/>
    <w:basedOn w:val="Bekezdsalapbettpusa"/>
    <w:uiPriority w:val="99"/>
    <w:rsid w:val="0076591C"/>
    <w:rPr>
      <w:vertAlign w:val="superscript"/>
    </w:rPr>
  </w:style>
  <w:style w:type="character" w:styleId="Kiemels2">
    <w:name w:val="Strong"/>
    <w:basedOn w:val="Bekezdsalapbettpusa"/>
    <w:uiPriority w:val="22"/>
    <w:qFormat/>
    <w:rsid w:val="0076591C"/>
    <w:rPr>
      <w:b/>
      <w:bCs/>
    </w:rPr>
  </w:style>
  <w:style w:type="paragraph" w:styleId="Cm">
    <w:name w:val="Title"/>
    <w:basedOn w:val="Norml"/>
    <w:link w:val="CmChar"/>
    <w:qFormat/>
    <w:rsid w:val="0076591C"/>
    <w:pPr>
      <w:spacing w:line="360" w:lineRule="auto"/>
      <w:jc w:val="center"/>
    </w:pPr>
    <w:rPr>
      <w:rFonts w:ascii="Tahoma" w:hAnsi="Tahoma" w:cs="Tahoma"/>
      <w:b/>
      <w:bCs/>
    </w:rPr>
  </w:style>
  <w:style w:type="character" w:customStyle="1" w:styleId="CmChar">
    <w:name w:val="Cím Char"/>
    <w:basedOn w:val="Bekezdsalapbettpusa"/>
    <w:link w:val="Cm"/>
    <w:rsid w:val="0076591C"/>
    <w:rPr>
      <w:rFonts w:ascii="Tahoma" w:eastAsia="Times New Roman" w:hAnsi="Tahoma" w:cs="Tahoma"/>
      <w:b/>
      <w:bCs/>
      <w:kern w:val="0"/>
      <w:sz w:val="24"/>
      <w:szCs w:val="24"/>
      <w:lang w:eastAsia="hu-HU"/>
      <w14:ligatures w14:val="none"/>
    </w:rPr>
  </w:style>
  <w:style w:type="table" w:styleId="Rcsostblzat">
    <w:name w:val="Table Grid"/>
    <w:basedOn w:val="Normltblzat"/>
    <w:uiPriority w:val="39"/>
    <w:rsid w:val="0076591C"/>
    <w:pPr>
      <w:spacing w:after="0" w:line="360" w:lineRule="auto"/>
      <w:jc w:val="both"/>
    </w:pPr>
    <w:rPr>
      <w:rFonts w:ascii="Times New Roman" w:eastAsia="Times New Roman" w:hAnsi="Times New Roman" w:cs="Times New Roman"/>
      <w:kern w:val="0"/>
      <w:sz w:val="20"/>
      <w:szCs w:val="20"/>
      <w:lang w:eastAsia="hu-H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atikacim">
    <w:name w:val="tematikacim"/>
    <w:basedOn w:val="Norml"/>
    <w:rsid w:val="0076591C"/>
    <w:pPr>
      <w:spacing w:before="100" w:beforeAutospacing="1" w:after="100" w:afterAutospacing="1" w:line="300" w:lineRule="atLeast"/>
    </w:pPr>
    <w:rPr>
      <w:b/>
      <w:bCs/>
      <w:i/>
      <w:iCs/>
      <w:color w:val="039470"/>
    </w:rPr>
  </w:style>
  <w:style w:type="paragraph" w:customStyle="1" w:styleId="bekezd">
    <w:name w:val="bekezd"/>
    <w:basedOn w:val="Norml"/>
    <w:rsid w:val="0076591C"/>
    <w:pPr>
      <w:spacing w:before="100" w:beforeAutospacing="1" w:after="100" w:afterAutospacing="1" w:line="300" w:lineRule="atLeast"/>
      <w:jc w:val="both"/>
    </w:pPr>
  </w:style>
  <w:style w:type="character" w:styleId="Kiemels">
    <w:name w:val="Emphasis"/>
    <w:basedOn w:val="Bekezdsalapbettpusa"/>
    <w:qFormat/>
    <w:rsid w:val="0076591C"/>
    <w:rPr>
      <w:i/>
      <w:iCs/>
    </w:rPr>
  </w:style>
  <w:style w:type="paragraph" w:styleId="NormlWeb">
    <w:name w:val="Normal (Web)"/>
    <w:basedOn w:val="Norml"/>
    <w:rsid w:val="0076591C"/>
    <w:pPr>
      <w:spacing w:before="100" w:beforeAutospacing="1" w:after="100" w:afterAutospacing="1"/>
    </w:pPr>
  </w:style>
  <w:style w:type="paragraph" w:styleId="Listaszerbekezds">
    <w:name w:val="List Paragraph"/>
    <w:basedOn w:val="Norml"/>
    <w:uiPriority w:val="34"/>
    <w:qFormat/>
    <w:rsid w:val="0076591C"/>
    <w:pPr>
      <w:ind w:left="720"/>
      <w:contextualSpacing/>
    </w:pPr>
  </w:style>
  <w:style w:type="paragraph" w:styleId="Buborkszveg">
    <w:name w:val="Balloon Text"/>
    <w:basedOn w:val="Norml"/>
    <w:link w:val="BuborkszvegChar"/>
    <w:uiPriority w:val="99"/>
    <w:semiHidden/>
    <w:unhideWhenUsed/>
    <w:rsid w:val="0076591C"/>
    <w:rPr>
      <w:rFonts w:ascii="Tahoma" w:hAnsi="Tahoma" w:cs="Tahoma"/>
      <w:sz w:val="16"/>
      <w:szCs w:val="16"/>
    </w:rPr>
  </w:style>
  <w:style w:type="character" w:customStyle="1" w:styleId="BuborkszvegChar">
    <w:name w:val="Buborékszöveg Char"/>
    <w:basedOn w:val="Bekezdsalapbettpusa"/>
    <w:link w:val="Buborkszveg"/>
    <w:uiPriority w:val="99"/>
    <w:semiHidden/>
    <w:rsid w:val="0076591C"/>
    <w:rPr>
      <w:rFonts w:ascii="Tahoma" w:eastAsia="Times New Roman" w:hAnsi="Tahoma" w:cs="Tahoma"/>
      <w:kern w:val="0"/>
      <w:sz w:val="16"/>
      <w:szCs w:val="16"/>
      <w:lang w:eastAsia="hu-HU"/>
      <w14:ligatures w14:val="none"/>
    </w:rPr>
  </w:style>
  <w:style w:type="paragraph" w:styleId="Nincstrkz">
    <w:name w:val="No Spacing"/>
    <w:link w:val="NincstrkzChar"/>
    <w:uiPriority w:val="1"/>
    <w:qFormat/>
    <w:rsid w:val="0076591C"/>
    <w:pPr>
      <w:spacing w:after="0" w:line="240" w:lineRule="auto"/>
    </w:pPr>
    <w:rPr>
      <w:rFonts w:eastAsiaTheme="minorEastAsia"/>
      <w:kern w:val="0"/>
      <w:lang w:eastAsia="hu-HU"/>
      <w14:ligatures w14:val="none"/>
    </w:rPr>
  </w:style>
  <w:style w:type="character" w:customStyle="1" w:styleId="NincstrkzChar">
    <w:name w:val="Nincs térköz Char"/>
    <w:basedOn w:val="Bekezdsalapbettpusa"/>
    <w:link w:val="Nincstrkz"/>
    <w:uiPriority w:val="1"/>
    <w:rsid w:val="0076591C"/>
    <w:rPr>
      <w:rFonts w:eastAsiaTheme="minorEastAsia"/>
      <w:kern w:val="0"/>
      <w:lang w:eastAsia="hu-HU"/>
      <w14:ligatures w14:val="none"/>
    </w:rPr>
  </w:style>
  <w:style w:type="paragraph" w:styleId="lfej">
    <w:name w:val="header"/>
    <w:basedOn w:val="Norml"/>
    <w:link w:val="lfejChar"/>
    <w:uiPriority w:val="99"/>
    <w:unhideWhenUsed/>
    <w:rsid w:val="0076591C"/>
    <w:pPr>
      <w:tabs>
        <w:tab w:val="center" w:pos="4536"/>
        <w:tab w:val="right" w:pos="9072"/>
      </w:tabs>
    </w:pPr>
  </w:style>
  <w:style w:type="character" w:customStyle="1" w:styleId="lfejChar">
    <w:name w:val="Élőfej Char"/>
    <w:basedOn w:val="Bekezdsalapbettpusa"/>
    <w:link w:val="lfej"/>
    <w:uiPriority w:val="99"/>
    <w:rsid w:val="0076591C"/>
    <w:rPr>
      <w:rFonts w:ascii="Times New Roman" w:eastAsia="Times New Roman" w:hAnsi="Times New Roman" w:cs="Times New Roman"/>
      <w:kern w:val="0"/>
      <w:sz w:val="24"/>
      <w:szCs w:val="24"/>
      <w:lang w:eastAsia="hu-HU"/>
      <w14:ligatures w14:val="none"/>
    </w:rPr>
  </w:style>
  <w:style w:type="paragraph" w:styleId="llb">
    <w:name w:val="footer"/>
    <w:basedOn w:val="Norml"/>
    <w:link w:val="llbChar"/>
    <w:uiPriority w:val="99"/>
    <w:unhideWhenUsed/>
    <w:rsid w:val="0076591C"/>
    <w:pPr>
      <w:tabs>
        <w:tab w:val="center" w:pos="4536"/>
        <w:tab w:val="right" w:pos="9072"/>
      </w:tabs>
    </w:pPr>
  </w:style>
  <w:style w:type="character" w:customStyle="1" w:styleId="llbChar">
    <w:name w:val="Élőláb Char"/>
    <w:basedOn w:val="Bekezdsalapbettpusa"/>
    <w:link w:val="llb"/>
    <w:uiPriority w:val="99"/>
    <w:rsid w:val="0076591C"/>
    <w:rPr>
      <w:rFonts w:ascii="Times New Roman" w:eastAsia="Times New Roman" w:hAnsi="Times New Roman" w:cs="Times New Roman"/>
      <w:kern w:val="0"/>
      <w:sz w:val="24"/>
      <w:szCs w:val="24"/>
      <w:lang w:eastAsia="hu-HU"/>
      <w14:ligatures w14:val="none"/>
    </w:rPr>
  </w:style>
  <w:style w:type="table" w:customStyle="1" w:styleId="Tblzatrcsos31jellszn1">
    <w:name w:val="Táblázat (rácsos) 3 – 1. jelölőszín1"/>
    <w:basedOn w:val="Normltblzat"/>
    <w:uiPriority w:val="48"/>
    <w:rsid w:val="0076591C"/>
    <w:pPr>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paragraph" w:styleId="Tartalomjegyzkcmsora">
    <w:name w:val="TOC Heading"/>
    <w:basedOn w:val="Cmsor1"/>
    <w:next w:val="Norml"/>
    <w:uiPriority w:val="39"/>
    <w:unhideWhenUsed/>
    <w:qFormat/>
    <w:rsid w:val="0076591C"/>
    <w:pPr>
      <w:spacing w:line="259" w:lineRule="auto"/>
      <w:outlineLvl w:val="9"/>
    </w:pPr>
  </w:style>
  <w:style w:type="paragraph" w:styleId="TJ1">
    <w:name w:val="toc 1"/>
    <w:basedOn w:val="Norml"/>
    <w:next w:val="Norml"/>
    <w:autoRedefine/>
    <w:uiPriority w:val="39"/>
    <w:unhideWhenUsed/>
    <w:rsid w:val="0076591C"/>
    <w:pPr>
      <w:tabs>
        <w:tab w:val="right" w:leader="dot" w:pos="9062"/>
      </w:tabs>
    </w:pPr>
    <w:rPr>
      <w:b/>
      <w:bCs/>
    </w:rPr>
  </w:style>
  <w:style w:type="paragraph" w:styleId="TJ2">
    <w:name w:val="toc 2"/>
    <w:basedOn w:val="Norml"/>
    <w:next w:val="Norml"/>
    <w:autoRedefine/>
    <w:uiPriority w:val="39"/>
    <w:unhideWhenUsed/>
    <w:rsid w:val="0076591C"/>
    <w:pPr>
      <w:spacing w:after="100"/>
      <w:ind w:left="240"/>
    </w:pPr>
  </w:style>
  <w:style w:type="paragraph" w:styleId="TJ3">
    <w:name w:val="toc 3"/>
    <w:basedOn w:val="Norml"/>
    <w:next w:val="Norml"/>
    <w:autoRedefine/>
    <w:uiPriority w:val="39"/>
    <w:unhideWhenUsed/>
    <w:rsid w:val="0076591C"/>
    <w:pPr>
      <w:spacing w:after="100"/>
      <w:ind w:left="480"/>
    </w:pPr>
  </w:style>
  <w:style w:type="character" w:styleId="Jegyzethivatkozs">
    <w:name w:val="annotation reference"/>
    <w:basedOn w:val="Bekezdsalapbettpusa"/>
    <w:uiPriority w:val="99"/>
    <w:semiHidden/>
    <w:unhideWhenUsed/>
    <w:rsid w:val="0076591C"/>
    <w:rPr>
      <w:sz w:val="16"/>
      <w:szCs w:val="16"/>
    </w:rPr>
  </w:style>
  <w:style w:type="paragraph" w:styleId="Jegyzetszveg">
    <w:name w:val="annotation text"/>
    <w:basedOn w:val="Norml"/>
    <w:link w:val="JegyzetszvegChar"/>
    <w:uiPriority w:val="99"/>
    <w:unhideWhenUsed/>
    <w:rsid w:val="0076591C"/>
    <w:rPr>
      <w:sz w:val="20"/>
      <w:szCs w:val="20"/>
    </w:rPr>
  </w:style>
  <w:style w:type="character" w:customStyle="1" w:styleId="JegyzetszvegChar">
    <w:name w:val="Jegyzetszöveg Char"/>
    <w:basedOn w:val="Bekezdsalapbettpusa"/>
    <w:link w:val="Jegyzetszveg"/>
    <w:uiPriority w:val="99"/>
    <w:rsid w:val="0076591C"/>
    <w:rPr>
      <w:rFonts w:ascii="Times New Roman" w:eastAsia="Times New Roman" w:hAnsi="Times New Roman" w:cs="Times New Roman"/>
      <w:kern w:val="0"/>
      <w:sz w:val="20"/>
      <w:szCs w:val="20"/>
      <w:lang w:eastAsia="hu-HU"/>
      <w14:ligatures w14:val="none"/>
    </w:rPr>
  </w:style>
  <w:style w:type="character" w:customStyle="1" w:styleId="Feloldatlanmegemlts1">
    <w:name w:val="Feloldatlan megemlítés1"/>
    <w:basedOn w:val="Bekezdsalapbettpusa"/>
    <w:uiPriority w:val="99"/>
    <w:semiHidden/>
    <w:unhideWhenUsed/>
    <w:rsid w:val="0076591C"/>
    <w:rPr>
      <w:color w:val="605E5C"/>
      <w:shd w:val="clear" w:color="auto" w:fill="E1DFDD"/>
    </w:rPr>
  </w:style>
  <w:style w:type="character" w:styleId="Mrltotthiperhivatkozs">
    <w:name w:val="FollowedHyperlink"/>
    <w:basedOn w:val="Bekezdsalapbettpusa"/>
    <w:uiPriority w:val="99"/>
    <w:semiHidden/>
    <w:unhideWhenUsed/>
    <w:rsid w:val="0076591C"/>
    <w:rPr>
      <w:color w:val="96607D" w:themeColor="followedHyperlink"/>
      <w:u w:val="single"/>
    </w:rPr>
  </w:style>
  <w:style w:type="paragraph" w:styleId="Megjegyzstrgya">
    <w:name w:val="annotation subject"/>
    <w:basedOn w:val="Jegyzetszveg"/>
    <w:next w:val="Jegyzetszveg"/>
    <w:link w:val="MegjegyzstrgyaChar"/>
    <w:uiPriority w:val="99"/>
    <w:semiHidden/>
    <w:unhideWhenUsed/>
    <w:rsid w:val="0076591C"/>
    <w:rPr>
      <w:b/>
      <w:bCs/>
    </w:rPr>
  </w:style>
  <w:style w:type="character" w:customStyle="1" w:styleId="MegjegyzstrgyaChar">
    <w:name w:val="Megjegyzés tárgya Char"/>
    <w:basedOn w:val="JegyzetszvegChar"/>
    <w:link w:val="Megjegyzstrgya"/>
    <w:uiPriority w:val="99"/>
    <w:semiHidden/>
    <w:rsid w:val="0076591C"/>
    <w:rPr>
      <w:rFonts w:ascii="Times New Roman" w:eastAsia="Times New Roman" w:hAnsi="Times New Roman" w:cs="Times New Roman"/>
      <w:b/>
      <w:bCs/>
      <w:kern w:val="0"/>
      <w:sz w:val="20"/>
      <w:szCs w:val="20"/>
      <w:lang w:eastAsia="hu-HU"/>
      <w14:ligatures w14:val="none"/>
    </w:rPr>
  </w:style>
  <w:style w:type="character" w:styleId="Feloldatlanmegemlts">
    <w:name w:val="Unresolved Mention"/>
    <w:basedOn w:val="Bekezdsalapbettpusa"/>
    <w:uiPriority w:val="99"/>
    <w:semiHidden/>
    <w:unhideWhenUsed/>
    <w:rsid w:val="0076591C"/>
    <w:rPr>
      <w:color w:val="605E5C"/>
      <w:shd w:val="clear" w:color="auto" w:fill="E1DFDD"/>
    </w:rPr>
  </w:style>
  <w:style w:type="paragraph" w:styleId="Vltozat">
    <w:name w:val="Revision"/>
    <w:hidden/>
    <w:uiPriority w:val="99"/>
    <w:semiHidden/>
    <w:rsid w:val="00DA6BE0"/>
    <w:pPr>
      <w:spacing w:after="0" w:line="240" w:lineRule="auto"/>
    </w:pPr>
    <w:rPr>
      <w:rFonts w:ascii="Times New Roman" w:eastAsia="Times New Roman" w:hAnsi="Times New Roman" w:cs="Times New Roman"/>
      <w:kern w:val="0"/>
      <w:sz w:val="24"/>
      <w:szCs w:val="24"/>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btk.ppke.hu/karunkrol/intezetek-tanszekek/szociologiai-intezet/szakdolgozat" TargetMode="External"/><Relationship Id="rId3" Type="http://schemas.openxmlformats.org/officeDocument/2006/relationships/hyperlink" Target="https://btk.ppke.hu/tanulm&#225;nyi" TargetMode="External"/><Relationship Id="rId7" Type="http://schemas.openxmlformats.org/officeDocument/2006/relationships/hyperlink" Target="https://btk.ppke.hu/storage/tinymce/uploads/old/uploads/articles/3763/file/Tanulmanyi-es-Vizsgaszabalyzat-egyseges-szerkezetben-a-BTK-kiegeszit---rendelkezeseivel.pdf?u=1dJ8pz" TargetMode="External"/><Relationship Id="rId2" Type="http://schemas.openxmlformats.org/officeDocument/2006/relationships/hyperlink" Target="https://btk.ppke.hu/storage/tinymce/uploads/old/uploads/articles/3763/file/Tanulmanyi-es-Vizsgaszabalyzat-egyseges-szerkezetben-a-BTK-kiegeszit---rendelkezeseivel.pdf?u=1dJ8pz" TargetMode="External"/><Relationship Id="rId1" Type="http://schemas.openxmlformats.org/officeDocument/2006/relationships/hyperlink" Target="https://btk.ppke.hu/tanulm&#225;nyi" TargetMode="External"/><Relationship Id="rId6" Type="http://schemas.openxmlformats.org/officeDocument/2006/relationships/hyperlink" Target="https://btk.ppke.hu/tanulm&#225;nyi" TargetMode="External"/><Relationship Id="rId11" Type="http://schemas.openxmlformats.org/officeDocument/2006/relationships/hyperlink" Target="https://btk.ppke.hu/storage/tinymce/uploads/old/uploads/articles/3763/file/Tanulmanyi-es-Vizsgaszabalyzat-egyseges-szerkezetben-a-BTK-kiegeszit---rendelkezeseivel.pdf?u=1dJ8pz" TargetMode="External"/><Relationship Id="rId5" Type="http://schemas.openxmlformats.org/officeDocument/2006/relationships/hyperlink" Target="http://btk.ppke.hu/karunkrol/intezetek-tanszekek/szociologiai-intezet/szakdolgozat" TargetMode="External"/><Relationship Id="rId10" Type="http://schemas.openxmlformats.org/officeDocument/2006/relationships/hyperlink" Target="https://btk.ppke.hu/tanulm&#225;nyi" TargetMode="External"/><Relationship Id="rId4" Type="http://schemas.openxmlformats.org/officeDocument/2006/relationships/hyperlink" Target="https://btk.ppke.hu/storage/tinymce/uploads/old/uploads/articles/3763/file/Tanulmanyi-es-Vizsgaszabalyzat-egyseges-szerkezetben-a-BTK-kiegeszit---rendelkezeseivel.pdf?u=1dJ8pz" TargetMode="External"/><Relationship Id="rId9" Type="http://schemas.openxmlformats.org/officeDocument/2006/relationships/hyperlink" Target="http://btk.ppke.hu/karunkrol/intezetek-tanszekek/szociologiai-intezet/szakdolgoza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2A08C-7C47-43F7-AA90-4BF9D7F2B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7469</Words>
  <Characters>51543</Characters>
  <Application>Microsoft Office Word</Application>
  <DocSecurity>0</DocSecurity>
  <Lines>429</Lines>
  <Paragraphs>117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Rosta Andrea</dc:creator>
  <cp:keywords/>
  <dc:description/>
  <cp:lastModifiedBy>Kisdi Barbara</cp:lastModifiedBy>
  <cp:revision>2</cp:revision>
  <dcterms:created xsi:type="dcterms:W3CDTF">2025-09-26T08:21:00Z</dcterms:created>
  <dcterms:modified xsi:type="dcterms:W3CDTF">2025-09-26T08:21:00Z</dcterms:modified>
</cp:coreProperties>
</file>