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C4" w:rsidRDefault="00801EC4"/>
    <w:p w:rsidR="00A50B50" w:rsidRPr="00FE7C16" w:rsidRDefault="00A50B50" w:rsidP="00A50B50">
      <w:pPr>
        <w:rPr>
          <w:rFonts w:ascii="PT Sans" w:hAnsi="PT Sans"/>
          <w:sz w:val="24"/>
          <w:szCs w:val="24"/>
        </w:rPr>
      </w:pPr>
      <w:r w:rsidRPr="00FE7C16">
        <w:rPr>
          <w:rFonts w:ascii="PT Sans" w:hAnsi="PT Sans"/>
          <w:sz w:val="24"/>
          <w:szCs w:val="24"/>
        </w:rPr>
        <w:t>Szakdolgozat leadási határidő</w:t>
      </w:r>
      <w:r w:rsidR="003A7F45">
        <w:rPr>
          <w:rFonts w:ascii="PT Sans" w:hAnsi="PT Sans"/>
          <w:sz w:val="24"/>
          <w:szCs w:val="24"/>
        </w:rPr>
        <w:t xml:space="preserve"> MIA képzés</w:t>
      </w:r>
      <w:r w:rsidRPr="00FE7C16">
        <w:rPr>
          <w:rFonts w:ascii="PT Sans" w:hAnsi="PT Sans"/>
          <w:sz w:val="24"/>
          <w:szCs w:val="24"/>
        </w:rPr>
        <w:t xml:space="preserve"> 2024. </w:t>
      </w:r>
      <w:r w:rsidR="003A7F45">
        <w:rPr>
          <w:rFonts w:ascii="PT Sans" w:hAnsi="PT Sans"/>
          <w:sz w:val="24"/>
          <w:szCs w:val="24"/>
        </w:rPr>
        <w:t>december 10</w:t>
      </w:r>
      <w:r w:rsidRPr="00FE7C16">
        <w:rPr>
          <w:rFonts w:ascii="PT Sans" w:hAnsi="PT Sans"/>
          <w:sz w:val="24"/>
          <w:szCs w:val="24"/>
        </w:rPr>
        <w:t>.</w:t>
      </w:r>
      <w:r w:rsidR="003A7F45">
        <w:rPr>
          <w:rFonts w:ascii="PT Sans" w:hAnsi="PT Sans"/>
          <w:sz w:val="24"/>
          <w:szCs w:val="24"/>
        </w:rPr>
        <w:t xml:space="preserve"> </w:t>
      </w:r>
      <w:r w:rsidRPr="00FE7C16">
        <w:rPr>
          <w:rFonts w:ascii="PT Sans" w:hAnsi="PT Sans"/>
          <w:sz w:val="24"/>
          <w:szCs w:val="24"/>
        </w:rPr>
        <w:t>- 202</w:t>
      </w:r>
      <w:r w:rsidR="003A7F45">
        <w:rPr>
          <w:rFonts w:ascii="PT Sans" w:hAnsi="PT Sans"/>
          <w:sz w:val="24"/>
          <w:szCs w:val="24"/>
        </w:rPr>
        <w:t>4</w:t>
      </w:r>
      <w:r w:rsidRPr="00FE7C16">
        <w:rPr>
          <w:rFonts w:ascii="PT Sans" w:hAnsi="PT Sans"/>
          <w:sz w:val="24"/>
          <w:szCs w:val="24"/>
        </w:rPr>
        <w:t>/2</w:t>
      </w:r>
      <w:r w:rsidR="003A7F45">
        <w:rPr>
          <w:rFonts w:ascii="PT Sans" w:hAnsi="PT Sans"/>
          <w:sz w:val="24"/>
          <w:szCs w:val="24"/>
        </w:rPr>
        <w:t>5</w:t>
      </w:r>
      <w:r w:rsidRPr="00FE7C16">
        <w:rPr>
          <w:rFonts w:ascii="PT Sans" w:hAnsi="PT Sans"/>
          <w:sz w:val="24"/>
          <w:szCs w:val="24"/>
        </w:rPr>
        <w:t>/</w:t>
      </w:r>
      <w:r w:rsidR="003A7F45">
        <w:rPr>
          <w:rFonts w:ascii="PT Sans" w:hAnsi="PT Sans"/>
          <w:sz w:val="24"/>
          <w:szCs w:val="24"/>
        </w:rPr>
        <w:t>1!</w:t>
      </w:r>
    </w:p>
    <w:p w:rsidR="00A50B50" w:rsidRDefault="00A50B50" w:rsidP="00A50B50">
      <w:pPr>
        <w:shd w:val="clear" w:color="auto" w:fill="FDFDFD"/>
        <w:spacing w:after="0" w:line="240" w:lineRule="auto"/>
        <w:rPr>
          <w:rFonts w:ascii="PT Sans" w:eastAsia="Times New Roman" w:hAnsi="PT Sans" w:cs="Arial"/>
          <w:color w:val="000000"/>
          <w:sz w:val="24"/>
          <w:szCs w:val="24"/>
          <w:lang w:eastAsia="hu-HU"/>
        </w:rPr>
      </w:pPr>
    </w:p>
    <w:p w:rsidR="00A50B50" w:rsidRPr="00FE7C16" w:rsidRDefault="00A50B50" w:rsidP="00A50B50">
      <w:pPr>
        <w:shd w:val="clear" w:color="auto" w:fill="FDFDFD"/>
        <w:spacing w:after="0" w:line="240" w:lineRule="auto"/>
        <w:rPr>
          <w:rFonts w:ascii="PT Sans" w:eastAsia="Times New Roman" w:hAnsi="PT Sans" w:cs="Arial"/>
          <w:color w:val="000000"/>
          <w:sz w:val="24"/>
          <w:szCs w:val="24"/>
          <w:lang w:eastAsia="hu-HU"/>
        </w:rPr>
      </w:pPr>
      <w:r w:rsidRPr="00FE7C16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>Tisztelt MIA Hallgatók!</w:t>
      </w:r>
    </w:p>
    <w:p w:rsidR="00A50B50" w:rsidRPr="00FE7C16" w:rsidRDefault="00A50B50" w:rsidP="00A50B50">
      <w:pPr>
        <w:shd w:val="clear" w:color="auto" w:fill="FDFDFD"/>
        <w:spacing w:after="0" w:line="240" w:lineRule="auto"/>
        <w:rPr>
          <w:rFonts w:ascii="PT Sans" w:eastAsia="Times New Roman" w:hAnsi="PT Sans" w:cs="Arial"/>
          <w:color w:val="000000"/>
          <w:sz w:val="24"/>
          <w:szCs w:val="24"/>
          <w:lang w:eastAsia="hu-HU"/>
        </w:rPr>
      </w:pPr>
    </w:p>
    <w:p w:rsidR="00A50B50" w:rsidRPr="00FE7C16" w:rsidRDefault="00A50B50" w:rsidP="00A50B50">
      <w:pPr>
        <w:shd w:val="clear" w:color="auto" w:fill="FDFDFD"/>
        <w:spacing w:after="0" w:line="240" w:lineRule="auto"/>
        <w:rPr>
          <w:rFonts w:ascii="PT Sans" w:eastAsia="Times New Roman" w:hAnsi="PT Sans" w:cs="Arial"/>
          <w:color w:val="000000"/>
          <w:sz w:val="24"/>
          <w:szCs w:val="24"/>
          <w:lang w:eastAsia="hu-HU"/>
        </w:rPr>
      </w:pPr>
      <w:r w:rsidRPr="00FE7C16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>A mesterséges intelligencia alkalmazásai szakirányú továbbképzés </w:t>
      </w:r>
      <w:r w:rsidRPr="00FE7C16">
        <w:rPr>
          <w:rFonts w:ascii="PT Sans" w:eastAsia="Times New Roman" w:hAnsi="PT Sans" w:cs="Arial"/>
          <w:color w:val="00008B"/>
          <w:sz w:val="24"/>
          <w:szCs w:val="24"/>
          <w:lang w:eastAsia="hu-HU"/>
        </w:rPr>
        <w:t>k</w:t>
      </w:r>
      <w:r w:rsidRPr="00FE7C16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 xml:space="preserve">étféléves, </w:t>
      </w:r>
      <w:r w:rsidR="003A7F45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>a</w:t>
      </w:r>
      <w:r w:rsidRPr="00FE7C16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 xml:space="preserve"> BTK-n szokásos szakdolgozat-leadási határidő (</w:t>
      </w:r>
      <w:r w:rsidR="003A7F45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>nov.15</w:t>
      </w:r>
      <w:r w:rsidRPr="00FE7C16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>.) a 2. féléves szakmai tárgyak oktatásának kitolódása miatt</w:t>
      </w:r>
      <w:r w:rsidR="00306E2A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 xml:space="preserve"> (keresztféléves képzés)</w:t>
      </w:r>
      <w:r w:rsidR="00080688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 xml:space="preserve"> december 10-re tevődik. (Nemesi Attila tanulmányi dékánhelyettes úr</w:t>
      </w:r>
      <w:r w:rsidRPr="00FE7C16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 xml:space="preserve"> Tornai </w:t>
      </w:r>
      <w:r w:rsidRPr="00FE7C16">
        <w:rPr>
          <w:rFonts w:ascii="PT Sans" w:eastAsia="Times New Roman" w:hAnsi="PT Sans" w:cs="Arial"/>
          <w:color w:val="00008B"/>
          <w:sz w:val="24"/>
          <w:szCs w:val="24"/>
          <w:lang w:eastAsia="hu-HU"/>
        </w:rPr>
        <w:t>K</w:t>
      </w:r>
      <w:r w:rsidRPr="00FE7C16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>álmán dé</w:t>
      </w:r>
      <w:r w:rsidRPr="00FE7C16">
        <w:rPr>
          <w:rFonts w:ascii="PT Sans" w:eastAsia="Times New Roman" w:hAnsi="PT Sans" w:cs="Arial"/>
          <w:color w:val="00008B"/>
          <w:sz w:val="24"/>
          <w:szCs w:val="24"/>
          <w:lang w:eastAsia="hu-HU"/>
        </w:rPr>
        <w:t>k</w:t>
      </w:r>
      <w:r w:rsidRPr="00FE7C16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>ánhelyettes úrral, a képzés felelősével egyeztet</w:t>
      </w:r>
      <w:r w:rsidR="00080688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 xml:space="preserve">ett, hogy a </w:t>
      </w:r>
      <w:proofErr w:type="spellStart"/>
      <w:r w:rsidR="00080688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>MiA</w:t>
      </w:r>
      <w:proofErr w:type="spellEnd"/>
      <w:r w:rsidR="00080688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 xml:space="preserve"> képzés hallgatói számára a szakdolgozat leadási határidő </w:t>
      </w:r>
      <w:r w:rsidR="00306E2A" w:rsidRPr="00080688">
        <w:rPr>
          <w:rFonts w:ascii="PT Sans" w:eastAsia="Times New Roman" w:hAnsi="PT Sans" w:cs="Arial"/>
          <w:b/>
          <w:color w:val="000000"/>
          <w:sz w:val="24"/>
          <w:szCs w:val="24"/>
          <w:lang w:eastAsia="hu-HU"/>
        </w:rPr>
        <w:t>december 10</w:t>
      </w:r>
      <w:r w:rsidR="00080688" w:rsidRPr="00080688">
        <w:rPr>
          <w:rFonts w:ascii="PT Sans" w:eastAsia="Times New Roman" w:hAnsi="PT Sans" w:cs="Arial"/>
          <w:b/>
          <w:color w:val="000000"/>
          <w:sz w:val="24"/>
          <w:szCs w:val="24"/>
          <w:lang w:eastAsia="hu-HU"/>
        </w:rPr>
        <w:t>.</w:t>
      </w:r>
      <w:r w:rsidR="00080688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 xml:space="preserve"> lesz az őszi félévben</w:t>
      </w:r>
      <w:r w:rsidR="00306E2A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 xml:space="preserve"> </w:t>
      </w:r>
      <w:r w:rsidRPr="00FE7C16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>(202</w:t>
      </w:r>
      <w:r w:rsidR="003A7F45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>4</w:t>
      </w:r>
      <w:r w:rsidRPr="00FE7C16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>/2</w:t>
      </w:r>
      <w:r w:rsidR="003A7F45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>5</w:t>
      </w:r>
      <w:r w:rsidRPr="00FE7C16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>/</w:t>
      </w:r>
      <w:r w:rsidR="003A7F45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>1</w:t>
      </w:r>
      <w:r w:rsidRPr="00FE7C16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>). </w:t>
      </w:r>
      <w:r w:rsidRPr="00FE7C16">
        <w:rPr>
          <w:rFonts w:ascii="PT Sans" w:eastAsia="Times New Roman" w:hAnsi="PT Sans" w:cs="Arial"/>
          <w:sz w:val="24"/>
          <w:szCs w:val="24"/>
          <w:lang w:eastAsia="hu-HU"/>
        </w:rPr>
        <w:t xml:space="preserve">Ennek </w:t>
      </w:r>
      <w:proofErr w:type="spellStart"/>
      <w:r w:rsidRPr="00FE7C16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>Neptun</w:t>
      </w:r>
      <w:proofErr w:type="spellEnd"/>
      <w:r w:rsidRPr="00FE7C16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 xml:space="preserve">-beállítását, valamint a Tanulmányi Osztállyal egyeztetve a záróvizsga-jelentkezés határidejének ehhez igazítását a </w:t>
      </w:r>
      <w:proofErr w:type="spellStart"/>
      <w:r w:rsidRPr="00FE7C16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>Neptunban</w:t>
      </w:r>
      <w:proofErr w:type="spellEnd"/>
      <w:r w:rsidRPr="00FE7C16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 xml:space="preserve"> megkezdték</w:t>
      </w:r>
      <w:r w:rsidR="003A7F45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 xml:space="preserve">. </w:t>
      </w:r>
      <w:bookmarkStart w:id="0" w:name="_GoBack"/>
      <w:bookmarkEnd w:id="0"/>
    </w:p>
    <w:p w:rsidR="00A50B50" w:rsidRPr="00FE7C16" w:rsidRDefault="00A50B50" w:rsidP="00A50B50">
      <w:pPr>
        <w:shd w:val="clear" w:color="auto" w:fill="FDFDFD"/>
        <w:spacing w:after="0" w:line="240" w:lineRule="auto"/>
        <w:rPr>
          <w:rFonts w:ascii="PT Sans" w:eastAsia="Times New Roman" w:hAnsi="PT Sans" w:cs="Arial"/>
          <w:color w:val="000000"/>
          <w:sz w:val="24"/>
          <w:szCs w:val="24"/>
          <w:lang w:eastAsia="hu-HU"/>
        </w:rPr>
      </w:pPr>
    </w:p>
    <w:p w:rsidR="00A50B50" w:rsidRPr="00FE7C16" w:rsidRDefault="00A50B50" w:rsidP="00A50B50">
      <w:pPr>
        <w:shd w:val="clear" w:color="auto" w:fill="FDFDFD"/>
        <w:spacing w:after="0" w:line="240" w:lineRule="auto"/>
        <w:rPr>
          <w:rFonts w:ascii="PT Sans" w:eastAsia="Times New Roman" w:hAnsi="PT Sans" w:cs="Arial"/>
          <w:color w:val="000000"/>
          <w:sz w:val="24"/>
          <w:szCs w:val="24"/>
          <w:lang w:eastAsia="hu-HU"/>
        </w:rPr>
      </w:pPr>
      <w:r w:rsidRPr="00FE7C16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>Üdvözlettel:</w:t>
      </w:r>
    </w:p>
    <w:p w:rsidR="00A50B50" w:rsidRPr="00FE7C16" w:rsidRDefault="00A50B50" w:rsidP="00A50B50">
      <w:pPr>
        <w:shd w:val="clear" w:color="auto" w:fill="FDFDFD"/>
        <w:spacing w:after="0" w:line="240" w:lineRule="auto"/>
        <w:rPr>
          <w:rFonts w:ascii="PT Sans" w:eastAsia="Times New Roman" w:hAnsi="PT Sans" w:cs="Arial"/>
          <w:color w:val="000000"/>
          <w:sz w:val="24"/>
          <w:szCs w:val="24"/>
          <w:lang w:eastAsia="hu-HU"/>
        </w:rPr>
      </w:pPr>
    </w:p>
    <w:p w:rsidR="004C561C" w:rsidRPr="004C561C" w:rsidRDefault="004C561C" w:rsidP="004C5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hu-HU"/>
        </w:rPr>
      </w:pPr>
      <w:r w:rsidRPr="004C561C">
        <w:rPr>
          <w:rFonts w:ascii="PT Sans" w:eastAsia="Times New Roman" w:hAnsi="PT Sans" w:cs="Arial"/>
          <w:b/>
          <w:bCs/>
          <w:color w:val="000000"/>
          <w:sz w:val="24"/>
          <w:szCs w:val="24"/>
          <w:lang w:eastAsia="hu-HU"/>
        </w:rPr>
        <w:t>Mirkné Bálint Ildikó</w:t>
      </w:r>
    </w:p>
    <w:p w:rsidR="004C561C" w:rsidRPr="004C561C" w:rsidRDefault="004C561C" w:rsidP="004C5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hu-HU"/>
        </w:rPr>
      </w:pPr>
      <w:proofErr w:type="gramStart"/>
      <w:r w:rsidRPr="004C561C">
        <w:rPr>
          <w:rFonts w:ascii="PT Sans" w:eastAsia="Times New Roman" w:hAnsi="PT Sans" w:cs="Arial"/>
          <w:i/>
          <w:iCs/>
          <w:color w:val="000000"/>
          <w:sz w:val="24"/>
          <w:szCs w:val="24"/>
          <w:lang w:eastAsia="hu-HU"/>
        </w:rPr>
        <w:t>oktatásszervező</w:t>
      </w:r>
      <w:proofErr w:type="gramEnd"/>
    </w:p>
    <w:p w:rsidR="004C561C" w:rsidRPr="004C561C" w:rsidRDefault="004C561C" w:rsidP="004C5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hu-HU"/>
        </w:rPr>
      </w:pPr>
      <w:r w:rsidRPr="004C561C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>Pázmány Péter Katolikus Egyetem Bölcsészet- és Társadalomtudományi Kar</w:t>
      </w:r>
    </w:p>
    <w:p w:rsidR="004C561C" w:rsidRPr="004C561C" w:rsidRDefault="004C561C" w:rsidP="004C5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hu-HU"/>
        </w:rPr>
      </w:pPr>
      <w:r w:rsidRPr="004C561C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>Filozófiai és Művészettudományi Intézet és</w:t>
      </w:r>
    </w:p>
    <w:p w:rsidR="004C561C" w:rsidRPr="004C561C" w:rsidRDefault="004C561C" w:rsidP="004C5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hu-HU"/>
        </w:rPr>
      </w:pPr>
      <w:r w:rsidRPr="004C561C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>Általános műveltséggel és hitélettel összefüggő képzés Titkársága</w:t>
      </w:r>
    </w:p>
    <w:p w:rsidR="004C561C" w:rsidRPr="004C561C" w:rsidRDefault="004C561C" w:rsidP="004C5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hu-HU"/>
        </w:rPr>
      </w:pPr>
      <w:r w:rsidRPr="004C561C">
        <w:rPr>
          <w:rFonts w:ascii="PT Sans" w:eastAsia="Times New Roman" w:hAnsi="PT Sans" w:cs="Arial"/>
          <w:b/>
          <w:bCs/>
          <w:color w:val="000000"/>
          <w:sz w:val="24"/>
          <w:szCs w:val="24"/>
          <w:lang w:eastAsia="hu-HU"/>
        </w:rPr>
        <w:t>C</w:t>
      </w:r>
      <w:r w:rsidRPr="004C561C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> </w:t>
      </w:r>
      <w:proofErr w:type="spellStart"/>
      <w:r w:rsidRPr="004C561C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>Danubianum</w:t>
      </w:r>
      <w:proofErr w:type="spellEnd"/>
      <w:r w:rsidRPr="004C561C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 xml:space="preserve"> 413-as iroda (1111 Budapest, Bertalan Lajos u.2.); Levelezési cím: 1088 Budapest, Mikszáth Kálmán tér 1.</w:t>
      </w:r>
    </w:p>
    <w:p w:rsidR="004C561C" w:rsidRPr="004C561C" w:rsidRDefault="004C561C" w:rsidP="004C5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hu-HU"/>
        </w:rPr>
      </w:pPr>
      <w:r w:rsidRPr="004C561C">
        <w:rPr>
          <w:rFonts w:ascii="PT Sans" w:eastAsia="Times New Roman" w:hAnsi="PT Sans" w:cs="Arial"/>
          <w:b/>
          <w:bCs/>
          <w:color w:val="000000"/>
          <w:sz w:val="24"/>
          <w:szCs w:val="24"/>
          <w:lang w:eastAsia="hu-HU"/>
        </w:rPr>
        <w:t>T</w:t>
      </w:r>
      <w:r w:rsidRPr="004C561C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> +36 (70) 661-8553</w:t>
      </w:r>
    </w:p>
    <w:p w:rsidR="004C561C" w:rsidRPr="004C561C" w:rsidRDefault="004C561C" w:rsidP="004C5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hu-HU"/>
        </w:rPr>
      </w:pPr>
      <w:r w:rsidRPr="004C561C">
        <w:rPr>
          <w:rFonts w:ascii="PT Sans" w:eastAsia="Times New Roman" w:hAnsi="PT Sans" w:cs="Arial"/>
          <w:b/>
          <w:bCs/>
          <w:color w:val="000000"/>
          <w:sz w:val="24"/>
          <w:szCs w:val="24"/>
          <w:lang w:eastAsia="hu-HU"/>
        </w:rPr>
        <w:t>E </w:t>
      </w:r>
      <w:r w:rsidRPr="004C561C">
        <w:rPr>
          <w:rFonts w:ascii="PT Sans" w:eastAsia="Times New Roman" w:hAnsi="PT Sans" w:cs="Arial"/>
          <w:color w:val="000000"/>
          <w:sz w:val="24"/>
          <w:szCs w:val="24"/>
          <w:lang w:eastAsia="hu-HU"/>
        </w:rPr>
        <w:t>balint.ildiko@btk.ppke.hu</w:t>
      </w:r>
    </w:p>
    <w:p w:rsidR="00A50B50" w:rsidRPr="00FE7C16" w:rsidRDefault="00A50B50" w:rsidP="00A50B50">
      <w:pPr>
        <w:rPr>
          <w:rFonts w:ascii="PT Sans" w:hAnsi="PT Sans"/>
          <w:sz w:val="24"/>
          <w:szCs w:val="24"/>
        </w:rPr>
      </w:pPr>
    </w:p>
    <w:p w:rsidR="00A50B50" w:rsidRDefault="00A50B50"/>
    <w:sectPr w:rsidR="00A50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50"/>
    <w:rsid w:val="00080688"/>
    <w:rsid w:val="00106680"/>
    <w:rsid w:val="00187535"/>
    <w:rsid w:val="00306E2A"/>
    <w:rsid w:val="003A7F45"/>
    <w:rsid w:val="004C561C"/>
    <w:rsid w:val="00584CE4"/>
    <w:rsid w:val="00801EC4"/>
    <w:rsid w:val="00A5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C716"/>
  <w15:chartTrackingRefBased/>
  <w15:docId w15:val="{BB32F643-3CE7-4264-88C5-64A2C524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0B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06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6E2A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4C5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2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BTK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Mirkné Bálint Ildikó</dc:creator>
  <cp:keywords/>
  <dc:description/>
  <cp:lastModifiedBy>Mirkné Bálint Ildikó</cp:lastModifiedBy>
  <cp:revision>7</cp:revision>
  <cp:lastPrinted>2024-09-24T08:16:00Z</cp:lastPrinted>
  <dcterms:created xsi:type="dcterms:W3CDTF">2024-09-24T07:42:00Z</dcterms:created>
  <dcterms:modified xsi:type="dcterms:W3CDTF">2024-09-24T08:47:00Z</dcterms:modified>
</cp:coreProperties>
</file>