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0CA5" w14:textId="77777777" w:rsidR="00583F67" w:rsidRPr="003829D6" w:rsidRDefault="00657F8F" w:rsidP="00FD3BC5">
      <w:pPr>
        <w:spacing w:after="0" w:line="360" w:lineRule="auto"/>
        <w:jc w:val="center"/>
        <w:outlineLvl w:val="2"/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Pázmány Bölcs-Ész Országos Tanulmányi V</w:t>
      </w:r>
      <w:r w:rsidR="00583F67" w:rsidRPr="003829D6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erseny</w:t>
      </w:r>
    </w:p>
    <w:p w14:paraId="40FAF94C" w14:textId="3448FAD4" w:rsidR="0062705B" w:rsidRPr="003829D6" w:rsidRDefault="0062705B" w:rsidP="00FD3BC5">
      <w:pPr>
        <w:spacing w:after="0" w:line="360" w:lineRule="auto"/>
        <w:jc w:val="center"/>
        <w:outlineLvl w:val="2"/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v</w:t>
      </w:r>
      <w:r w:rsidR="00425013" w:rsidRPr="003829D6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e</w:t>
      </w:r>
      <w:r w:rsidR="00E87C33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rsenykiírás és szabályzat a 2025</w:t>
      </w:r>
      <w:r w:rsidR="00AA073E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/202</w:t>
      </w:r>
      <w:r w:rsidR="00E87C33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6</w:t>
      </w:r>
      <w:r w:rsidRPr="003829D6"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  <w:t>. tanévre</w:t>
      </w:r>
    </w:p>
    <w:p w14:paraId="773AACE7" w14:textId="77777777" w:rsidR="0062705B" w:rsidRPr="003829D6" w:rsidRDefault="0062705B" w:rsidP="00FD3BC5">
      <w:pPr>
        <w:spacing w:after="0" w:line="360" w:lineRule="auto"/>
        <w:jc w:val="center"/>
        <w:outlineLvl w:val="2"/>
        <w:rPr>
          <w:rFonts w:ascii="PT Sans" w:eastAsia="Times New Roman" w:hAnsi="PT Sans" w:cs="Times New Roman"/>
          <w:b/>
          <w:bCs/>
          <w:caps/>
          <w:sz w:val="24"/>
          <w:szCs w:val="24"/>
          <w:lang w:eastAsia="hu-HU"/>
        </w:rPr>
      </w:pPr>
    </w:p>
    <w:p w14:paraId="21080106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verseny meghirdetője</w:t>
      </w:r>
    </w:p>
    <w:p w14:paraId="4B1BF442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Pázmány Péter Katolikus Egyetem Bölcsészet- és Társadalomtudományi Kar (PPKE BTK)</w:t>
      </w:r>
    </w:p>
    <w:p w14:paraId="0A7660D8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7A6E0247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verseny célja</w:t>
      </w:r>
    </w:p>
    <w:p w14:paraId="695A4664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A verseny célja, hogy a PPKE BTK által kutatott és oktatott tudományterületek (bölcsészet- és társadalomtudományok) iránt felkeltse a középiskolások érdeklődését, valamint segítse és ösztönözze az értelmiségi pályára készülő diákokat a pályaválasztásban. </w:t>
      </w:r>
    </w:p>
    <w:p w14:paraId="474B5A0C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Őszi félév: egyéni verseny</w:t>
      </w:r>
    </w:p>
    <w:p w14:paraId="30CA5188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Tavaszi félév: csapatverseny</w:t>
      </w:r>
    </w:p>
    <w:p w14:paraId="5CA699B5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7E63A3A5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jelentkezés és a részvétel feltételei</w:t>
      </w:r>
    </w:p>
    <w:p w14:paraId="4F89EA8D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Az </w:t>
      </w:r>
      <w:r w:rsidRPr="003829D6">
        <w:rPr>
          <w:rFonts w:ascii="PT Sans" w:eastAsia="Times New Roman" w:hAnsi="PT Sans" w:cs="Times New Roman"/>
          <w:bCs/>
          <w:sz w:val="24"/>
          <w:szCs w:val="24"/>
          <w:u w:val="single"/>
          <w:lang w:eastAsia="hu-HU"/>
        </w:rPr>
        <w:t>egyéni versenyre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11–12. évfolyamos tanulók jelentkezhetnek magyarországi középiskolákból (a régészet szekcióba 9–12. évfolyamos tanulók) a Kar honlapján található online jelentkezési lap kitöltésével (erről bővebben lásd alább, </w:t>
      </w:r>
      <w:r w:rsidRPr="003829D6">
        <w:rPr>
          <w:rFonts w:ascii="PT Sans" w:eastAsia="Times New Roman" w:hAnsi="PT Sans" w:cs="Times New Roman"/>
          <w:bCs/>
          <w:i/>
          <w:sz w:val="24"/>
          <w:szCs w:val="24"/>
          <w:lang w:eastAsia="hu-HU"/>
        </w:rPr>
        <w:t xml:space="preserve">A nevezés módja 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címszó alatti információkat).</w:t>
      </w:r>
    </w:p>
    <w:p w14:paraId="78F7F591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A </w:t>
      </w:r>
      <w:r w:rsidRPr="003829D6">
        <w:rPr>
          <w:rFonts w:ascii="PT Sans" w:eastAsia="Times New Roman" w:hAnsi="PT Sans" w:cs="Times New Roman"/>
          <w:bCs/>
          <w:sz w:val="24"/>
          <w:szCs w:val="24"/>
          <w:u w:val="single"/>
          <w:lang w:eastAsia="hu-HU"/>
        </w:rPr>
        <w:t>csapatversenyre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3 fős magyarországi középiskolai csapatok nevezhetnek. A csapattagok lehetnek osztálytársak, de különböző iskolákból vagy egy iskolán belül, különböző évfolyamokról is toborozhatóak.</w:t>
      </w:r>
    </w:p>
    <w:p w14:paraId="5B94AD6A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71CDB184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versenyen való részvétel kizáró okai</w:t>
      </w:r>
    </w:p>
    <w:p w14:paraId="7B201860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 megoldások teljes egyezése (másolás), a határidők be nem tartása.</w:t>
      </w:r>
    </w:p>
    <w:p w14:paraId="19540BCB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48553A65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jogorvoslat menete</w:t>
      </w:r>
    </w:p>
    <w:p w14:paraId="08AE11C2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 szabálysértések kivizsgálása és a jogorvoslat az illetékes szakos vizsgabizottság hatáskörébe tartozik.</w:t>
      </w:r>
    </w:p>
    <w:p w14:paraId="18EBE385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2C8426F5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lastRenderedPageBreak/>
        <w:t>Választható egyéni szekciók:</w:t>
      </w:r>
    </w:p>
    <w:p w14:paraId="64D73CF9" w14:textId="409E1DD4" w:rsidR="003829D6" w:rsidRPr="003829D6" w:rsidRDefault="00727D2F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1705B3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Irodalom, </w:t>
      </w:r>
      <w:r w:rsidR="001705B3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közgazdaságtan, </w:t>
      </w:r>
      <w:r w:rsidR="003829D6" w:rsidRPr="001705B3">
        <w:rPr>
          <w:rFonts w:ascii="PT Sans" w:eastAsia="Times New Roman" w:hAnsi="PT Sans" w:cs="Times New Roman"/>
          <w:bCs/>
          <w:sz w:val="24"/>
          <w:szCs w:val="24"/>
          <w:lang w:eastAsia="hu-HU"/>
        </w:rPr>
        <w:t>régészet, történelem</w:t>
      </w:r>
      <w:r w:rsidR="006542B8" w:rsidRPr="001705B3">
        <w:rPr>
          <w:rFonts w:ascii="PT Sans" w:eastAsia="Times New Roman" w:hAnsi="PT Sans" w:cs="Times New Roman"/>
          <w:bCs/>
          <w:sz w:val="24"/>
          <w:szCs w:val="24"/>
          <w:lang w:eastAsia="hu-HU"/>
        </w:rPr>
        <w:t>, spanyol</w:t>
      </w:r>
      <w:r w:rsidR="003829D6" w:rsidRPr="001705B3">
        <w:rPr>
          <w:rFonts w:ascii="PT Sans" w:eastAsia="Times New Roman" w:hAnsi="PT Sans" w:cs="Times New Roman"/>
          <w:bCs/>
          <w:sz w:val="24"/>
          <w:szCs w:val="24"/>
          <w:lang w:eastAsia="hu-HU"/>
        </w:rPr>
        <w:t>.</w:t>
      </w:r>
    </w:p>
    <w:p w14:paraId="304B1099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Egy versenyző (ugyanabban a versenyidőszakban) több tárgyból is jelentkezhet a versenyre.</w:t>
      </w:r>
    </w:p>
    <w:p w14:paraId="4AC885E3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 választható tárgyak feladatsorai nem különböznek a különböző évfolyamon tanulók esetében. (Sok éves versenyszervezői tapasztalatunk azt mutatja, hogy a különböző évfolyamok tanulóinak döntőbeli eredményessége között nincs lényegi különbség.) A korábbi évek feladatsorait nem tesszük közzé a Kar honlapján.</w:t>
      </w:r>
    </w:p>
    <w:p w14:paraId="09C53A2C" w14:textId="296EB03C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csapatverseny komplex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, több tantárgyból</w:t>
      </w:r>
      <w:r w:rsidR="00E87C33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áll, irodalom, történelem, filozófia, filmtörténet, művészettörténet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részterületeiből épül fel.</w:t>
      </w:r>
    </w:p>
    <w:p w14:paraId="6E556241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nevezés módja, határideje</w:t>
      </w:r>
    </w:p>
    <w:p w14:paraId="5CA74143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A nevezés az egyéni és a csapatversenyben is az online jelentkezési lap kitöltésével és beküldésével történik. A jelentkezési lap – melyben a jelentkező/k neve és évfolyama, iskolájának neve és címe, valamint a jelentkező/k felkészítő tanárának neve szerepel – megtalálható a Kar honlapján </w:t>
      </w:r>
    </w:p>
    <w:p w14:paraId="177F85AD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u w:val="single"/>
          <w:lang w:eastAsia="hu-HU"/>
        </w:rPr>
      </w:pPr>
      <w:hyperlink r:id="rId6" w:history="1">
        <w:r w:rsidRPr="003829D6">
          <w:rPr>
            <w:rStyle w:val="Hiperhivatkozs"/>
            <w:rFonts w:ascii="PT Sans" w:eastAsia="Times New Roman" w:hAnsi="PT Sans" w:cs="Times New Roman"/>
            <w:bCs/>
            <w:sz w:val="24"/>
            <w:szCs w:val="24"/>
            <w:lang w:eastAsia="hu-HU"/>
          </w:rPr>
          <w:t>https://btk.ppke.hu/intro/pazmany-bolcs-esz-tanulmanyi-verseny</w:t>
        </w:r>
      </w:hyperlink>
    </w:p>
    <w:p w14:paraId="12380BA0" w14:textId="77777777" w:rsidR="003829D6" w:rsidRP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u w:val="single"/>
          <w:lang w:eastAsia="hu-HU"/>
        </w:rPr>
      </w:pPr>
    </w:p>
    <w:p w14:paraId="0B22C16F" w14:textId="77777777" w:rsidR="003829D6" w:rsidRDefault="003829D6" w:rsidP="003829D6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u w:val="single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u w:val="single"/>
          <w:lang w:eastAsia="hu-HU"/>
        </w:rPr>
        <w:t>Egyéni verseny menete:</w:t>
      </w:r>
    </w:p>
    <w:p w14:paraId="67BE1038" w14:textId="77777777" w:rsidR="00E87C33" w:rsidRPr="003829D6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Nevezni </w:t>
      </w:r>
      <w:r w:rsidRPr="000E07C7">
        <w:rPr>
          <w:rFonts w:ascii="PT Sans" w:eastAsia="Times New Roman" w:hAnsi="PT Sans" w:cs="Times New Roman"/>
          <w:bCs/>
          <w:sz w:val="24"/>
          <w:szCs w:val="24"/>
          <w:lang w:eastAsia="hu-HU"/>
        </w:rPr>
        <w:t>202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5</w:t>
      </w:r>
      <w:r w:rsidRPr="000E07C7">
        <w:rPr>
          <w:rFonts w:ascii="PT Sans" w:eastAsia="Times New Roman" w:hAnsi="PT Sans" w:cs="Times New Roman"/>
          <w:bCs/>
          <w:sz w:val="24"/>
          <w:szCs w:val="24"/>
          <w:lang w:eastAsia="hu-HU"/>
        </w:rPr>
        <w:t>. szeptember 1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5</w:t>
      </w:r>
      <w:r w:rsidRPr="000E07C7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. 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és 2025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. október 1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5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. között lehet.</w:t>
      </w:r>
    </w:p>
    <w:p w14:paraId="018128DD" w14:textId="77777777" w:rsidR="00E87C33" w:rsidRPr="003829D6" w:rsidRDefault="00E87C33" w:rsidP="00E87C33">
      <w:pPr>
        <w:spacing w:after="0" w:line="360" w:lineRule="auto"/>
        <w:rPr>
          <w:rFonts w:ascii="PT Sans" w:eastAsia="Times New Roman" w:hAnsi="PT Sans" w:cs="Times New Roman"/>
          <w:b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Nevezési díj nincs.</w:t>
      </w:r>
    </w:p>
    <w:p w14:paraId="530944B5" w14:textId="77777777" w:rsidR="00E87C33" w:rsidRPr="003829D6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</w:p>
    <w:p w14:paraId="259DA3DB" w14:textId="77777777" w:rsidR="00E87C33" w:rsidRPr="003829D6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Fordulók</w:t>
      </w:r>
    </w:p>
    <w:p w14:paraId="777757FA" w14:textId="77777777" w:rsidR="005972CA" w:rsidRPr="005972CA" w:rsidRDefault="005972CA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b/>
          <w:sz w:val="24"/>
          <w:szCs w:val="24"/>
          <w:lang w:eastAsia="hu-HU"/>
        </w:rPr>
      </w:pPr>
      <w:r w:rsidRPr="005972CA">
        <w:rPr>
          <w:rFonts w:ascii="PT Sans" w:eastAsia="Times New Roman" w:hAnsi="PT Sans" w:cs="Times New Roman"/>
          <w:b/>
          <w:sz w:val="24"/>
          <w:szCs w:val="24"/>
          <w:lang w:eastAsia="hu-HU"/>
        </w:rPr>
        <w:t>1. forduló (írásbeli)</w:t>
      </w:r>
    </w:p>
    <w:p w14:paraId="387718FE" w14:textId="77777777" w:rsidR="005972CA" w:rsidRPr="005972CA" w:rsidRDefault="005972CA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5972CA">
        <w:rPr>
          <w:rFonts w:ascii="PT Sans" w:eastAsia="Times New Roman" w:hAnsi="PT Sans" w:cs="Times New Roman"/>
          <w:sz w:val="24"/>
          <w:szCs w:val="24"/>
          <w:lang w:eastAsia="hu-HU"/>
        </w:rPr>
        <w:t>2025. október 06.: az 1. forduló feladatai megjelennek a Kar honlapján.</w:t>
      </w:r>
    </w:p>
    <w:p w14:paraId="4C0695D3" w14:textId="3BA5D9C2" w:rsidR="005972CA" w:rsidRPr="005972CA" w:rsidRDefault="009C63EF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>
        <w:rPr>
          <w:rFonts w:ascii="PT Sans" w:eastAsia="Times New Roman" w:hAnsi="PT Sans" w:cs="Times New Roman"/>
          <w:sz w:val="24"/>
          <w:szCs w:val="24"/>
          <w:lang w:eastAsia="hu-HU"/>
        </w:rPr>
        <w:t>Be</w:t>
      </w:r>
      <w:r w:rsidR="005972CA" w:rsidRPr="005972CA">
        <w:rPr>
          <w:rFonts w:ascii="PT Sans" w:eastAsia="Times New Roman" w:hAnsi="PT Sans" w:cs="Times New Roman"/>
          <w:sz w:val="24"/>
          <w:szCs w:val="24"/>
          <w:lang w:eastAsia="hu-HU"/>
        </w:rPr>
        <w:t xml:space="preserve">küldési határidő: 2025. november 3. (éjfélig) </w:t>
      </w:r>
    </w:p>
    <w:p w14:paraId="00BB7356" w14:textId="33AE996B" w:rsidR="005972CA" w:rsidRDefault="005972CA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5972CA">
        <w:rPr>
          <w:rFonts w:ascii="PT Sans" w:eastAsia="Times New Roman" w:hAnsi="PT Sans" w:cs="Times New Roman"/>
          <w:sz w:val="24"/>
          <w:szCs w:val="24"/>
          <w:lang w:eastAsia="hu-HU"/>
        </w:rPr>
        <w:t>A továbbjutók értesítésének határideje: 2025. november 7.</w:t>
      </w:r>
    </w:p>
    <w:p w14:paraId="4D5BD7DA" w14:textId="77777777" w:rsidR="00917859" w:rsidRPr="003829D6" w:rsidRDefault="004F14C3" w:rsidP="002E3BB4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A verseny 2. fordulójába</w:t>
      </w:r>
      <w:r w:rsidR="00CD537D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az</w:t>
      </w:r>
      <w:r w:rsidR="00B15C45" w:rsidRPr="003829D6">
        <w:rPr>
          <w:rFonts w:ascii="PT Sans" w:eastAsia="Times New Roman" w:hAnsi="PT Sans" w:cs="Times New Roman"/>
          <w:sz w:val="24"/>
          <w:szCs w:val="24"/>
          <w:lang w:eastAsia="hu-HU"/>
        </w:rPr>
        <w:t>ok a versenyzők juthatnak tovább, akik az</w:t>
      </w:r>
      <w:r w:rsidR="00CD537D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1. fordulóban </w:t>
      </w:r>
      <w:r w:rsidR="006653FC" w:rsidRPr="003829D6">
        <w:rPr>
          <w:rFonts w:ascii="PT Sans" w:eastAsia="Times New Roman" w:hAnsi="PT Sans" w:cs="Times New Roman"/>
          <w:sz w:val="24"/>
          <w:szCs w:val="24"/>
          <w:lang w:eastAsia="hu-HU"/>
        </w:rPr>
        <w:t>megszerezhető</w:t>
      </w:r>
      <w:r w:rsidR="00B15C45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összpontszám minimum 50%-át </w:t>
      </w:r>
      <w:r w:rsidR="006653FC" w:rsidRPr="003829D6">
        <w:rPr>
          <w:rFonts w:ascii="PT Sans" w:eastAsia="Times New Roman" w:hAnsi="PT Sans" w:cs="Times New Roman"/>
          <w:sz w:val="24"/>
          <w:szCs w:val="24"/>
          <w:lang w:eastAsia="hu-HU"/>
        </w:rPr>
        <w:t>elérték</w:t>
      </w:r>
      <w:r w:rsidR="00B15C45" w:rsidRPr="003829D6">
        <w:rPr>
          <w:rFonts w:ascii="PT Sans" w:eastAsia="Times New Roman" w:hAnsi="PT Sans" w:cs="Times New Roman"/>
          <w:sz w:val="24"/>
          <w:szCs w:val="24"/>
          <w:lang w:eastAsia="hu-HU"/>
        </w:rPr>
        <w:t>.</w:t>
      </w:r>
      <w:r w:rsidR="006B3EEA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Ha a 2. fordulóba továbbjutók száma valamelyik tárgyból nem éri el a 25 főt, abból a tárgyból nem folytatódik tovább a verseny.</w:t>
      </w:r>
    </w:p>
    <w:p w14:paraId="57749F5C" w14:textId="77777777" w:rsidR="00017D19" w:rsidRPr="003829D6" w:rsidRDefault="00017D19" w:rsidP="002E3BB4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</w:p>
    <w:p w14:paraId="30126C1B" w14:textId="77777777" w:rsidR="00917859" w:rsidRPr="003829D6" w:rsidRDefault="002E3BB4" w:rsidP="002E3BB4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sz w:val="24"/>
          <w:szCs w:val="24"/>
          <w:lang w:eastAsia="hu-HU"/>
        </w:rPr>
        <w:t>2. forduló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="00917859" w:rsidRPr="003829D6">
        <w:rPr>
          <w:rFonts w:ascii="PT Sans" w:eastAsia="Times New Roman" w:hAnsi="PT Sans" w:cs="Times New Roman"/>
          <w:sz w:val="24"/>
          <w:szCs w:val="24"/>
          <w:lang w:eastAsia="hu-HU"/>
        </w:rPr>
        <w:t>(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írásbeli</w:t>
      </w:r>
      <w:r w:rsidR="00917859" w:rsidRPr="003829D6">
        <w:rPr>
          <w:rFonts w:ascii="PT Sans" w:eastAsia="Times New Roman" w:hAnsi="PT Sans" w:cs="Times New Roman"/>
          <w:sz w:val="24"/>
          <w:szCs w:val="24"/>
          <w:lang w:eastAsia="hu-HU"/>
        </w:rPr>
        <w:t>)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</w:p>
    <w:p w14:paraId="24152E8D" w14:textId="77777777" w:rsidR="005972CA" w:rsidRPr="005972CA" w:rsidRDefault="005972CA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5972CA">
        <w:rPr>
          <w:rFonts w:ascii="PT Sans" w:eastAsia="Times New Roman" w:hAnsi="PT Sans" w:cs="Times New Roman"/>
          <w:sz w:val="24"/>
          <w:szCs w:val="24"/>
          <w:lang w:eastAsia="hu-HU"/>
        </w:rPr>
        <w:t>2025. november 10.: a 2. forduló feladatai megjelennek a Kar honlapján.</w:t>
      </w:r>
    </w:p>
    <w:p w14:paraId="5BA7AF90" w14:textId="1B6E62C5" w:rsidR="005972CA" w:rsidRPr="005972CA" w:rsidRDefault="009C63EF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>
        <w:rPr>
          <w:rFonts w:ascii="PT Sans" w:eastAsia="Times New Roman" w:hAnsi="PT Sans" w:cs="Times New Roman"/>
          <w:sz w:val="24"/>
          <w:szCs w:val="24"/>
          <w:lang w:eastAsia="hu-HU"/>
        </w:rPr>
        <w:t>A feladatok beküldési határideje</w:t>
      </w:r>
      <w:r w:rsidR="005972CA" w:rsidRPr="005972CA">
        <w:rPr>
          <w:rFonts w:ascii="PT Sans" w:eastAsia="Times New Roman" w:hAnsi="PT Sans" w:cs="Times New Roman"/>
          <w:sz w:val="24"/>
          <w:szCs w:val="24"/>
          <w:lang w:eastAsia="hu-HU"/>
        </w:rPr>
        <w:t>: 2025. december 10. (éjfélig)</w:t>
      </w:r>
    </w:p>
    <w:p w14:paraId="49C07932" w14:textId="4B070712" w:rsidR="005972CA" w:rsidRDefault="005972CA" w:rsidP="005972CA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5972CA">
        <w:rPr>
          <w:rFonts w:ascii="PT Sans" w:eastAsia="Times New Roman" w:hAnsi="PT Sans" w:cs="Times New Roman"/>
          <w:sz w:val="24"/>
          <w:szCs w:val="24"/>
          <w:lang w:eastAsia="hu-HU"/>
        </w:rPr>
        <w:t>A döntőbe jutók értesítésének határideje: 2025. december 17.</w:t>
      </w:r>
    </w:p>
    <w:p w14:paraId="7D605F2D" w14:textId="0A3FF736" w:rsidR="00CD537D" w:rsidRPr="003829D6" w:rsidRDefault="00CD537D" w:rsidP="002E3BB4">
      <w:pPr>
        <w:pStyle w:val="Listaszerbekezds"/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A döntőbe </w:t>
      </w:r>
      <w:r w:rsidR="00C54948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minden tárgyból – 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az 1. és a 2. fordulóban szerzett (összesített) pontjai alapján </w:t>
      </w:r>
      <w:r w:rsidR="00C54948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– 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a legjobb tíz versenyző jut be.</w:t>
      </w:r>
      <w:r w:rsidR="009E57C1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</w:p>
    <w:p w14:paraId="753037BB" w14:textId="77777777" w:rsidR="00917859" w:rsidRPr="003829D6" w:rsidRDefault="00917859" w:rsidP="00917859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hu-HU"/>
        </w:rPr>
      </w:pPr>
    </w:p>
    <w:p w14:paraId="02946886" w14:textId="77777777" w:rsidR="00E87C33" w:rsidRPr="00E87C33" w:rsidRDefault="00E87C33" w:rsidP="00E87C33">
      <w:pPr>
        <w:spacing w:after="0" w:line="360" w:lineRule="auto"/>
        <w:ind w:left="1080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E87C33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3. forduló</w:t>
      </w:r>
      <w:r w:rsidRPr="00E87C33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, országos döntő </w:t>
      </w:r>
    </w:p>
    <w:p w14:paraId="5EFCED52" w14:textId="78CF29EE" w:rsidR="00E87C33" w:rsidRDefault="00E87C33" w:rsidP="00E87C33">
      <w:pPr>
        <w:spacing w:after="0" w:line="360" w:lineRule="auto"/>
        <w:ind w:left="1080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E87C33">
        <w:rPr>
          <w:rFonts w:ascii="PT Sans" w:eastAsia="Times New Roman" w:hAnsi="PT Sans" w:cs="Times New Roman"/>
          <w:bCs/>
          <w:sz w:val="24"/>
          <w:szCs w:val="24"/>
          <w:lang w:eastAsia="hu-HU"/>
        </w:rPr>
        <w:t>2026. január 30., 13.00 óra. Helyszín: PPKE BTK, Sophianum, Budapest Mikszáth Kálmán tér 1.</w:t>
      </w:r>
    </w:p>
    <w:p w14:paraId="7131C25C" w14:textId="77777777" w:rsidR="00917859" w:rsidRPr="003829D6" w:rsidRDefault="00917859" w:rsidP="00917859">
      <w:pPr>
        <w:spacing w:after="0" w:line="360" w:lineRule="auto"/>
        <w:ind w:left="1080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Az írásbeli fordulók során szerzett pontjaikat a versenyzők nem viszik tovább a szóbeli döntőbe.</w:t>
      </w:r>
    </w:p>
    <w:p w14:paraId="1CFA4400" w14:textId="77777777" w:rsidR="00AA5FDB" w:rsidRPr="003829D6" w:rsidRDefault="00AA5FDB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</w:p>
    <w:p w14:paraId="480F8226" w14:textId="77777777" w:rsidR="00445A44" w:rsidRPr="003829D6" w:rsidRDefault="005676AB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</w:t>
      </w:r>
      <w:r w:rsidR="00556BAE"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 xml:space="preserve">z egyes fordulókból </w:t>
      </w: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továbbjut</w:t>
      </w:r>
      <w:r w:rsidR="00556BAE"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ók</w:t>
      </w:r>
      <w:r w:rsidR="00445A44"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 xml:space="preserve"> értesítésének módja</w:t>
      </w:r>
    </w:p>
    <w:p w14:paraId="1600D6F4" w14:textId="77777777" w:rsidR="00583F67" w:rsidRPr="003829D6" w:rsidRDefault="005676AB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 xml:space="preserve">A </w:t>
      </w:r>
      <w:r w:rsidR="00556BAE"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>versenyzők a</w:t>
      </w:r>
      <w:r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 xml:space="preserve"> </w:t>
      </w:r>
      <w:r w:rsidR="00556BAE"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>nevezéskor</w:t>
      </w:r>
      <w:r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 xml:space="preserve"> megadott e-mail cím</w:t>
      </w:r>
      <w:r w:rsidR="00556BAE"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>ük</w:t>
      </w:r>
      <w:r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>re küldött üzenet formájában értesülnek az eredményről</w:t>
      </w:r>
      <w:r w:rsidR="00134472"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>.</w:t>
      </w:r>
      <w:r w:rsidR="00AA5FDB" w:rsidRPr="003829D6">
        <w:rPr>
          <w:rFonts w:ascii="PT Sans" w:eastAsia="Times New Roman" w:hAnsi="PT Sans" w:cs="Times New Roman"/>
          <w:iCs/>
          <w:sz w:val="24"/>
          <w:szCs w:val="24"/>
          <w:lang w:eastAsia="hu-HU"/>
        </w:rPr>
        <w:t xml:space="preserve"> </w:t>
      </w:r>
      <w:r w:rsidR="00E173F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A versennyel kapcsolatos szakmai döntéseket a verseny</w:t>
      </w:r>
      <w:r w:rsidR="00D776FD" w:rsidRPr="003829D6">
        <w:rPr>
          <w:rFonts w:ascii="PT Sans" w:eastAsia="Times New Roman" w:hAnsi="PT Sans" w:cs="Times New Roman"/>
          <w:sz w:val="24"/>
          <w:szCs w:val="24"/>
          <w:lang w:eastAsia="hu-HU"/>
        </w:rPr>
        <w:t>bizottságok hozzák. A szóbeli döntők 3 tagú szóbeli versenybizottságok előtt zajlanak</w:t>
      </w:r>
      <w:r w:rsidR="00134472" w:rsidRPr="003829D6">
        <w:rPr>
          <w:rFonts w:ascii="PT Sans" w:eastAsia="Times New Roman" w:hAnsi="PT Sans" w:cs="Times New Roman"/>
          <w:sz w:val="24"/>
          <w:szCs w:val="24"/>
          <w:lang w:eastAsia="hu-HU"/>
        </w:rPr>
        <w:t>.</w:t>
      </w:r>
    </w:p>
    <w:p w14:paraId="39431EBD" w14:textId="77777777" w:rsidR="003867A5" w:rsidRPr="003829D6" w:rsidRDefault="003867A5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</w:p>
    <w:p w14:paraId="5EFF192B" w14:textId="77777777" w:rsidR="00445A44" w:rsidRPr="003829D6" w:rsidRDefault="00583F67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 xml:space="preserve">Az </w:t>
      </w:r>
      <w:r w:rsidR="00445A44"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eredmények közzétételének módja</w:t>
      </w:r>
    </w:p>
    <w:p w14:paraId="7B755EA9" w14:textId="65C20646" w:rsidR="00620D0F" w:rsidRPr="003829D6" w:rsidRDefault="005676AB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Az országos döntő</w:t>
      </w:r>
      <w:r w:rsidR="00556BAE" w:rsidRPr="003829D6">
        <w:rPr>
          <w:rFonts w:ascii="PT Sans" w:eastAsia="Times New Roman" w:hAnsi="PT Sans" w:cs="Times New Roman"/>
          <w:sz w:val="24"/>
          <w:szCs w:val="24"/>
          <w:lang w:eastAsia="hu-HU"/>
        </w:rPr>
        <w:t>be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n helyezést elérő versenyzők neve,</w:t>
      </w:r>
      <w:r w:rsidR="00556BAE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valamint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felkészítő tanár</w:t>
      </w:r>
      <w:r w:rsidR="00556BAE" w:rsidRPr="003829D6">
        <w:rPr>
          <w:rFonts w:ascii="PT Sans" w:eastAsia="Times New Roman" w:hAnsi="PT Sans" w:cs="Times New Roman"/>
          <w:sz w:val="24"/>
          <w:szCs w:val="24"/>
          <w:lang w:eastAsia="hu-HU"/>
        </w:rPr>
        <w:t>u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k és iskoláj</w:t>
      </w:r>
      <w:r w:rsidR="00556BAE" w:rsidRPr="003829D6">
        <w:rPr>
          <w:rFonts w:ascii="PT Sans" w:eastAsia="Times New Roman" w:hAnsi="PT Sans" w:cs="Times New Roman"/>
          <w:sz w:val="24"/>
          <w:szCs w:val="24"/>
          <w:lang w:eastAsia="hu-HU"/>
        </w:rPr>
        <w:t>u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k neve</w:t>
      </w:r>
      <w:r w:rsidR="00556BAE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felkerül a PPKE BTK honlapjára és</w:t>
      </w:r>
      <w:r w:rsidR="009E57C1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közösségi oldalai</w:t>
      </w:r>
      <w:r w:rsidRPr="003829D6">
        <w:rPr>
          <w:rFonts w:ascii="PT Sans" w:eastAsia="Times New Roman" w:hAnsi="PT Sans" w:cs="Times New Roman"/>
          <w:sz w:val="24"/>
          <w:szCs w:val="24"/>
          <w:lang w:eastAsia="hu-HU"/>
        </w:rPr>
        <w:t>ra</w:t>
      </w:r>
      <w:r w:rsidR="00AA5FDB" w:rsidRPr="003829D6">
        <w:rPr>
          <w:rFonts w:ascii="PT Sans" w:eastAsia="Times New Roman" w:hAnsi="PT Sans" w:cs="Times New Roman"/>
          <w:sz w:val="24"/>
          <w:szCs w:val="24"/>
          <w:lang w:eastAsia="hu-HU"/>
        </w:rPr>
        <w:t>.</w:t>
      </w:r>
    </w:p>
    <w:p w14:paraId="60BD63A4" w14:textId="77777777" w:rsidR="00AA5FDB" w:rsidRPr="003829D6" w:rsidRDefault="00AA5FDB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</w:p>
    <w:p w14:paraId="5CA47A4B" w14:textId="77777777" w:rsidR="00445A44" w:rsidRPr="003829D6" w:rsidRDefault="00445A44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Díjazás</w:t>
      </w:r>
    </w:p>
    <w:p w14:paraId="7837D133" w14:textId="77777777" w:rsidR="000D5211" w:rsidRPr="000E07C7" w:rsidRDefault="00C54948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0E07C7">
        <w:rPr>
          <w:rFonts w:ascii="PT Sans" w:eastAsia="Times New Roman" w:hAnsi="PT Sans" w:cs="Times New Roman"/>
          <w:sz w:val="24"/>
          <w:szCs w:val="24"/>
          <w:lang w:eastAsia="hu-HU"/>
        </w:rPr>
        <w:t>A szekciók</w:t>
      </w:r>
      <w:r w:rsidR="00583F67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első hár</w:t>
      </w:r>
      <w:r w:rsidR="00A716F0" w:rsidRPr="000E07C7">
        <w:rPr>
          <w:rFonts w:ascii="PT Sans" w:eastAsia="Times New Roman" w:hAnsi="PT Sans" w:cs="Times New Roman"/>
          <w:sz w:val="24"/>
          <w:szCs w:val="24"/>
          <w:lang w:eastAsia="hu-HU"/>
        </w:rPr>
        <w:t>om helyezett</w:t>
      </w:r>
      <w:r w:rsidRPr="000E07C7">
        <w:rPr>
          <w:rFonts w:ascii="PT Sans" w:eastAsia="Times New Roman" w:hAnsi="PT Sans" w:cs="Times New Roman"/>
          <w:sz w:val="24"/>
          <w:szCs w:val="24"/>
          <w:lang w:eastAsia="hu-HU"/>
        </w:rPr>
        <w:t>je</w:t>
      </w:r>
      <w:r w:rsidR="003A1C02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értékes pénzjutalom</w:t>
      </w:r>
      <w:r w:rsidR="00A716F0" w:rsidRPr="000E07C7">
        <w:rPr>
          <w:rFonts w:ascii="PT Sans" w:eastAsia="Times New Roman" w:hAnsi="PT Sans" w:cs="Times New Roman"/>
          <w:sz w:val="24"/>
          <w:szCs w:val="24"/>
          <w:lang w:eastAsia="hu-HU"/>
        </w:rPr>
        <w:t>ban részesül</w:t>
      </w:r>
      <w:r w:rsidR="000D5211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az alábbi módon:</w:t>
      </w:r>
    </w:p>
    <w:p w14:paraId="485852AF" w14:textId="15F27A02" w:rsidR="000D5211" w:rsidRPr="000E07C7" w:rsidRDefault="000D5211" w:rsidP="000D5211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0E07C7">
        <w:rPr>
          <w:rFonts w:ascii="PT Sans" w:eastAsia="Times New Roman" w:hAnsi="PT Sans" w:cs="Times New Roman"/>
          <w:sz w:val="24"/>
          <w:szCs w:val="24"/>
          <w:lang w:eastAsia="hu-HU"/>
        </w:rPr>
        <w:t>helyezett 150.000 Ft</w:t>
      </w:r>
    </w:p>
    <w:p w14:paraId="514B2E71" w14:textId="7EEF2FDB" w:rsidR="000D5211" w:rsidRPr="000E07C7" w:rsidRDefault="000D5211" w:rsidP="000D5211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0E07C7">
        <w:rPr>
          <w:rFonts w:ascii="PT Sans" w:eastAsia="Times New Roman" w:hAnsi="PT Sans" w:cs="Times New Roman"/>
          <w:sz w:val="24"/>
          <w:szCs w:val="24"/>
          <w:lang w:eastAsia="hu-HU"/>
        </w:rPr>
        <w:t>helyezett 100.000 Ft</w:t>
      </w:r>
    </w:p>
    <w:p w14:paraId="21EE0A51" w14:textId="756C0CE3" w:rsidR="000D5211" w:rsidRPr="000E07C7" w:rsidRDefault="000D5211" w:rsidP="000D5211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0E07C7">
        <w:rPr>
          <w:rFonts w:ascii="PT Sans" w:eastAsia="Times New Roman" w:hAnsi="PT Sans" w:cs="Times New Roman"/>
          <w:sz w:val="24"/>
          <w:szCs w:val="24"/>
          <w:lang w:eastAsia="hu-HU"/>
        </w:rPr>
        <w:t>helyezett 75.000 Ft</w:t>
      </w:r>
    </w:p>
    <w:p w14:paraId="2CF488C8" w14:textId="6961F649" w:rsidR="00583F67" w:rsidRDefault="00E87C33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>
        <w:rPr>
          <w:rFonts w:ascii="PT Sans" w:eastAsia="Times New Roman" w:hAnsi="PT Sans" w:cs="Times New Roman"/>
          <w:sz w:val="24"/>
          <w:szCs w:val="24"/>
          <w:lang w:eastAsia="hu-HU"/>
        </w:rPr>
        <w:lastRenderedPageBreak/>
        <w:t>Az I-III.</w:t>
      </w:r>
      <w:r w:rsidR="00991802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helyezett diá</w:t>
      </w:r>
      <w:r w:rsidR="00120E48" w:rsidRPr="000E07C7">
        <w:rPr>
          <w:rFonts w:ascii="PT Sans" w:eastAsia="Times New Roman" w:hAnsi="PT Sans" w:cs="Times New Roman"/>
          <w:sz w:val="24"/>
          <w:szCs w:val="24"/>
          <w:lang w:eastAsia="hu-HU"/>
        </w:rPr>
        <w:t>kot felkészítő</w:t>
      </w:r>
      <w:r w:rsidR="003A0388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tanár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ok</w:t>
      </w:r>
      <w:r w:rsidR="003A0388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="000D5211" w:rsidRPr="000E07C7">
        <w:rPr>
          <w:rFonts w:ascii="PT Sans" w:eastAsia="Times New Roman" w:hAnsi="PT Sans" w:cs="Times New Roman"/>
          <w:sz w:val="24"/>
          <w:szCs w:val="24"/>
          <w:lang w:eastAsia="hu-HU"/>
        </w:rPr>
        <w:t>bruttó 30.000 Ft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/fő</w:t>
      </w:r>
      <w:r w:rsidR="000D5211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értékű </w:t>
      </w:r>
      <w:r w:rsidR="003A0388" w:rsidRPr="000E07C7">
        <w:rPr>
          <w:rFonts w:ascii="PT Sans" w:eastAsia="Times New Roman" w:hAnsi="PT Sans" w:cs="Times New Roman"/>
          <w:sz w:val="24"/>
          <w:szCs w:val="24"/>
          <w:lang w:eastAsia="hu-HU"/>
        </w:rPr>
        <w:t>könyv</w:t>
      </w:r>
      <w:r w:rsidR="00120E48" w:rsidRPr="000E07C7">
        <w:rPr>
          <w:rFonts w:ascii="PT Sans" w:eastAsia="Times New Roman" w:hAnsi="PT Sans" w:cs="Times New Roman"/>
          <w:sz w:val="24"/>
          <w:szCs w:val="24"/>
          <w:lang w:eastAsia="hu-HU"/>
        </w:rPr>
        <w:t>utalvány</w:t>
      </w:r>
      <w:r w:rsidR="00991802" w:rsidRPr="000E07C7">
        <w:rPr>
          <w:rFonts w:ascii="PT Sans" w:eastAsia="Times New Roman" w:hAnsi="PT Sans" w:cs="Times New Roman"/>
          <w:sz w:val="24"/>
          <w:szCs w:val="24"/>
          <w:lang w:eastAsia="hu-HU"/>
        </w:rPr>
        <w:t xml:space="preserve">ban részesül. </w:t>
      </w:r>
      <w:r w:rsidR="00AA5FDB" w:rsidRPr="003829D6">
        <w:rPr>
          <w:rFonts w:ascii="PT Sans" w:eastAsia="Times New Roman" w:hAnsi="PT Sans" w:cs="Times New Roman"/>
          <w:sz w:val="24"/>
          <w:szCs w:val="24"/>
          <w:lang w:eastAsia="hu-HU"/>
        </w:rPr>
        <w:t>A versenybizottság</w:t>
      </w:r>
      <w:r w:rsidR="00445A4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ok</w:t>
      </w:r>
      <w:r w:rsidR="00AA5FDB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fenntar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tj</w:t>
      </w:r>
      <w:r w:rsidR="00445A4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ák maguknak a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jog</w:t>
      </w:r>
      <w:r w:rsidR="00445A4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o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t, hogy </w:t>
      </w:r>
      <w:r w:rsidR="00445A4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a szekciójukon belül </w:t>
      </w:r>
      <w:r w:rsidR="007D0866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csak 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megfelelő szí</w:t>
      </w:r>
      <w:r w:rsidR="00AA5FDB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nvonalú </w:t>
      </w:r>
      <w:r w:rsidR="00195A72" w:rsidRPr="003829D6">
        <w:rPr>
          <w:rFonts w:ascii="PT Sans" w:eastAsia="Times New Roman" w:hAnsi="PT Sans" w:cs="Times New Roman"/>
          <w:sz w:val="24"/>
          <w:szCs w:val="24"/>
          <w:lang w:eastAsia="hu-HU"/>
        </w:rPr>
        <w:t>döntős szereplés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="007D0866" w:rsidRPr="003829D6">
        <w:rPr>
          <w:rFonts w:ascii="PT Sans" w:eastAsia="Times New Roman" w:hAnsi="PT Sans" w:cs="Times New Roman"/>
          <w:sz w:val="24"/>
          <w:szCs w:val="24"/>
          <w:lang w:eastAsia="hu-HU"/>
        </w:rPr>
        <w:t>esetén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hird</w:t>
      </w:r>
      <w:r w:rsidR="00445A44" w:rsidRPr="003829D6">
        <w:rPr>
          <w:rFonts w:ascii="PT Sans" w:eastAsia="Times New Roman" w:hAnsi="PT Sans" w:cs="Times New Roman"/>
          <w:sz w:val="24"/>
          <w:szCs w:val="24"/>
          <w:lang w:eastAsia="hu-HU"/>
        </w:rPr>
        <w:t>essenek</w:t>
      </w:r>
      <w:r w:rsidR="00562014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ki </w:t>
      </w:r>
      <w:r w:rsidR="007D0866" w:rsidRPr="003829D6">
        <w:rPr>
          <w:rFonts w:ascii="PT Sans" w:eastAsia="Times New Roman" w:hAnsi="PT Sans" w:cs="Times New Roman"/>
          <w:sz w:val="24"/>
          <w:szCs w:val="24"/>
          <w:lang w:eastAsia="hu-HU"/>
        </w:rPr>
        <w:t>első</w:t>
      </w:r>
      <w:r w:rsidR="00195A72" w:rsidRPr="003829D6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="00AA5FDB" w:rsidRPr="003829D6">
        <w:rPr>
          <w:rFonts w:ascii="PT Sans" w:eastAsia="Times New Roman" w:hAnsi="PT Sans" w:cs="Times New Roman"/>
          <w:sz w:val="24"/>
          <w:szCs w:val="24"/>
          <w:lang w:eastAsia="hu-HU"/>
        </w:rPr>
        <w:t>helyezettet.</w:t>
      </w:r>
    </w:p>
    <w:p w14:paraId="30C12DB9" w14:textId="7E03F0EA" w:rsidR="00AA758C" w:rsidRDefault="00AA758C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</w:p>
    <w:p w14:paraId="783E319F" w14:textId="1D3A281E" w:rsidR="00AA758C" w:rsidRPr="00AA758C" w:rsidRDefault="00AA758C" w:rsidP="00FD3BC5">
      <w:pPr>
        <w:spacing w:after="0" w:line="36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hu-HU"/>
        </w:rPr>
      </w:pPr>
      <w:r w:rsidRPr="00636CA6">
        <w:rPr>
          <w:rFonts w:ascii="PT Sans" w:eastAsia="Times New Roman" w:hAnsi="PT Sans" w:cs="Times New Roman"/>
          <w:b/>
          <w:sz w:val="24"/>
          <w:szCs w:val="24"/>
          <w:lang w:eastAsia="hu-HU"/>
        </w:rPr>
        <w:t xml:space="preserve">Felvételi </w:t>
      </w:r>
      <w:r w:rsidR="00DC1C9F" w:rsidRPr="00636CA6">
        <w:rPr>
          <w:rFonts w:ascii="PT Sans" w:eastAsia="Times New Roman" w:hAnsi="PT Sans" w:cs="Times New Roman"/>
          <w:b/>
          <w:sz w:val="24"/>
          <w:szCs w:val="24"/>
          <w:lang w:eastAsia="hu-HU"/>
        </w:rPr>
        <w:t>többlet</w:t>
      </w:r>
      <w:r w:rsidRPr="00636CA6">
        <w:rPr>
          <w:rFonts w:ascii="PT Sans" w:eastAsia="Times New Roman" w:hAnsi="PT Sans" w:cs="Times New Roman"/>
          <w:b/>
          <w:sz w:val="24"/>
          <w:szCs w:val="24"/>
          <w:lang w:eastAsia="hu-HU"/>
        </w:rPr>
        <w:t>pontok</w:t>
      </w:r>
    </w:p>
    <w:p w14:paraId="0E791B48" w14:textId="2BDF5801" w:rsidR="00AA758C" w:rsidRPr="003829D6" w:rsidRDefault="003A0388" w:rsidP="00FD3BC5">
      <w:pPr>
        <w:spacing w:after="0" w:line="360" w:lineRule="auto"/>
        <w:jc w:val="both"/>
        <w:rPr>
          <w:rFonts w:ascii="PT Sans" w:eastAsia="Times New Roman" w:hAnsi="PT Sans" w:cs="Times New Roman"/>
          <w:sz w:val="24"/>
          <w:szCs w:val="24"/>
          <w:lang w:eastAsia="hu-HU"/>
        </w:rPr>
      </w:pP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>Pázmány Bölcs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-</w:t>
      </w: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 xml:space="preserve">Ész 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T</w:t>
      </w:r>
      <w:r w:rsidR="009E57C1">
        <w:rPr>
          <w:rFonts w:ascii="PT Sans" w:eastAsia="Times New Roman" w:hAnsi="PT Sans" w:cs="Times New Roman"/>
          <w:sz w:val="24"/>
          <w:szCs w:val="24"/>
          <w:lang w:eastAsia="hu-HU"/>
        </w:rPr>
        <w:t>anulmányi versenyben</w:t>
      </w:r>
      <w:r w:rsidR="005972CA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>1-5. helyezés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t elérő versenyző</w:t>
      </w: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50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 xml:space="preserve">, a </w:t>
      </w: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>6-10. helyezés</w:t>
      </w:r>
      <w:r w:rsidR="00C66459">
        <w:rPr>
          <w:rFonts w:ascii="PT Sans" w:eastAsia="Times New Roman" w:hAnsi="PT Sans" w:cs="Times New Roman"/>
          <w:sz w:val="24"/>
          <w:szCs w:val="24"/>
          <w:lang w:eastAsia="hu-HU"/>
        </w:rPr>
        <w:t>t elérő versenyző</w:t>
      </w:r>
      <w:r w:rsidRPr="003A0388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25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 xml:space="preserve"> pontot kap,</w:t>
      </w:r>
      <w:r w:rsidR="0069107E">
        <w:rPr>
          <w:rFonts w:ascii="PT Sans" w:eastAsia="Times New Roman" w:hAnsi="PT Sans" w:cs="Times New Roman"/>
          <w:sz w:val="24"/>
          <w:szCs w:val="24"/>
          <w:lang w:eastAsia="hu-HU"/>
        </w:rPr>
        <w:t xml:space="preserve"> </w:t>
      </w:r>
      <w:r w:rsidR="0069107E" w:rsidRPr="0069107E">
        <w:rPr>
          <w:rFonts w:ascii="PT Sans" w:eastAsia="Times New Roman" w:hAnsi="PT Sans" w:cs="Times New Roman"/>
          <w:sz w:val="24"/>
          <w:szCs w:val="24"/>
          <w:lang w:eastAsia="hu-HU"/>
        </w:rPr>
        <w:t>amely bármely PPKE BTK által me</w:t>
      </w:r>
      <w:r w:rsidR="0069107E">
        <w:rPr>
          <w:rFonts w:ascii="PT Sans" w:eastAsia="Times New Roman" w:hAnsi="PT Sans" w:cs="Times New Roman"/>
          <w:sz w:val="24"/>
          <w:szCs w:val="24"/>
          <w:lang w:eastAsia="hu-HU"/>
        </w:rPr>
        <w:t>ghirdetett szaknál beszámítható 2024. őszétől</w:t>
      </w:r>
      <w:r>
        <w:rPr>
          <w:rFonts w:ascii="PT Sans" w:eastAsia="Times New Roman" w:hAnsi="PT Sans" w:cs="Times New Roman"/>
          <w:sz w:val="24"/>
          <w:szCs w:val="24"/>
          <w:lang w:eastAsia="hu-HU"/>
        </w:rPr>
        <w:t>.</w:t>
      </w:r>
    </w:p>
    <w:p w14:paraId="63BABA29" w14:textId="77777777" w:rsidR="005972CA" w:rsidRDefault="005972CA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u w:val="single"/>
          <w:lang w:eastAsia="hu-HU"/>
        </w:rPr>
      </w:pPr>
    </w:p>
    <w:p w14:paraId="13FEB0F1" w14:textId="77777777" w:rsidR="00E87C33" w:rsidRPr="003829D6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u w:val="single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u w:val="single"/>
          <w:lang w:eastAsia="hu-HU"/>
        </w:rPr>
        <w:t>Csapatverseny</w:t>
      </w:r>
    </w:p>
    <w:p w14:paraId="2CD6D6AF" w14:textId="77777777" w:rsidR="00E87C33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Calibri" w:hAnsi="PT Sans" w:cs="Times New Roman"/>
          <w:b/>
          <w:color w:val="000000"/>
          <w:sz w:val="24"/>
          <w:szCs w:val="24"/>
        </w:rPr>
        <w:t xml:space="preserve">Nevezés: </w:t>
      </w:r>
      <w:r>
        <w:rPr>
          <w:rFonts w:ascii="PT Sans" w:eastAsia="Calibri" w:hAnsi="PT Sans" w:cs="Times New Roman"/>
          <w:color w:val="000000"/>
          <w:sz w:val="24"/>
          <w:szCs w:val="24"/>
        </w:rPr>
        <w:t>2026</w:t>
      </w:r>
      <w:r w:rsidRPr="003829D6">
        <w:rPr>
          <w:rFonts w:ascii="PT Sans" w:eastAsia="Calibri" w:hAnsi="PT Sans" w:cs="Times New Roman"/>
          <w:color w:val="000000"/>
          <w:sz w:val="24"/>
          <w:szCs w:val="24"/>
        </w:rPr>
        <w:t xml:space="preserve">. </w:t>
      </w:r>
      <w:r>
        <w:rPr>
          <w:rFonts w:ascii="PT Sans" w:eastAsia="Calibri" w:hAnsi="PT Sans" w:cs="Times New Roman"/>
          <w:color w:val="000000"/>
          <w:sz w:val="24"/>
          <w:szCs w:val="24"/>
        </w:rPr>
        <w:t>február 09. – március 09</w:t>
      </w:r>
      <w:r w:rsidRPr="003829D6">
        <w:rPr>
          <w:rFonts w:ascii="PT Sans" w:eastAsia="Calibri" w:hAnsi="PT Sans" w:cs="Times New Roman"/>
          <w:color w:val="000000"/>
          <w:sz w:val="24"/>
          <w:szCs w:val="24"/>
        </w:rPr>
        <w:t>.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</w:p>
    <w:p w14:paraId="48F6B5D7" w14:textId="77777777" w:rsidR="00E87C33" w:rsidRPr="003829D6" w:rsidRDefault="00E87C33" w:rsidP="00E87C33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Nevezési díj nincs.</w:t>
      </w:r>
    </w:p>
    <w:p w14:paraId="6BFF4B0D" w14:textId="77777777" w:rsidR="005972CA" w:rsidRPr="005972CA" w:rsidRDefault="005972CA" w:rsidP="005972CA">
      <w:pPr>
        <w:autoSpaceDE w:val="0"/>
        <w:autoSpaceDN w:val="0"/>
        <w:adjustRightInd w:val="0"/>
        <w:spacing w:before="120" w:after="120" w:line="360" w:lineRule="auto"/>
        <w:rPr>
          <w:rFonts w:ascii="PT Sans" w:eastAsia="Calibri" w:hAnsi="PT Sans" w:cs="Times New Roman"/>
          <w:color w:val="000000"/>
          <w:sz w:val="24"/>
          <w:szCs w:val="24"/>
        </w:rPr>
      </w:pPr>
      <w:r w:rsidRPr="005972CA">
        <w:rPr>
          <w:rFonts w:ascii="PT Sans" w:eastAsia="Calibri" w:hAnsi="PT Sans" w:cs="Times New Roman"/>
          <w:b/>
          <w:color w:val="000000"/>
          <w:sz w:val="24"/>
          <w:szCs w:val="24"/>
        </w:rPr>
        <w:t xml:space="preserve">Az első forduló időpontja: </w:t>
      </w:r>
      <w:r w:rsidRPr="005972CA">
        <w:rPr>
          <w:rFonts w:ascii="PT Sans" w:eastAsia="Calibri" w:hAnsi="PT Sans" w:cs="Times New Roman"/>
          <w:color w:val="000000"/>
          <w:sz w:val="24"/>
          <w:szCs w:val="24"/>
        </w:rPr>
        <w:t xml:space="preserve">2026. február 16. – 2026. március 30. </w:t>
      </w:r>
    </w:p>
    <w:p w14:paraId="3BEF13A8" w14:textId="77777777" w:rsidR="005972CA" w:rsidRPr="005972CA" w:rsidRDefault="005972CA" w:rsidP="005972CA">
      <w:pPr>
        <w:autoSpaceDE w:val="0"/>
        <w:autoSpaceDN w:val="0"/>
        <w:adjustRightInd w:val="0"/>
        <w:spacing w:before="120" w:after="120" w:line="360" w:lineRule="auto"/>
        <w:rPr>
          <w:rFonts w:ascii="PT Sans" w:eastAsia="Calibri" w:hAnsi="PT Sans" w:cs="Times New Roman"/>
          <w:color w:val="000000"/>
          <w:sz w:val="24"/>
          <w:szCs w:val="24"/>
        </w:rPr>
      </w:pPr>
      <w:r w:rsidRPr="005972CA">
        <w:rPr>
          <w:rFonts w:ascii="PT Sans" w:eastAsia="Calibri" w:hAnsi="PT Sans" w:cs="Times New Roman"/>
          <w:color w:val="000000"/>
          <w:sz w:val="24"/>
          <w:szCs w:val="24"/>
        </w:rPr>
        <w:t>Az első fordulóból továbbjutók értesítésének határideje: 2026. április 07.</w:t>
      </w:r>
    </w:p>
    <w:p w14:paraId="6FE1FB1E" w14:textId="77777777" w:rsidR="00E87C33" w:rsidRPr="00E87C33" w:rsidRDefault="00E87C33" w:rsidP="00E87C33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E87C33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Az országos szóbeli döntő időpontja:</w:t>
      </w:r>
      <w:r w:rsidRPr="00E87C33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2026. május 16. szombat 10.00-13.00</w:t>
      </w:r>
    </w:p>
    <w:p w14:paraId="4B6B9320" w14:textId="77777777" w:rsidR="00E87C33" w:rsidRPr="00E87C33" w:rsidRDefault="00E87C33" w:rsidP="00E87C33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E87C33">
        <w:rPr>
          <w:rFonts w:ascii="PT Sans" w:eastAsia="Times New Roman" w:hAnsi="PT Sans" w:cs="Times New Roman"/>
          <w:bCs/>
          <w:sz w:val="24"/>
          <w:szCs w:val="24"/>
          <w:lang w:eastAsia="hu-HU"/>
        </w:rPr>
        <w:t>Helyszín: PPKE BTK, Sophianum, Budapest Mikszáth Kálmán tér 1.</w:t>
      </w:r>
    </w:p>
    <w:p w14:paraId="3A7B9184" w14:textId="6F17347A" w:rsidR="003829D6" w:rsidRPr="00197A8C" w:rsidRDefault="00B20EE4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>A csapatok a meghirdetett szaktárgyterületek</w:t>
      </w:r>
      <w:r w:rsidR="003829D6"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kreatív feladatai</w:t>
      </w:r>
      <w:r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  <w:r w:rsidR="003829D6"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>közül</w:t>
      </w:r>
      <w:r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  <w:r w:rsidR="003829D6" w:rsidRPr="00197A8C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készíthetnek el egyet. </w:t>
      </w:r>
    </w:p>
    <w:p w14:paraId="318A5876" w14:textId="77777777" w:rsidR="003829D6" w:rsidRPr="003829D6" w:rsidRDefault="003829D6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Az első fordulóból továbbjutók értesítésének módja</w:t>
      </w:r>
    </w:p>
    <w:p w14:paraId="237062BD" w14:textId="74848779" w:rsidR="003829D6" w:rsidRPr="003829D6" w:rsidRDefault="003829D6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iCs/>
          <w:sz w:val="24"/>
          <w:szCs w:val="24"/>
          <w:lang w:eastAsia="hu-HU"/>
        </w:rPr>
        <w:t xml:space="preserve">A versenyzők a nevezéskor megadott e-mail címükre küldött üzenet formájában értesülnek az eredményről. 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 versennyel kapcsolatos szakmai döntéseket a versenybizottságok hozzák. A megadott tárhelyre feltöltött alkotásokat egy egyetemi oktatókból álló zsűri é</w:t>
      </w:r>
      <w:r w:rsidR="00B20EE4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rtékeli. A </w:t>
      </w:r>
      <w:r w:rsidR="007B044D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legjobb alkotásokat </w:t>
      </w:r>
      <w:r w:rsidR="007B044D"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készítő csapat</w:t>
      </w:r>
      <w:r w:rsidR="007B044D">
        <w:rPr>
          <w:rFonts w:ascii="PT Sans" w:eastAsia="Times New Roman" w:hAnsi="PT Sans" w:cs="Times New Roman"/>
          <w:bCs/>
          <w:sz w:val="24"/>
          <w:szCs w:val="24"/>
          <w:lang w:eastAsia="hu-HU"/>
        </w:rPr>
        <w:t>ok</w:t>
      </w:r>
      <w:r w:rsidR="007B044D"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  <w:r w:rsidR="007B044D">
        <w:rPr>
          <w:rFonts w:ascii="PT Sans" w:eastAsia="Times New Roman" w:hAnsi="PT Sans" w:cs="Times New Roman"/>
          <w:bCs/>
          <w:sz w:val="24"/>
          <w:szCs w:val="24"/>
          <w:lang w:eastAsia="hu-HU"/>
        </w:rPr>
        <w:t>(minimum 5 maximum 8</w:t>
      </w:r>
      <w:r w:rsidR="00B20EE4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  <w:r w:rsidR="007B044D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csapat) 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bekerül a csapatverseny májusi döntőjébe.</w:t>
      </w:r>
    </w:p>
    <w:p w14:paraId="2988A528" w14:textId="77777777" w:rsidR="003829D6" w:rsidRPr="003829D6" w:rsidRDefault="003829D6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Az eredmények közzétételének módja</w:t>
      </w:r>
    </w:p>
    <w:p w14:paraId="7A34C7B8" w14:textId="77777777" w:rsidR="003829D6" w:rsidRPr="003829D6" w:rsidRDefault="003829D6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Az országos döntőben helyezést elérő versenyzők neve, valamint felkészítő tanáruk és iskolájuk neve felkerül a PPKE BTK honlapjára és FB-oldalára.</w:t>
      </w:r>
    </w:p>
    <w:p w14:paraId="4990FC43" w14:textId="77777777" w:rsidR="000D5211" w:rsidRDefault="000D5211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</w:p>
    <w:p w14:paraId="55DED607" w14:textId="7010A4D9" w:rsidR="003829D6" w:rsidRPr="003829D6" w:rsidRDefault="003829D6" w:rsidP="003829D6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Díjazás</w:t>
      </w:r>
    </w:p>
    <w:p w14:paraId="73B069CC" w14:textId="0CD688C3" w:rsidR="005972CA" w:rsidRPr="00FB290D" w:rsidRDefault="00C878B1" w:rsidP="00FB290D">
      <w:pPr>
        <w:spacing w:before="120" w:after="12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C878B1">
        <w:rPr>
          <w:rFonts w:ascii="PT Sans" w:eastAsia="Times New Roman" w:hAnsi="PT Sans" w:cs="Times New Roman"/>
          <w:bCs/>
          <w:sz w:val="24"/>
          <w:szCs w:val="24"/>
          <w:lang w:eastAsia="hu-HU"/>
        </w:rPr>
        <w:t>A csapatverseny első helyezettjei 300.000 Ft pénzjutalomban részesülnek. Kimagasló eredmény esetén különdíj is kiosztásra kerülhet. Az első helyezett csapatot, valamint a különdíjas csapatot felkészítő tanárok fejenként bruttó 30.000 Ft értékű könyvutalványban részesülnek. A versenybizottság fenntartj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a</w:t>
      </w:r>
      <w:r w:rsidRPr="00C878B1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a jogot, hogy kizárólag megfelelő színvonalú döntős szereplés esetén hirdessen </w:t>
      </w: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különdíjat</w:t>
      </w:r>
      <w:r w:rsidRPr="00C878B1">
        <w:rPr>
          <w:rFonts w:ascii="PT Sans" w:eastAsia="Times New Roman" w:hAnsi="PT Sans" w:cs="Times New Roman"/>
          <w:bCs/>
          <w:sz w:val="24"/>
          <w:szCs w:val="24"/>
          <w:lang w:eastAsia="hu-HU"/>
        </w:rPr>
        <w:t>.</w:t>
      </w:r>
    </w:p>
    <w:p w14:paraId="53FF6C23" w14:textId="77777777" w:rsidR="00445A44" w:rsidRPr="003829D6" w:rsidRDefault="00D776FD" w:rsidP="00533307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Jogi vonatkozások</w:t>
      </w:r>
    </w:p>
    <w:p w14:paraId="08E46604" w14:textId="77777777" w:rsidR="00533307" w:rsidRPr="003829D6" w:rsidRDefault="00D776FD" w:rsidP="00533307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A versennyel kapcsolatos és a honlapon található minden képi és írott anyag a versenyt szervező PPKE BTK szellemi tulajdona. Azok felhasználása, másolása, sokszorosítása kizárólag a szervező írásbeli hozzájárulásával lehetséges. </w:t>
      </w:r>
    </w:p>
    <w:p w14:paraId="3D2A5F20" w14:textId="77777777" w:rsidR="007D0866" w:rsidRPr="003829D6" w:rsidRDefault="007D0866" w:rsidP="00533307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</w:p>
    <w:p w14:paraId="1D9026E5" w14:textId="77777777" w:rsidR="00A716F0" w:rsidRPr="003829D6" w:rsidRDefault="00A716F0" w:rsidP="00FD3BC5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>A szervezők</w:t>
      </w:r>
      <w:r w:rsidR="00445A44" w:rsidRPr="003829D6">
        <w:rPr>
          <w:rFonts w:ascii="PT Sans" w:eastAsia="Times New Roman" w:hAnsi="PT Sans" w:cs="Times New Roman"/>
          <w:b/>
          <w:bCs/>
          <w:sz w:val="24"/>
          <w:szCs w:val="24"/>
          <w:lang w:eastAsia="hu-HU"/>
        </w:rPr>
        <w:t xml:space="preserve"> elérhetősége</w:t>
      </w:r>
    </w:p>
    <w:p w14:paraId="3E30D19E" w14:textId="77777777" w:rsidR="00562014" w:rsidRPr="003829D6" w:rsidRDefault="00562014" w:rsidP="00FD3BC5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Pázmány Péter Katolikus Egyetem Bölcsészet-</w:t>
      </w:r>
      <w:r w:rsidR="007D0866"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 </w:t>
      </w: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>és Társadalomtudományi Kar</w:t>
      </w:r>
    </w:p>
    <w:p w14:paraId="71E67D9A" w14:textId="77777777" w:rsidR="00562014" w:rsidRPr="003829D6" w:rsidRDefault="00033973" w:rsidP="00FD3BC5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>
        <w:rPr>
          <w:rFonts w:ascii="PT Sans" w:eastAsia="Times New Roman" w:hAnsi="PT Sans" w:cs="Times New Roman"/>
          <w:bCs/>
          <w:sz w:val="24"/>
          <w:szCs w:val="24"/>
          <w:lang w:eastAsia="hu-HU"/>
        </w:rPr>
        <w:t>1088 Budapest, Mikszáth Kálmán tér 1.</w:t>
      </w:r>
    </w:p>
    <w:p w14:paraId="326D69AB" w14:textId="77777777" w:rsidR="00A716F0" w:rsidRPr="003829D6" w:rsidRDefault="00562014" w:rsidP="00FD3BC5">
      <w:pPr>
        <w:spacing w:after="0" w:line="360" w:lineRule="auto"/>
        <w:jc w:val="both"/>
        <w:outlineLvl w:val="2"/>
        <w:rPr>
          <w:rFonts w:ascii="PT Sans" w:eastAsia="Times New Roman" w:hAnsi="PT Sans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Főkoordinátor: </w:t>
      </w:r>
      <w:r w:rsidR="00A716F0"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Kissné Csorba Erika e-mail: </w:t>
      </w:r>
      <w:hyperlink r:id="rId7" w:history="1">
        <w:r w:rsidR="00A716F0" w:rsidRPr="003829D6">
          <w:rPr>
            <w:rStyle w:val="Hiperhivatkozs"/>
            <w:rFonts w:ascii="PT Sans" w:eastAsia="Times New Roman" w:hAnsi="PT Sans" w:cs="Times New Roman"/>
            <w:bCs/>
            <w:sz w:val="24"/>
            <w:szCs w:val="24"/>
            <w:lang w:eastAsia="hu-HU"/>
          </w:rPr>
          <w:t>csorba.erika@btk.ppke.hu</w:t>
        </w:r>
      </w:hyperlink>
    </w:p>
    <w:p w14:paraId="2A7B8E2E" w14:textId="77777777" w:rsidR="00562014" w:rsidRPr="00562014" w:rsidRDefault="00A716F0" w:rsidP="00FD3BC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29D6">
        <w:rPr>
          <w:rFonts w:ascii="PT Sans" w:eastAsia="Times New Roman" w:hAnsi="PT Sans" w:cs="Times New Roman"/>
          <w:bCs/>
          <w:sz w:val="24"/>
          <w:szCs w:val="24"/>
          <w:lang w:eastAsia="hu-HU"/>
        </w:rPr>
        <w:t xml:space="preserve">Honlap: </w:t>
      </w:r>
      <w:hyperlink r:id="rId8" w:history="1">
        <w:r w:rsidR="00562014" w:rsidRPr="003829D6">
          <w:rPr>
            <w:rStyle w:val="Hiperhivatkozs"/>
            <w:rFonts w:ascii="PT Sans" w:eastAsia="Times New Roman" w:hAnsi="PT Sans" w:cs="Times New Roman"/>
            <w:bCs/>
            <w:sz w:val="24"/>
            <w:szCs w:val="24"/>
            <w:lang w:eastAsia="hu-HU"/>
          </w:rPr>
          <w:t>https://btk.ppke.hu/felvetelizoknek/pazmany-bolcs-esz-tanulmanyi-verseny</w:t>
        </w:r>
      </w:hyperlink>
    </w:p>
    <w:sectPr w:rsidR="00562014" w:rsidRPr="0056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814"/>
    <w:multiLevelType w:val="multilevel"/>
    <w:tmpl w:val="0FC2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8614C"/>
    <w:multiLevelType w:val="multilevel"/>
    <w:tmpl w:val="E8DA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23101"/>
    <w:multiLevelType w:val="multilevel"/>
    <w:tmpl w:val="7FC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078F2"/>
    <w:multiLevelType w:val="multilevel"/>
    <w:tmpl w:val="6BC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45AFA"/>
    <w:multiLevelType w:val="multilevel"/>
    <w:tmpl w:val="C95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11FAF"/>
    <w:multiLevelType w:val="hybridMultilevel"/>
    <w:tmpl w:val="0B1ED0AC"/>
    <w:lvl w:ilvl="0" w:tplc="FF7A6E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4798B"/>
    <w:multiLevelType w:val="multilevel"/>
    <w:tmpl w:val="308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10B14"/>
    <w:multiLevelType w:val="multilevel"/>
    <w:tmpl w:val="5F90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B2E40"/>
    <w:multiLevelType w:val="multilevel"/>
    <w:tmpl w:val="F296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D4EA4"/>
    <w:multiLevelType w:val="multilevel"/>
    <w:tmpl w:val="4AF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A76B5"/>
    <w:multiLevelType w:val="multilevel"/>
    <w:tmpl w:val="8CA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134F5"/>
    <w:multiLevelType w:val="hybridMultilevel"/>
    <w:tmpl w:val="601EDBA0"/>
    <w:lvl w:ilvl="0" w:tplc="CB725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5B3C"/>
    <w:multiLevelType w:val="hybridMultilevel"/>
    <w:tmpl w:val="11C298E6"/>
    <w:lvl w:ilvl="0" w:tplc="4DC6F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2477"/>
    <w:multiLevelType w:val="hybridMultilevel"/>
    <w:tmpl w:val="5BA41ABA"/>
    <w:lvl w:ilvl="0" w:tplc="9306B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6517"/>
    <w:multiLevelType w:val="multilevel"/>
    <w:tmpl w:val="C4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35770"/>
    <w:multiLevelType w:val="multilevel"/>
    <w:tmpl w:val="723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7635A"/>
    <w:multiLevelType w:val="multilevel"/>
    <w:tmpl w:val="6DDA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C7D6C"/>
    <w:multiLevelType w:val="hybridMultilevel"/>
    <w:tmpl w:val="74EE4DB4"/>
    <w:lvl w:ilvl="0" w:tplc="AA9A81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5CF0364"/>
    <w:multiLevelType w:val="multilevel"/>
    <w:tmpl w:val="669A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2058B"/>
    <w:multiLevelType w:val="hybridMultilevel"/>
    <w:tmpl w:val="4A90EBA6"/>
    <w:lvl w:ilvl="0" w:tplc="D94A989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25F4B"/>
    <w:multiLevelType w:val="multilevel"/>
    <w:tmpl w:val="34F8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D5A6A"/>
    <w:multiLevelType w:val="multilevel"/>
    <w:tmpl w:val="CF5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70D52"/>
    <w:multiLevelType w:val="multilevel"/>
    <w:tmpl w:val="582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45365"/>
    <w:multiLevelType w:val="multilevel"/>
    <w:tmpl w:val="3188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169C2"/>
    <w:multiLevelType w:val="multilevel"/>
    <w:tmpl w:val="0B38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369817">
    <w:abstractNumId w:val="8"/>
  </w:num>
  <w:num w:numId="2" w16cid:durableId="1804032232">
    <w:abstractNumId w:val="14"/>
  </w:num>
  <w:num w:numId="3" w16cid:durableId="1851485406">
    <w:abstractNumId w:val="20"/>
  </w:num>
  <w:num w:numId="4" w16cid:durableId="1861044972">
    <w:abstractNumId w:val="9"/>
  </w:num>
  <w:num w:numId="5" w16cid:durableId="685207689">
    <w:abstractNumId w:val="16"/>
  </w:num>
  <w:num w:numId="6" w16cid:durableId="1647853811">
    <w:abstractNumId w:val="23"/>
  </w:num>
  <w:num w:numId="7" w16cid:durableId="1146510022">
    <w:abstractNumId w:val="3"/>
  </w:num>
  <w:num w:numId="8" w16cid:durableId="2100909202">
    <w:abstractNumId w:val="6"/>
  </w:num>
  <w:num w:numId="9" w16cid:durableId="1484152188">
    <w:abstractNumId w:val="24"/>
  </w:num>
  <w:num w:numId="10" w16cid:durableId="106778138">
    <w:abstractNumId w:val="18"/>
  </w:num>
  <w:num w:numId="11" w16cid:durableId="1151673445">
    <w:abstractNumId w:val="1"/>
  </w:num>
  <w:num w:numId="12" w16cid:durableId="1491750256">
    <w:abstractNumId w:val="0"/>
  </w:num>
  <w:num w:numId="13" w16cid:durableId="1324505393">
    <w:abstractNumId w:val="15"/>
  </w:num>
  <w:num w:numId="14" w16cid:durableId="1234007340">
    <w:abstractNumId w:val="10"/>
  </w:num>
  <w:num w:numId="15" w16cid:durableId="1944459623">
    <w:abstractNumId w:val="4"/>
  </w:num>
  <w:num w:numId="16" w16cid:durableId="263728213">
    <w:abstractNumId w:val="7"/>
  </w:num>
  <w:num w:numId="17" w16cid:durableId="122430295">
    <w:abstractNumId w:val="2"/>
  </w:num>
  <w:num w:numId="18" w16cid:durableId="2127036696">
    <w:abstractNumId w:val="22"/>
  </w:num>
  <w:num w:numId="19" w16cid:durableId="1874806925">
    <w:abstractNumId w:val="21"/>
  </w:num>
  <w:num w:numId="20" w16cid:durableId="553547371">
    <w:abstractNumId w:val="11"/>
  </w:num>
  <w:num w:numId="21" w16cid:durableId="622997880">
    <w:abstractNumId w:val="13"/>
  </w:num>
  <w:num w:numId="22" w16cid:durableId="1496993585">
    <w:abstractNumId w:val="17"/>
  </w:num>
  <w:num w:numId="23" w16cid:durableId="468667277">
    <w:abstractNumId w:val="5"/>
  </w:num>
  <w:num w:numId="24" w16cid:durableId="705445556">
    <w:abstractNumId w:val="19"/>
  </w:num>
  <w:num w:numId="25" w16cid:durableId="1692484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67"/>
    <w:rsid w:val="00013A69"/>
    <w:rsid w:val="00017D19"/>
    <w:rsid w:val="00033973"/>
    <w:rsid w:val="00077496"/>
    <w:rsid w:val="00094A96"/>
    <w:rsid w:val="000D5211"/>
    <w:rsid w:val="000E07C7"/>
    <w:rsid w:val="000E1D06"/>
    <w:rsid w:val="0011720E"/>
    <w:rsid w:val="00120E48"/>
    <w:rsid w:val="00133F35"/>
    <w:rsid w:val="00134472"/>
    <w:rsid w:val="001705B3"/>
    <w:rsid w:val="00195A72"/>
    <w:rsid w:val="00197A8C"/>
    <w:rsid w:val="001A486F"/>
    <w:rsid w:val="002908C5"/>
    <w:rsid w:val="002A40EE"/>
    <w:rsid w:val="002B39A4"/>
    <w:rsid w:val="002D157A"/>
    <w:rsid w:val="002E3BB4"/>
    <w:rsid w:val="00304340"/>
    <w:rsid w:val="0035095A"/>
    <w:rsid w:val="003829D6"/>
    <w:rsid w:val="00384062"/>
    <w:rsid w:val="003867A5"/>
    <w:rsid w:val="003A0388"/>
    <w:rsid w:val="003A1C02"/>
    <w:rsid w:val="003F0020"/>
    <w:rsid w:val="003F092E"/>
    <w:rsid w:val="003F4B9D"/>
    <w:rsid w:val="00411BCC"/>
    <w:rsid w:val="00425013"/>
    <w:rsid w:val="004301D1"/>
    <w:rsid w:val="004370BB"/>
    <w:rsid w:val="00445A44"/>
    <w:rsid w:val="0048051C"/>
    <w:rsid w:val="004A2B8A"/>
    <w:rsid w:val="004D409C"/>
    <w:rsid w:val="004F14C3"/>
    <w:rsid w:val="004F26A1"/>
    <w:rsid w:val="0051418A"/>
    <w:rsid w:val="00533307"/>
    <w:rsid w:val="0054115A"/>
    <w:rsid w:val="005461A4"/>
    <w:rsid w:val="00556BAE"/>
    <w:rsid w:val="00562014"/>
    <w:rsid w:val="005670B5"/>
    <w:rsid w:val="005676AB"/>
    <w:rsid w:val="00576349"/>
    <w:rsid w:val="00583F67"/>
    <w:rsid w:val="005972CA"/>
    <w:rsid w:val="005D5D85"/>
    <w:rsid w:val="005F04D2"/>
    <w:rsid w:val="00615DA1"/>
    <w:rsid w:val="00620D0F"/>
    <w:rsid w:val="0062609D"/>
    <w:rsid w:val="0062705B"/>
    <w:rsid w:val="00636CA6"/>
    <w:rsid w:val="006542B8"/>
    <w:rsid w:val="00655FA5"/>
    <w:rsid w:val="00657F8F"/>
    <w:rsid w:val="006653FC"/>
    <w:rsid w:val="0069107E"/>
    <w:rsid w:val="006946A8"/>
    <w:rsid w:val="006B28E2"/>
    <w:rsid w:val="006B3EEA"/>
    <w:rsid w:val="006B6D1B"/>
    <w:rsid w:val="006B6F6E"/>
    <w:rsid w:val="006F29E5"/>
    <w:rsid w:val="00727D2F"/>
    <w:rsid w:val="00746DC0"/>
    <w:rsid w:val="00762409"/>
    <w:rsid w:val="007B044D"/>
    <w:rsid w:val="007D0866"/>
    <w:rsid w:val="00823A80"/>
    <w:rsid w:val="008A1381"/>
    <w:rsid w:val="008E1432"/>
    <w:rsid w:val="008E485A"/>
    <w:rsid w:val="009104D7"/>
    <w:rsid w:val="00917859"/>
    <w:rsid w:val="009218CC"/>
    <w:rsid w:val="00936514"/>
    <w:rsid w:val="009530C1"/>
    <w:rsid w:val="009700F2"/>
    <w:rsid w:val="00991802"/>
    <w:rsid w:val="009C63EF"/>
    <w:rsid w:val="009E57C1"/>
    <w:rsid w:val="009F4914"/>
    <w:rsid w:val="00A53058"/>
    <w:rsid w:val="00A6498F"/>
    <w:rsid w:val="00A716F0"/>
    <w:rsid w:val="00A74A29"/>
    <w:rsid w:val="00A85FB6"/>
    <w:rsid w:val="00A9622E"/>
    <w:rsid w:val="00AA073E"/>
    <w:rsid w:val="00AA5FDB"/>
    <w:rsid w:val="00AA758C"/>
    <w:rsid w:val="00AB3399"/>
    <w:rsid w:val="00AD342F"/>
    <w:rsid w:val="00B02C44"/>
    <w:rsid w:val="00B15C45"/>
    <w:rsid w:val="00B20EE4"/>
    <w:rsid w:val="00B343E1"/>
    <w:rsid w:val="00B773AE"/>
    <w:rsid w:val="00B811D1"/>
    <w:rsid w:val="00BF23AE"/>
    <w:rsid w:val="00C24C2A"/>
    <w:rsid w:val="00C4398B"/>
    <w:rsid w:val="00C54948"/>
    <w:rsid w:val="00C66459"/>
    <w:rsid w:val="00C878B1"/>
    <w:rsid w:val="00CD4831"/>
    <w:rsid w:val="00CD537D"/>
    <w:rsid w:val="00D17051"/>
    <w:rsid w:val="00D23EF3"/>
    <w:rsid w:val="00D54338"/>
    <w:rsid w:val="00D61063"/>
    <w:rsid w:val="00D71448"/>
    <w:rsid w:val="00D776FD"/>
    <w:rsid w:val="00D97CB6"/>
    <w:rsid w:val="00DC1C9F"/>
    <w:rsid w:val="00DD3E1F"/>
    <w:rsid w:val="00E173F4"/>
    <w:rsid w:val="00E341BD"/>
    <w:rsid w:val="00E63AF4"/>
    <w:rsid w:val="00E87C33"/>
    <w:rsid w:val="00E94E70"/>
    <w:rsid w:val="00EA6BF8"/>
    <w:rsid w:val="00F073CA"/>
    <w:rsid w:val="00F61535"/>
    <w:rsid w:val="00F653DB"/>
    <w:rsid w:val="00F80900"/>
    <w:rsid w:val="00F82B83"/>
    <w:rsid w:val="00FB0851"/>
    <w:rsid w:val="00FB290D"/>
    <w:rsid w:val="00FC4940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283"/>
  <w15:chartTrackingRefBased/>
  <w15:docId w15:val="{D986D634-AFF5-4200-A8AE-72067A28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2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F6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716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F8F"/>
    <w:rPr>
      <w:rFonts w:ascii="Segoe UI" w:hAnsi="Segoe UI" w:cs="Segoe UI"/>
      <w:sz w:val="18"/>
      <w:szCs w:val="18"/>
    </w:rPr>
  </w:style>
  <w:style w:type="paragraph" w:customStyle="1" w:styleId="Alaprtelmezett">
    <w:name w:val="Alapértelmezett"/>
    <w:rsid w:val="00FD3BC5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paragraph" w:styleId="NormlWeb">
    <w:name w:val="Normal (Web)"/>
    <w:basedOn w:val="Norml"/>
    <w:uiPriority w:val="99"/>
    <w:semiHidden/>
    <w:unhideWhenUsed/>
    <w:rsid w:val="0056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014"/>
    <w:rPr>
      <w:b/>
      <w:bCs/>
    </w:rPr>
  </w:style>
  <w:style w:type="character" w:customStyle="1" w:styleId="object">
    <w:name w:val="object"/>
    <w:basedOn w:val="Bekezdsalapbettpusa"/>
    <w:rsid w:val="0011720E"/>
  </w:style>
  <w:style w:type="character" w:styleId="Jegyzethivatkozs">
    <w:name w:val="annotation reference"/>
    <w:basedOn w:val="Bekezdsalapbettpusa"/>
    <w:uiPriority w:val="99"/>
    <w:semiHidden/>
    <w:unhideWhenUsed/>
    <w:rsid w:val="009E57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57C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57C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57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5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6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7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4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1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8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7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5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pke.hu/felvetelizoknek/pazmany-bolcs-esz-tanulmanyi-verseny" TargetMode="External"/><Relationship Id="rId3" Type="http://schemas.openxmlformats.org/officeDocument/2006/relationships/styles" Target="styles.xml"/><Relationship Id="rId7" Type="http://schemas.openxmlformats.org/officeDocument/2006/relationships/hyperlink" Target="mailto:csorba.erika@btk.ppk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k.ppke.hu/intro/pazmany-bolcs-esz-tanulmanyi-versen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039D-0AD4-49A9-AE72-89158184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856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Család</dc:creator>
  <cp:keywords/>
  <dc:description/>
  <cp:lastModifiedBy>Kissné Csorba Erika</cp:lastModifiedBy>
  <cp:revision>3</cp:revision>
  <cp:lastPrinted>2015-07-16T09:43:00Z</cp:lastPrinted>
  <dcterms:created xsi:type="dcterms:W3CDTF">2025-09-18T11:40:00Z</dcterms:created>
  <dcterms:modified xsi:type="dcterms:W3CDTF">2025-09-18T11:40:00Z</dcterms:modified>
</cp:coreProperties>
</file>