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2A" w:rsidRDefault="0044392A" w:rsidP="002F65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653D" w:rsidRPr="002F653D" w:rsidRDefault="002F653D" w:rsidP="002F653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653D">
        <w:rPr>
          <w:rFonts w:ascii="Times New Roman" w:hAnsi="Times New Roman" w:cs="Times New Roman"/>
          <w:sz w:val="24"/>
          <w:szCs w:val="24"/>
        </w:rPr>
        <w:t>Fröhlich Ida</w:t>
      </w:r>
    </w:p>
    <w:p w:rsidR="002F653D" w:rsidRPr="002F653D" w:rsidRDefault="008B5C8D" w:rsidP="002F6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61059D">
        <w:rPr>
          <w:rFonts w:ascii="Times New Roman" w:hAnsi="Times New Roman" w:cs="Times New Roman"/>
          <w:b/>
          <w:sz w:val="24"/>
          <w:szCs w:val="24"/>
        </w:rPr>
        <w:t xml:space="preserve">ÖRTÉNETÍRÁS </w:t>
      </w:r>
      <w:proofErr w:type="gramStart"/>
      <w:r w:rsidR="0061059D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61059D">
        <w:rPr>
          <w:rFonts w:ascii="Times New Roman" w:hAnsi="Times New Roman" w:cs="Times New Roman"/>
          <w:b/>
          <w:sz w:val="24"/>
          <w:szCs w:val="24"/>
        </w:rPr>
        <w:t xml:space="preserve"> ANTROPOLÓGIA 2022/2023</w:t>
      </w:r>
      <w:r w:rsidR="00D06A20">
        <w:rPr>
          <w:rFonts w:ascii="Times New Roman" w:hAnsi="Times New Roman" w:cs="Times New Roman"/>
          <w:b/>
          <w:sz w:val="24"/>
          <w:szCs w:val="24"/>
        </w:rPr>
        <w:t xml:space="preserve"> I. félév</w:t>
      </w:r>
    </w:p>
    <w:p w:rsidR="002F653D" w:rsidRDefault="002F653D" w:rsidP="002F653D">
      <w:pPr>
        <w:rPr>
          <w:rFonts w:ascii="Times New Roman" w:hAnsi="Times New Roman" w:cs="Times New Roman"/>
          <w:b/>
          <w:sz w:val="24"/>
          <w:szCs w:val="24"/>
        </w:rPr>
      </w:pPr>
      <w:r w:rsidRPr="002F653D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AC5CD4" w:rsidRPr="00F32B60" w:rsidRDefault="000B0286" w:rsidP="00D06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B5C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23</w:t>
      </w:r>
      <w:r w:rsidR="00C27974">
        <w:rPr>
          <w:rFonts w:ascii="Times New Roman" w:hAnsi="Times New Roman" w:cs="Times New Roman"/>
          <w:sz w:val="24"/>
          <w:szCs w:val="24"/>
        </w:rPr>
        <w:t>.</w:t>
      </w:r>
    </w:p>
    <w:p w:rsidR="00AC5CD4" w:rsidRPr="00F32B60" w:rsidRDefault="001368E2" w:rsidP="00F32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C5CD4" w:rsidRPr="00F32B60">
        <w:rPr>
          <w:rFonts w:ascii="Times New Roman" w:hAnsi="Times New Roman" w:cs="Times New Roman"/>
          <w:sz w:val="24"/>
          <w:szCs w:val="24"/>
        </w:rPr>
        <w:t xml:space="preserve"> Az emberi </w:t>
      </w:r>
      <w:r w:rsidR="00316594" w:rsidRPr="00F32B60">
        <w:rPr>
          <w:rFonts w:ascii="Times New Roman" w:hAnsi="Times New Roman" w:cs="Times New Roman"/>
          <w:sz w:val="24"/>
          <w:szCs w:val="24"/>
        </w:rPr>
        <w:t>test antropológiája az ókori Keleten és a Bibliában (</w:t>
      </w:r>
      <w:r w:rsidR="008B5C8D">
        <w:rPr>
          <w:rFonts w:ascii="Times New Roman" w:hAnsi="Times New Roman" w:cs="Times New Roman"/>
          <w:sz w:val="24"/>
          <w:szCs w:val="24"/>
        </w:rPr>
        <w:t>Mi az ember? A</w:t>
      </w:r>
      <w:r w:rsidR="00316594" w:rsidRPr="00F32B60">
        <w:rPr>
          <w:rFonts w:ascii="Times New Roman" w:hAnsi="Times New Roman" w:cs="Times New Roman"/>
          <w:sz w:val="24"/>
          <w:szCs w:val="24"/>
        </w:rPr>
        <w:t>z ember a természetben</w:t>
      </w:r>
      <w:r w:rsidR="008B5C8D">
        <w:rPr>
          <w:rFonts w:ascii="Times New Roman" w:hAnsi="Times New Roman" w:cs="Times New Roman"/>
          <w:sz w:val="24"/>
          <w:szCs w:val="24"/>
        </w:rPr>
        <w:t>; az ember</w:t>
      </w:r>
      <w:r w:rsidR="00AC5CD4" w:rsidRPr="00F32B60">
        <w:rPr>
          <w:rFonts w:ascii="Times New Roman" w:hAnsi="Times New Roman" w:cs="Times New Roman"/>
          <w:sz w:val="24"/>
          <w:szCs w:val="24"/>
        </w:rPr>
        <w:t xml:space="preserve"> </w:t>
      </w:r>
      <w:r w:rsidR="00316594" w:rsidRPr="00F32B60">
        <w:rPr>
          <w:rFonts w:ascii="Times New Roman" w:hAnsi="Times New Roman" w:cs="Times New Roman"/>
          <w:sz w:val="24"/>
          <w:szCs w:val="24"/>
        </w:rPr>
        <w:t>eredete</w:t>
      </w:r>
      <w:r w:rsidR="008B5C8D">
        <w:rPr>
          <w:rFonts w:ascii="Times New Roman" w:hAnsi="Times New Roman" w:cs="Times New Roman"/>
          <w:sz w:val="24"/>
          <w:szCs w:val="24"/>
        </w:rPr>
        <w:t>;</w:t>
      </w:r>
      <w:r w:rsidR="00AC5CD4" w:rsidRPr="00F32B60">
        <w:rPr>
          <w:rFonts w:ascii="Times New Roman" w:hAnsi="Times New Roman" w:cs="Times New Roman"/>
          <w:sz w:val="24"/>
          <w:szCs w:val="24"/>
        </w:rPr>
        <w:t xml:space="preserve"> </w:t>
      </w:r>
      <w:r w:rsidR="00316594" w:rsidRPr="00F32B60">
        <w:rPr>
          <w:rFonts w:ascii="Times New Roman" w:hAnsi="Times New Roman" w:cs="Times New Roman"/>
          <w:sz w:val="24"/>
          <w:szCs w:val="24"/>
        </w:rPr>
        <w:t>a szervezet működése</w:t>
      </w:r>
      <w:r w:rsidR="008B5C8D">
        <w:rPr>
          <w:rFonts w:ascii="Times New Roman" w:hAnsi="Times New Roman" w:cs="Times New Roman"/>
          <w:sz w:val="24"/>
          <w:szCs w:val="24"/>
        </w:rPr>
        <w:t>;</w:t>
      </w:r>
      <w:r w:rsidR="00AC5CD4" w:rsidRPr="00F32B60">
        <w:rPr>
          <w:rFonts w:ascii="Times New Roman" w:hAnsi="Times New Roman" w:cs="Times New Roman"/>
          <w:sz w:val="24"/>
          <w:szCs w:val="24"/>
        </w:rPr>
        <w:t xml:space="preserve"> </w:t>
      </w:r>
      <w:r w:rsidR="008B5C8D">
        <w:rPr>
          <w:rFonts w:ascii="Times New Roman" w:hAnsi="Times New Roman" w:cs="Times New Roman"/>
          <w:sz w:val="24"/>
          <w:szCs w:val="24"/>
        </w:rPr>
        <w:t>termékenység/terméketlenség; az</w:t>
      </w:r>
      <w:r w:rsidR="00316594" w:rsidRPr="00F32B60">
        <w:rPr>
          <w:rFonts w:ascii="Times New Roman" w:hAnsi="Times New Roman" w:cs="Times New Roman"/>
          <w:sz w:val="24"/>
          <w:szCs w:val="24"/>
        </w:rPr>
        <w:t xml:space="preserve"> ember sorsa).</w:t>
      </w:r>
      <w:r w:rsidR="00AC5CD4" w:rsidRPr="00F32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CD4" w:rsidRPr="00F32B60" w:rsidRDefault="001368E2" w:rsidP="00F32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C5CD4" w:rsidRPr="00F32B60">
        <w:rPr>
          <w:rFonts w:ascii="Times New Roman" w:hAnsi="Times New Roman" w:cs="Times New Roman"/>
          <w:sz w:val="24"/>
          <w:szCs w:val="24"/>
        </w:rPr>
        <w:t xml:space="preserve"> </w:t>
      </w:r>
      <w:r w:rsidR="00316594" w:rsidRPr="00F32B60">
        <w:rPr>
          <w:rFonts w:ascii="Times New Roman" w:hAnsi="Times New Roman" w:cs="Times New Roman"/>
          <w:sz w:val="24"/>
          <w:szCs w:val="24"/>
        </w:rPr>
        <w:t>Életszakaszok, a s</w:t>
      </w:r>
      <w:r w:rsidR="00AC5CD4" w:rsidRPr="00F32B60">
        <w:rPr>
          <w:rFonts w:ascii="Times New Roman" w:hAnsi="Times New Roman" w:cs="Times New Roman"/>
          <w:sz w:val="24"/>
          <w:szCs w:val="24"/>
        </w:rPr>
        <w:t>zületés</w:t>
      </w:r>
      <w:r w:rsidR="00841C44" w:rsidRPr="00F32B60">
        <w:rPr>
          <w:rFonts w:ascii="Times New Roman" w:hAnsi="Times New Roman" w:cs="Times New Roman"/>
          <w:sz w:val="24"/>
          <w:szCs w:val="24"/>
        </w:rPr>
        <w:t>től a</w:t>
      </w:r>
      <w:r w:rsidR="00AC5CD4" w:rsidRPr="00F32B60">
        <w:rPr>
          <w:rFonts w:ascii="Times New Roman" w:hAnsi="Times New Roman" w:cs="Times New Roman"/>
          <w:sz w:val="24"/>
          <w:szCs w:val="24"/>
        </w:rPr>
        <w:t xml:space="preserve"> halál</w:t>
      </w:r>
      <w:r w:rsidR="00841C44" w:rsidRPr="00F32B60">
        <w:rPr>
          <w:rFonts w:ascii="Times New Roman" w:hAnsi="Times New Roman" w:cs="Times New Roman"/>
          <w:sz w:val="24"/>
          <w:szCs w:val="24"/>
        </w:rPr>
        <w:t>ig</w:t>
      </w:r>
      <w:r w:rsidR="008B5C8D">
        <w:rPr>
          <w:rFonts w:ascii="Times New Roman" w:hAnsi="Times New Roman" w:cs="Times New Roman"/>
          <w:sz w:val="24"/>
          <w:szCs w:val="24"/>
        </w:rPr>
        <w:t xml:space="preserve"> és a vonatkozó megemlékezési formák</w:t>
      </w:r>
      <w:r w:rsidR="00841C44" w:rsidRPr="00F32B60">
        <w:rPr>
          <w:rFonts w:ascii="Times New Roman" w:hAnsi="Times New Roman" w:cs="Times New Roman"/>
          <w:sz w:val="24"/>
          <w:szCs w:val="24"/>
        </w:rPr>
        <w:t xml:space="preserve">. </w:t>
      </w:r>
      <w:r w:rsidR="008B5C8D">
        <w:rPr>
          <w:rFonts w:ascii="Times New Roman" w:hAnsi="Times New Roman" w:cs="Times New Roman"/>
          <w:sz w:val="24"/>
          <w:szCs w:val="24"/>
        </w:rPr>
        <w:t>Őskultusz és genealógia, az ősök emlékezete</w:t>
      </w:r>
      <w:r w:rsidR="00316594" w:rsidRPr="00F32B60">
        <w:rPr>
          <w:rFonts w:ascii="Times New Roman" w:hAnsi="Times New Roman" w:cs="Times New Roman"/>
          <w:sz w:val="24"/>
          <w:szCs w:val="24"/>
        </w:rPr>
        <w:t>.</w:t>
      </w:r>
    </w:p>
    <w:p w:rsidR="008D57B3" w:rsidRPr="00F32B60" w:rsidRDefault="000B0286" w:rsidP="00D06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</w:t>
      </w:r>
      <w:r w:rsidRPr="000B0286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57B3" w:rsidRPr="00F32B60" w:rsidRDefault="001368E2" w:rsidP="00F32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B5C8D">
        <w:rPr>
          <w:rFonts w:ascii="Times New Roman" w:hAnsi="Times New Roman" w:cs="Times New Roman"/>
          <w:sz w:val="24"/>
          <w:szCs w:val="24"/>
        </w:rPr>
        <w:t xml:space="preserve"> </w:t>
      </w:r>
      <w:r w:rsidR="008D57B3" w:rsidRPr="00F32B60">
        <w:rPr>
          <w:rFonts w:ascii="Times New Roman" w:hAnsi="Times New Roman" w:cs="Times New Roman"/>
          <w:sz w:val="24"/>
          <w:szCs w:val="24"/>
        </w:rPr>
        <w:t>Tisztaság és tisztátalanság</w:t>
      </w:r>
      <w:r w:rsidR="00316594" w:rsidRPr="00F32B60">
        <w:rPr>
          <w:rFonts w:ascii="Times New Roman" w:hAnsi="Times New Roman" w:cs="Times New Roman"/>
          <w:sz w:val="24"/>
          <w:szCs w:val="24"/>
        </w:rPr>
        <w:t>: a rituális tisztaság rendszere</w:t>
      </w:r>
      <w:r w:rsidR="008B5C8D">
        <w:rPr>
          <w:rFonts w:ascii="Times New Roman" w:hAnsi="Times New Roman" w:cs="Times New Roman"/>
          <w:sz w:val="24"/>
          <w:szCs w:val="24"/>
        </w:rPr>
        <w:t>i</w:t>
      </w:r>
      <w:r w:rsidR="00316594" w:rsidRPr="00F32B60">
        <w:rPr>
          <w:rFonts w:ascii="Times New Roman" w:hAnsi="Times New Roman" w:cs="Times New Roman"/>
          <w:sz w:val="24"/>
          <w:szCs w:val="24"/>
        </w:rPr>
        <w:t xml:space="preserve"> az ókori Keleten és a Bibliában</w:t>
      </w:r>
    </w:p>
    <w:p w:rsidR="00AC5CD4" w:rsidRPr="00F32B60" w:rsidRDefault="001368E2" w:rsidP="00F32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D57B3" w:rsidRPr="00F32B60">
        <w:rPr>
          <w:rFonts w:ascii="Times New Roman" w:hAnsi="Times New Roman" w:cs="Times New Roman"/>
          <w:sz w:val="24"/>
          <w:szCs w:val="24"/>
        </w:rPr>
        <w:t xml:space="preserve"> A rituális tisztaság rendszere </w:t>
      </w:r>
      <w:r w:rsidR="008B5C8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B5C8D">
        <w:rPr>
          <w:rFonts w:ascii="Times New Roman" w:hAnsi="Times New Roman" w:cs="Times New Roman"/>
          <w:sz w:val="24"/>
          <w:szCs w:val="24"/>
        </w:rPr>
        <w:t>q</w:t>
      </w:r>
      <w:r w:rsidR="008D57B3" w:rsidRPr="00F32B60">
        <w:rPr>
          <w:rFonts w:ascii="Times New Roman" w:hAnsi="Times New Roman" w:cs="Times New Roman"/>
          <w:sz w:val="24"/>
          <w:szCs w:val="24"/>
        </w:rPr>
        <w:t>umrán</w:t>
      </w:r>
      <w:r w:rsidR="008B5C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5C8D">
        <w:rPr>
          <w:rFonts w:ascii="Times New Roman" w:hAnsi="Times New Roman" w:cs="Times New Roman"/>
          <w:sz w:val="24"/>
          <w:szCs w:val="24"/>
        </w:rPr>
        <w:t xml:space="preserve"> közösség életében és hagyományában</w:t>
      </w:r>
    </w:p>
    <w:p w:rsidR="008D57B3" w:rsidRPr="00F32B60" w:rsidRDefault="000B0286" w:rsidP="00D06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október 21</w:t>
      </w:r>
      <w:r w:rsidR="008D57B3" w:rsidRPr="00F32B60">
        <w:rPr>
          <w:rFonts w:ascii="Times New Roman" w:hAnsi="Times New Roman" w:cs="Times New Roman"/>
          <w:sz w:val="24"/>
          <w:szCs w:val="24"/>
        </w:rPr>
        <w:t>.</w:t>
      </w:r>
    </w:p>
    <w:p w:rsidR="008D57B3" w:rsidRPr="00F32B60" w:rsidRDefault="001368E2" w:rsidP="00F32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8D57B3" w:rsidRPr="00F32B60">
        <w:rPr>
          <w:rFonts w:ascii="Times New Roman" w:hAnsi="Times New Roman" w:cs="Times New Roman"/>
          <w:sz w:val="24"/>
          <w:szCs w:val="24"/>
        </w:rPr>
        <w:t xml:space="preserve">Az ember és a </w:t>
      </w:r>
      <w:proofErr w:type="gramStart"/>
      <w:r w:rsidR="008D57B3" w:rsidRPr="00F32B60">
        <w:rPr>
          <w:rFonts w:ascii="Times New Roman" w:hAnsi="Times New Roman" w:cs="Times New Roman"/>
          <w:sz w:val="24"/>
          <w:szCs w:val="24"/>
        </w:rPr>
        <w:t>transzcendens</w:t>
      </w:r>
      <w:proofErr w:type="gramEnd"/>
      <w:r w:rsidR="008D57B3" w:rsidRPr="00F32B60">
        <w:rPr>
          <w:rFonts w:ascii="Times New Roman" w:hAnsi="Times New Roman" w:cs="Times New Roman"/>
          <w:sz w:val="24"/>
          <w:szCs w:val="24"/>
        </w:rPr>
        <w:t xml:space="preserve"> világ. A</w:t>
      </w:r>
      <w:r w:rsidR="00F32B60" w:rsidRPr="00F32B60">
        <w:rPr>
          <w:rFonts w:ascii="Times New Roman" w:hAnsi="Times New Roman" w:cs="Times New Roman"/>
          <w:sz w:val="24"/>
          <w:szCs w:val="24"/>
        </w:rPr>
        <w:t xml:space="preserve"> kozmosz működése és a</w:t>
      </w:r>
      <w:r w:rsidR="008D57B3" w:rsidRPr="00F32B60">
        <w:rPr>
          <w:rFonts w:ascii="Times New Roman" w:hAnsi="Times New Roman" w:cs="Times New Roman"/>
          <w:sz w:val="24"/>
          <w:szCs w:val="24"/>
        </w:rPr>
        <w:t>z égi jelek dekódolásának rendszerei</w:t>
      </w:r>
      <w:r w:rsidR="00F32B60">
        <w:rPr>
          <w:rFonts w:ascii="Times New Roman" w:hAnsi="Times New Roman" w:cs="Times New Roman"/>
          <w:sz w:val="24"/>
          <w:szCs w:val="24"/>
        </w:rPr>
        <w:t xml:space="preserve"> </w:t>
      </w:r>
      <w:r w:rsidR="00F32B60" w:rsidRPr="00F32B60">
        <w:rPr>
          <w:rFonts w:ascii="Times New Roman" w:hAnsi="Times New Roman" w:cs="Times New Roman"/>
          <w:sz w:val="24"/>
          <w:szCs w:val="24"/>
        </w:rPr>
        <w:t>az ókori Keleten</w:t>
      </w:r>
    </w:p>
    <w:p w:rsidR="008D57B3" w:rsidRPr="00F32B60" w:rsidRDefault="001368E2" w:rsidP="00F32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F29D8">
        <w:rPr>
          <w:rFonts w:ascii="Times New Roman" w:hAnsi="Times New Roman" w:cs="Times New Roman"/>
          <w:sz w:val="24"/>
          <w:szCs w:val="24"/>
        </w:rPr>
        <w:t xml:space="preserve"> A transzcendens világ közvetítői, a</w:t>
      </w:r>
      <w:r w:rsidR="008D57B3" w:rsidRPr="00F32B60">
        <w:rPr>
          <w:rFonts w:ascii="Times New Roman" w:hAnsi="Times New Roman" w:cs="Times New Roman"/>
          <w:sz w:val="24"/>
          <w:szCs w:val="24"/>
        </w:rPr>
        <w:t xml:space="preserve"> próféták. Prófécia az ókori Keleten és Izraelben</w:t>
      </w:r>
      <w:r w:rsidR="008520E6">
        <w:rPr>
          <w:rFonts w:ascii="Times New Roman" w:hAnsi="Times New Roman" w:cs="Times New Roman"/>
          <w:sz w:val="24"/>
          <w:szCs w:val="24"/>
        </w:rPr>
        <w:t>. Prófécia,</w:t>
      </w:r>
      <w:r w:rsidR="00CF29D8">
        <w:rPr>
          <w:rFonts w:ascii="Times New Roman" w:hAnsi="Times New Roman" w:cs="Times New Roman"/>
          <w:sz w:val="24"/>
          <w:szCs w:val="24"/>
        </w:rPr>
        <w:t xml:space="preserve"> történelem</w:t>
      </w:r>
      <w:r w:rsidR="008520E6">
        <w:rPr>
          <w:rFonts w:ascii="Times New Roman" w:hAnsi="Times New Roman" w:cs="Times New Roman"/>
          <w:sz w:val="24"/>
          <w:szCs w:val="24"/>
        </w:rPr>
        <w:t>, politika</w:t>
      </w:r>
    </w:p>
    <w:p w:rsidR="008D57B3" w:rsidRPr="00F32B60" w:rsidRDefault="000B0286" w:rsidP="00D06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</w:t>
      </w:r>
      <w:r w:rsidRPr="000B02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november 11</w:t>
      </w:r>
      <w:r w:rsidR="008D57B3" w:rsidRPr="00F32B60">
        <w:rPr>
          <w:rFonts w:ascii="Times New Roman" w:hAnsi="Times New Roman" w:cs="Times New Roman"/>
          <w:sz w:val="24"/>
          <w:szCs w:val="24"/>
        </w:rPr>
        <w:t>.</w:t>
      </w:r>
    </w:p>
    <w:p w:rsidR="008D57B3" w:rsidRPr="00F32B60" w:rsidRDefault="001368E2" w:rsidP="00F32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F29D8">
        <w:rPr>
          <w:rFonts w:ascii="Times New Roman" w:hAnsi="Times New Roman" w:cs="Times New Roman"/>
          <w:sz w:val="24"/>
          <w:szCs w:val="24"/>
        </w:rPr>
        <w:t xml:space="preserve"> </w:t>
      </w:r>
      <w:r w:rsidR="008D57B3" w:rsidRPr="00F32B60">
        <w:rPr>
          <w:rFonts w:ascii="Times New Roman" w:hAnsi="Times New Roman" w:cs="Times New Roman"/>
          <w:sz w:val="24"/>
          <w:szCs w:val="24"/>
        </w:rPr>
        <w:t xml:space="preserve">A föld, amelyen élünk: föld, ember, </w:t>
      </w:r>
      <w:r w:rsidR="00D44AD9" w:rsidRPr="00F32B60">
        <w:rPr>
          <w:rFonts w:ascii="Times New Roman" w:hAnsi="Times New Roman" w:cs="Times New Roman"/>
          <w:sz w:val="24"/>
          <w:szCs w:val="24"/>
        </w:rPr>
        <w:t xml:space="preserve">és az </w:t>
      </w:r>
      <w:r w:rsidR="008D57B3" w:rsidRPr="00F32B60">
        <w:rPr>
          <w:rFonts w:ascii="Times New Roman" w:hAnsi="Times New Roman" w:cs="Times New Roman"/>
          <w:sz w:val="24"/>
          <w:szCs w:val="24"/>
        </w:rPr>
        <w:t>isten</w:t>
      </w:r>
      <w:r w:rsidR="00D44AD9" w:rsidRPr="00F32B60">
        <w:rPr>
          <w:rFonts w:ascii="Times New Roman" w:hAnsi="Times New Roman" w:cs="Times New Roman"/>
          <w:sz w:val="24"/>
          <w:szCs w:val="24"/>
        </w:rPr>
        <w:t>i világ</w:t>
      </w:r>
      <w:r w:rsidR="00F32B60">
        <w:rPr>
          <w:rFonts w:ascii="Times New Roman" w:hAnsi="Times New Roman" w:cs="Times New Roman"/>
          <w:sz w:val="24"/>
          <w:szCs w:val="24"/>
        </w:rPr>
        <w:t xml:space="preserve"> kapcsolata</w:t>
      </w:r>
      <w:r w:rsidR="008D57B3" w:rsidRPr="00F32B60">
        <w:rPr>
          <w:rFonts w:ascii="Times New Roman" w:hAnsi="Times New Roman" w:cs="Times New Roman"/>
          <w:sz w:val="24"/>
          <w:szCs w:val="24"/>
        </w:rPr>
        <w:t xml:space="preserve"> </w:t>
      </w:r>
      <w:r w:rsidR="00F32B60" w:rsidRPr="00F32B60">
        <w:rPr>
          <w:rFonts w:ascii="Times New Roman" w:hAnsi="Times New Roman" w:cs="Times New Roman"/>
          <w:sz w:val="24"/>
          <w:szCs w:val="24"/>
        </w:rPr>
        <w:t>az ókori Keleten és a Bibliában</w:t>
      </w:r>
      <w:r w:rsidR="00CF29D8">
        <w:rPr>
          <w:rFonts w:ascii="Times New Roman" w:hAnsi="Times New Roman" w:cs="Times New Roman"/>
          <w:sz w:val="24"/>
          <w:szCs w:val="24"/>
        </w:rPr>
        <w:t xml:space="preserve">: </w:t>
      </w:r>
      <w:r w:rsidR="008D57B3" w:rsidRPr="00F32B60">
        <w:rPr>
          <w:rFonts w:ascii="Times New Roman" w:hAnsi="Times New Roman" w:cs="Times New Roman"/>
          <w:sz w:val="24"/>
          <w:szCs w:val="24"/>
        </w:rPr>
        <w:t>A föld elnyerése</w:t>
      </w:r>
      <w:r w:rsidR="006819AE" w:rsidRPr="00F32B60">
        <w:rPr>
          <w:rFonts w:ascii="Times New Roman" w:hAnsi="Times New Roman" w:cs="Times New Roman"/>
          <w:sz w:val="24"/>
          <w:szCs w:val="24"/>
        </w:rPr>
        <w:t xml:space="preserve">: a </w:t>
      </w:r>
      <w:r w:rsidR="00F32B60" w:rsidRPr="00F32B60">
        <w:rPr>
          <w:rFonts w:ascii="Times New Roman" w:hAnsi="Times New Roman" w:cs="Times New Roman"/>
          <w:sz w:val="24"/>
          <w:szCs w:val="24"/>
        </w:rPr>
        <w:t xml:space="preserve">bibliai </w:t>
      </w:r>
      <w:r w:rsidR="006819AE" w:rsidRPr="00F32B60">
        <w:rPr>
          <w:rFonts w:ascii="Times New Roman" w:hAnsi="Times New Roman" w:cs="Times New Roman"/>
          <w:sz w:val="24"/>
          <w:szCs w:val="24"/>
        </w:rPr>
        <w:t>patriarcha-történetek.</w:t>
      </w:r>
    </w:p>
    <w:p w:rsidR="006819AE" w:rsidRPr="00F32B60" w:rsidRDefault="001368E2" w:rsidP="00F32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819AE" w:rsidRPr="00F32B60">
        <w:rPr>
          <w:rFonts w:ascii="Times New Roman" w:hAnsi="Times New Roman" w:cs="Times New Roman"/>
          <w:sz w:val="24"/>
          <w:szCs w:val="24"/>
        </w:rPr>
        <w:t xml:space="preserve"> </w:t>
      </w:r>
      <w:r w:rsidR="00CF29D8" w:rsidRPr="00F32B60">
        <w:rPr>
          <w:rFonts w:ascii="Times New Roman" w:hAnsi="Times New Roman" w:cs="Times New Roman"/>
          <w:sz w:val="24"/>
          <w:szCs w:val="24"/>
        </w:rPr>
        <w:t>A föld, amelyen élünk: föld, ember, és az isteni világ</w:t>
      </w:r>
      <w:r w:rsidR="00CF29D8">
        <w:rPr>
          <w:rFonts w:ascii="Times New Roman" w:hAnsi="Times New Roman" w:cs="Times New Roman"/>
          <w:sz w:val="24"/>
          <w:szCs w:val="24"/>
        </w:rPr>
        <w:t xml:space="preserve"> kapcsolata</w:t>
      </w:r>
      <w:r w:rsidR="00CF29D8" w:rsidRPr="00F32B60">
        <w:rPr>
          <w:rFonts w:ascii="Times New Roman" w:hAnsi="Times New Roman" w:cs="Times New Roman"/>
          <w:sz w:val="24"/>
          <w:szCs w:val="24"/>
        </w:rPr>
        <w:t xml:space="preserve"> az ókori Keleten és a Bibliában</w:t>
      </w:r>
      <w:r w:rsidR="00CF29D8">
        <w:rPr>
          <w:rFonts w:ascii="Times New Roman" w:hAnsi="Times New Roman" w:cs="Times New Roman"/>
          <w:sz w:val="24"/>
          <w:szCs w:val="24"/>
        </w:rPr>
        <w:t xml:space="preserve">: </w:t>
      </w:r>
      <w:r w:rsidR="006819AE" w:rsidRPr="00F32B60">
        <w:rPr>
          <w:rFonts w:ascii="Times New Roman" w:hAnsi="Times New Roman" w:cs="Times New Roman"/>
          <w:sz w:val="24"/>
          <w:szCs w:val="24"/>
        </w:rPr>
        <w:t>A föld elvesztése: fogság és</w:t>
      </w:r>
      <w:r w:rsidR="00D44AD9" w:rsidRPr="00F3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AD9" w:rsidRPr="00F32B60">
        <w:rPr>
          <w:rFonts w:ascii="Times New Roman" w:hAnsi="Times New Roman" w:cs="Times New Roman"/>
          <w:sz w:val="24"/>
          <w:szCs w:val="24"/>
        </w:rPr>
        <w:t>szétszóratás</w:t>
      </w:r>
      <w:proofErr w:type="spellEnd"/>
      <w:r w:rsidR="00D44AD9" w:rsidRPr="00F32B60">
        <w:rPr>
          <w:rFonts w:ascii="Times New Roman" w:hAnsi="Times New Roman" w:cs="Times New Roman"/>
          <w:sz w:val="24"/>
          <w:szCs w:val="24"/>
        </w:rPr>
        <w:t xml:space="preserve">. Teológia és </w:t>
      </w:r>
      <w:r w:rsidR="00F32B60" w:rsidRPr="00F32B60">
        <w:rPr>
          <w:rFonts w:ascii="Times New Roman" w:hAnsi="Times New Roman" w:cs="Times New Roman"/>
          <w:sz w:val="24"/>
          <w:szCs w:val="24"/>
        </w:rPr>
        <w:t xml:space="preserve">a </w:t>
      </w:r>
      <w:r w:rsidR="00D44AD9" w:rsidRPr="00F32B60">
        <w:rPr>
          <w:rFonts w:ascii="Times New Roman" w:hAnsi="Times New Roman" w:cs="Times New Roman"/>
          <w:sz w:val="24"/>
          <w:szCs w:val="24"/>
        </w:rPr>
        <w:t>t</w:t>
      </w:r>
      <w:r w:rsidR="006819AE" w:rsidRPr="00F32B60">
        <w:rPr>
          <w:rFonts w:ascii="Times New Roman" w:hAnsi="Times New Roman" w:cs="Times New Roman"/>
          <w:sz w:val="24"/>
          <w:szCs w:val="24"/>
        </w:rPr>
        <w:t>örténeti emlékezet megteremtése</w:t>
      </w:r>
      <w:r w:rsidR="00F32B60" w:rsidRPr="00F32B60">
        <w:rPr>
          <w:rFonts w:ascii="Times New Roman" w:hAnsi="Times New Roman" w:cs="Times New Roman"/>
          <w:sz w:val="24"/>
          <w:szCs w:val="24"/>
        </w:rPr>
        <w:t>.</w:t>
      </w:r>
    </w:p>
    <w:p w:rsidR="006819AE" w:rsidRPr="00F32B60" w:rsidRDefault="000B0286" w:rsidP="00D06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</w:t>
      </w:r>
      <w:r w:rsidRPr="000B0286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25</w:t>
      </w:r>
      <w:r w:rsidR="006819AE" w:rsidRPr="00F32B60">
        <w:rPr>
          <w:rFonts w:ascii="Times New Roman" w:hAnsi="Times New Roman" w:cs="Times New Roman"/>
          <w:sz w:val="24"/>
          <w:szCs w:val="24"/>
        </w:rPr>
        <w:t>.</w:t>
      </w:r>
    </w:p>
    <w:p w:rsidR="00F32B60" w:rsidRPr="00F32B60" w:rsidRDefault="001368E2" w:rsidP="00F32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CF29D8">
        <w:rPr>
          <w:rFonts w:ascii="Times New Roman" w:hAnsi="Times New Roman" w:cs="Times New Roman"/>
          <w:sz w:val="24"/>
          <w:szCs w:val="24"/>
        </w:rPr>
        <w:t xml:space="preserve"> Földi uralkodók l</w:t>
      </w:r>
      <w:r w:rsidR="006819AE" w:rsidRPr="00F32B60">
        <w:rPr>
          <w:rFonts w:ascii="Times New Roman" w:hAnsi="Times New Roman" w:cs="Times New Roman"/>
          <w:sz w:val="24"/>
          <w:szCs w:val="24"/>
        </w:rPr>
        <w:t>egitimáció</w:t>
      </w:r>
      <w:r w:rsidR="00CF29D8">
        <w:rPr>
          <w:rFonts w:ascii="Times New Roman" w:hAnsi="Times New Roman" w:cs="Times New Roman"/>
          <w:sz w:val="24"/>
          <w:szCs w:val="24"/>
        </w:rPr>
        <w:t>ja</w:t>
      </w:r>
      <w:r w:rsidR="00D44AD9" w:rsidRPr="00F32B60">
        <w:rPr>
          <w:rFonts w:ascii="Times New Roman" w:hAnsi="Times New Roman" w:cs="Times New Roman"/>
          <w:sz w:val="24"/>
          <w:szCs w:val="24"/>
        </w:rPr>
        <w:t xml:space="preserve"> – az uralom elnyerését igazoló formák</w:t>
      </w:r>
      <w:r w:rsidR="00F32B60">
        <w:rPr>
          <w:rFonts w:ascii="Times New Roman" w:hAnsi="Times New Roman" w:cs="Times New Roman"/>
          <w:sz w:val="24"/>
          <w:szCs w:val="24"/>
        </w:rPr>
        <w:t xml:space="preserve"> </w:t>
      </w:r>
      <w:r w:rsidR="00F32B60" w:rsidRPr="00F32B60">
        <w:rPr>
          <w:rFonts w:ascii="Times New Roman" w:hAnsi="Times New Roman" w:cs="Times New Roman"/>
          <w:sz w:val="24"/>
          <w:szCs w:val="24"/>
        </w:rPr>
        <w:t>az ókori Keleten és a Bibliában</w:t>
      </w:r>
    </w:p>
    <w:p w:rsidR="006819AE" w:rsidRPr="00F32B60" w:rsidRDefault="001368E2" w:rsidP="00F32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6819AE" w:rsidRPr="00F32B60">
        <w:rPr>
          <w:rFonts w:ascii="Times New Roman" w:hAnsi="Times New Roman" w:cs="Times New Roman"/>
          <w:sz w:val="24"/>
          <w:szCs w:val="24"/>
        </w:rPr>
        <w:t xml:space="preserve"> </w:t>
      </w:r>
      <w:r w:rsidR="00CF29D8">
        <w:rPr>
          <w:rFonts w:ascii="Times New Roman" w:hAnsi="Times New Roman" w:cs="Times New Roman"/>
          <w:sz w:val="24"/>
          <w:szCs w:val="24"/>
        </w:rPr>
        <w:t>Földi uralkodók d</w:t>
      </w:r>
      <w:r w:rsidR="006819AE" w:rsidRPr="00F32B60">
        <w:rPr>
          <w:rFonts w:ascii="Times New Roman" w:hAnsi="Times New Roman" w:cs="Times New Roman"/>
          <w:sz w:val="24"/>
          <w:szCs w:val="24"/>
        </w:rPr>
        <w:t>e-legitimáció</w:t>
      </w:r>
      <w:r w:rsidR="00CF29D8">
        <w:rPr>
          <w:rFonts w:ascii="Times New Roman" w:hAnsi="Times New Roman" w:cs="Times New Roman"/>
          <w:sz w:val="24"/>
          <w:szCs w:val="24"/>
        </w:rPr>
        <w:t>ja</w:t>
      </w:r>
      <w:r w:rsidR="006819AE" w:rsidRPr="00F32B60">
        <w:rPr>
          <w:rFonts w:ascii="Times New Roman" w:hAnsi="Times New Roman" w:cs="Times New Roman"/>
          <w:sz w:val="24"/>
          <w:szCs w:val="24"/>
        </w:rPr>
        <w:t xml:space="preserve"> – az uralom elvesztésének igazolása</w:t>
      </w:r>
      <w:r w:rsidR="00F32B60">
        <w:rPr>
          <w:rFonts w:ascii="Times New Roman" w:hAnsi="Times New Roman" w:cs="Times New Roman"/>
          <w:sz w:val="24"/>
          <w:szCs w:val="24"/>
        </w:rPr>
        <w:t xml:space="preserve"> </w:t>
      </w:r>
      <w:r w:rsidR="00F32B60" w:rsidRPr="00F32B60">
        <w:rPr>
          <w:rFonts w:ascii="Times New Roman" w:hAnsi="Times New Roman" w:cs="Times New Roman"/>
          <w:sz w:val="24"/>
          <w:szCs w:val="24"/>
        </w:rPr>
        <w:t>az ókori Keleten</w:t>
      </w:r>
      <w:r w:rsidR="00F32B60">
        <w:rPr>
          <w:rFonts w:ascii="Times New Roman" w:hAnsi="Times New Roman" w:cs="Times New Roman"/>
          <w:sz w:val="24"/>
          <w:szCs w:val="24"/>
        </w:rPr>
        <w:t xml:space="preserve">, a Bibliában és </w:t>
      </w:r>
      <w:proofErr w:type="spellStart"/>
      <w:r w:rsidR="00F32B60">
        <w:rPr>
          <w:rFonts w:ascii="Times New Roman" w:hAnsi="Times New Roman" w:cs="Times New Roman"/>
          <w:sz w:val="24"/>
          <w:szCs w:val="24"/>
        </w:rPr>
        <w:t>Qumránban</w:t>
      </w:r>
      <w:proofErr w:type="spellEnd"/>
    </w:p>
    <w:p w:rsidR="000B0286" w:rsidRPr="000B0286" w:rsidRDefault="000B0286" w:rsidP="000B0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2022. </w:t>
      </w:r>
      <w:r w:rsidRPr="000B0286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9.</w:t>
      </w:r>
    </w:p>
    <w:p w:rsidR="00A24E0C" w:rsidRPr="00F32B60" w:rsidRDefault="00D44AD9" w:rsidP="00F32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>A társadal</w:t>
      </w:r>
      <w:r w:rsidR="006819AE" w:rsidRPr="00F32B60">
        <w:rPr>
          <w:rFonts w:ascii="Times New Roman" w:hAnsi="Times New Roman" w:cs="Times New Roman"/>
          <w:sz w:val="24"/>
          <w:szCs w:val="24"/>
        </w:rPr>
        <w:t>m</w:t>
      </w:r>
      <w:r w:rsidRPr="00F32B60">
        <w:rPr>
          <w:rFonts w:ascii="Times New Roman" w:hAnsi="Times New Roman" w:cs="Times New Roman"/>
          <w:sz w:val="24"/>
          <w:szCs w:val="24"/>
        </w:rPr>
        <w:t>i</w:t>
      </w:r>
      <w:r w:rsidR="006819AE" w:rsidRPr="00F32B60">
        <w:rPr>
          <w:rFonts w:ascii="Times New Roman" w:hAnsi="Times New Roman" w:cs="Times New Roman"/>
          <w:sz w:val="24"/>
          <w:szCs w:val="24"/>
        </w:rPr>
        <w:t xml:space="preserve"> szerveződ</w:t>
      </w:r>
      <w:r w:rsidR="00A24E0C" w:rsidRPr="00F32B60">
        <w:rPr>
          <w:rFonts w:ascii="Times New Roman" w:hAnsi="Times New Roman" w:cs="Times New Roman"/>
          <w:sz w:val="24"/>
          <w:szCs w:val="24"/>
        </w:rPr>
        <w:t>ési formá</w:t>
      </w:r>
      <w:r w:rsidRPr="00F32B60">
        <w:rPr>
          <w:rFonts w:ascii="Times New Roman" w:hAnsi="Times New Roman" w:cs="Times New Roman"/>
          <w:sz w:val="24"/>
          <w:szCs w:val="24"/>
        </w:rPr>
        <w:t>k antropológiája</w:t>
      </w:r>
      <w:r w:rsidR="006819AE" w:rsidRPr="00F32B60">
        <w:rPr>
          <w:rFonts w:ascii="Times New Roman" w:hAnsi="Times New Roman" w:cs="Times New Roman"/>
          <w:sz w:val="24"/>
          <w:szCs w:val="24"/>
        </w:rPr>
        <w:t xml:space="preserve"> </w:t>
      </w:r>
      <w:r w:rsidR="00F32B60" w:rsidRPr="00F32B60">
        <w:rPr>
          <w:rFonts w:ascii="Times New Roman" w:hAnsi="Times New Roman" w:cs="Times New Roman"/>
          <w:sz w:val="24"/>
          <w:szCs w:val="24"/>
        </w:rPr>
        <w:t>és megítélésük az ókori Keleten</w:t>
      </w:r>
      <w:r w:rsidR="00F32B60">
        <w:rPr>
          <w:rFonts w:ascii="Times New Roman" w:hAnsi="Times New Roman" w:cs="Times New Roman"/>
          <w:sz w:val="24"/>
          <w:szCs w:val="24"/>
        </w:rPr>
        <w:t>,</w:t>
      </w:r>
      <w:r w:rsidR="00F32B60" w:rsidRPr="00F32B60">
        <w:rPr>
          <w:rFonts w:ascii="Times New Roman" w:hAnsi="Times New Roman" w:cs="Times New Roman"/>
          <w:sz w:val="24"/>
          <w:szCs w:val="24"/>
        </w:rPr>
        <w:t xml:space="preserve"> a Bibliában</w:t>
      </w:r>
      <w:r w:rsidR="00F32B60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F32B60">
        <w:rPr>
          <w:rFonts w:ascii="Times New Roman" w:hAnsi="Times New Roman" w:cs="Times New Roman"/>
          <w:sz w:val="24"/>
          <w:szCs w:val="24"/>
        </w:rPr>
        <w:t>hellénisztikus</w:t>
      </w:r>
      <w:proofErr w:type="spellEnd"/>
      <w:r w:rsidR="00F32B60">
        <w:rPr>
          <w:rFonts w:ascii="Times New Roman" w:hAnsi="Times New Roman" w:cs="Times New Roman"/>
          <w:sz w:val="24"/>
          <w:szCs w:val="24"/>
        </w:rPr>
        <w:t>-római kori zsidóságban</w:t>
      </w:r>
    </w:p>
    <w:p w:rsidR="00880C71" w:rsidRDefault="001368E2" w:rsidP="00880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880C71">
        <w:rPr>
          <w:rFonts w:ascii="Times New Roman" w:hAnsi="Times New Roman" w:cs="Times New Roman"/>
          <w:sz w:val="24"/>
          <w:szCs w:val="24"/>
        </w:rPr>
        <w:t xml:space="preserve"> </w:t>
      </w:r>
      <w:r w:rsidR="00D44AD9" w:rsidRPr="00880C71">
        <w:rPr>
          <w:rFonts w:ascii="Times New Roman" w:hAnsi="Times New Roman" w:cs="Times New Roman"/>
          <w:sz w:val="24"/>
          <w:szCs w:val="24"/>
        </w:rPr>
        <w:t>Törzsi társadalom, bírák,</w:t>
      </w:r>
      <w:r w:rsidR="00880C71">
        <w:rPr>
          <w:rFonts w:ascii="Times New Roman" w:hAnsi="Times New Roman" w:cs="Times New Roman"/>
          <w:sz w:val="24"/>
          <w:szCs w:val="24"/>
        </w:rPr>
        <w:t xml:space="preserve"> nomád ideál; a</w:t>
      </w:r>
      <w:r w:rsidR="00D44AD9" w:rsidRPr="00880C71">
        <w:rPr>
          <w:rFonts w:ascii="Times New Roman" w:hAnsi="Times New Roman" w:cs="Times New Roman"/>
          <w:sz w:val="24"/>
          <w:szCs w:val="24"/>
        </w:rPr>
        <w:t xml:space="preserve"> királyság és értékelése</w:t>
      </w:r>
      <w:r w:rsidR="00880C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80C71">
        <w:rPr>
          <w:rFonts w:ascii="Times New Roman" w:hAnsi="Times New Roman" w:cs="Times New Roman"/>
          <w:sz w:val="24"/>
          <w:szCs w:val="24"/>
        </w:rPr>
        <w:t>theokrácia</w:t>
      </w:r>
      <w:proofErr w:type="spellEnd"/>
      <w:r w:rsidR="006819AE" w:rsidRPr="0088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AE" w:rsidRPr="00880C71" w:rsidRDefault="001368E2" w:rsidP="00880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880C71">
        <w:rPr>
          <w:rFonts w:ascii="Times New Roman" w:hAnsi="Times New Roman" w:cs="Times New Roman"/>
          <w:sz w:val="24"/>
          <w:szCs w:val="24"/>
        </w:rPr>
        <w:t xml:space="preserve"> Birodalmak és világtörténet; az </w:t>
      </w:r>
      <w:proofErr w:type="spellStart"/>
      <w:r w:rsidR="00880C71">
        <w:rPr>
          <w:rFonts w:ascii="Times New Roman" w:hAnsi="Times New Roman" w:cs="Times New Roman"/>
          <w:sz w:val="24"/>
          <w:szCs w:val="24"/>
        </w:rPr>
        <w:t>apokaliptika</w:t>
      </w:r>
      <w:proofErr w:type="spellEnd"/>
      <w:r w:rsidR="00880C71">
        <w:rPr>
          <w:rFonts w:ascii="Times New Roman" w:hAnsi="Times New Roman" w:cs="Times New Roman"/>
          <w:sz w:val="24"/>
          <w:szCs w:val="24"/>
        </w:rPr>
        <w:t xml:space="preserve"> történetszemlélete</w:t>
      </w:r>
    </w:p>
    <w:p w:rsidR="00D06A20" w:rsidRDefault="00E37059" w:rsidP="00F32B60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A vizsgára az előadások anyagának (példák és történeti háttér) ismerete kötelező. Ezekhez adnak segítséget az Irodalom, Ókori Kelet részében felsorolt források és feldolgozások. Ezen kívül </w:t>
      </w:r>
      <w:r w:rsidR="00E51EEA">
        <w:rPr>
          <w:rFonts w:ascii="Times New Roman" w:hAnsi="Times New Roman" w:cs="Times New Roman"/>
          <w:b/>
          <w:iCs/>
          <w:sz w:val="24"/>
          <w:szCs w:val="24"/>
        </w:rPr>
        <w:t xml:space="preserve">kötelező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két szabadon választott munka ismerete a </w:t>
      </w:r>
      <w:r w:rsidR="00FB5992">
        <w:rPr>
          <w:rFonts w:ascii="Times New Roman" w:hAnsi="Times New Roman" w:cs="Times New Roman"/>
          <w:b/>
          <w:iCs/>
          <w:sz w:val="24"/>
          <w:szCs w:val="24"/>
        </w:rPr>
        <w:t xml:space="preserve">Történeti </w:t>
      </w:r>
      <w:proofErr w:type="gramStart"/>
      <w:r w:rsidR="00FB5992">
        <w:rPr>
          <w:rFonts w:ascii="Times New Roman" w:hAnsi="Times New Roman" w:cs="Times New Roman"/>
          <w:b/>
          <w:iCs/>
          <w:sz w:val="24"/>
          <w:szCs w:val="24"/>
        </w:rPr>
        <w:lastRenderedPageBreak/>
        <w:t>antropológiához című</w:t>
      </w:r>
      <w:proofErr w:type="gramEnd"/>
      <w:r w:rsidR="00FB5992">
        <w:rPr>
          <w:rFonts w:ascii="Times New Roman" w:hAnsi="Times New Roman" w:cs="Times New Roman"/>
          <w:b/>
          <w:iCs/>
          <w:sz w:val="24"/>
          <w:szCs w:val="24"/>
        </w:rPr>
        <w:t xml:space="preserve"> irodalomjegyzékr</w:t>
      </w:r>
      <w:r>
        <w:rPr>
          <w:rFonts w:ascii="Times New Roman" w:hAnsi="Times New Roman" w:cs="Times New Roman"/>
          <w:b/>
          <w:iCs/>
          <w:sz w:val="24"/>
          <w:szCs w:val="24"/>
        </w:rPr>
        <w:t>ől.</w:t>
      </w:r>
      <w:r w:rsidR="00A03A50">
        <w:rPr>
          <w:rFonts w:ascii="Times New Roman" w:hAnsi="Times New Roman" w:cs="Times New Roman"/>
          <w:b/>
          <w:iCs/>
          <w:sz w:val="24"/>
          <w:szCs w:val="24"/>
        </w:rPr>
        <w:t xml:space="preserve"> Az X-szel jelölt tételek elektronikus formában is hozzáférhetők.</w:t>
      </w:r>
    </w:p>
    <w:p w:rsidR="002F653D" w:rsidRPr="00F32B60" w:rsidRDefault="00BC1E54" w:rsidP="00282D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B60">
        <w:rPr>
          <w:rFonts w:ascii="Times New Roman" w:hAnsi="Times New Roman" w:cs="Times New Roman"/>
          <w:b/>
          <w:sz w:val="24"/>
          <w:szCs w:val="24"/>
        </w:rPr>
        <w:t>IRODALOM</w:t>
      </w:r>
    </w:p>
    <w:p w:rsidR="00BC1E54" w:rsidRPr="00F32B60" w:rsidRDefault="00BC1E54" w:rsidP="00282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B60">
        <w:rPr>
          <w:rFonts w:ascii="Times New Roman" w:hAnsi="Times New Roman" w:cs="Times New Roman"/>
          <w:b/>
          <w:sz w:val="24"/>
          <w:szCs w:val="24"/>
        </w:rPr>
        <w:t>A történeti háttérhez</w:t>
      </w:r>
    </w:p>
    <w:p w:rsidR="00BC1E54" w:rsidRPr="00F32B60" w:rsidRDefault="00EF2978" w:rsidP="00282DB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/ </w:t>
      </w:r>
      <w:r w:rsidR="00E37059">
        <w:rPr>
          <w:rFonts w:ascii="Times New Roman" w:hAnsi="Times New Roman" w:cs="Times New Roman"/>
          <w:b/>
          <w:iCs/>
          <w:sz w:val="24"/>
          <w:szCs w:val="24"/>
        </w:rPr>
        <w:t>Ókori Kelet, f</w:t>
      </w:r>
      <w:r w:rsidR="00BC1E54" w:rsidRPr="00F32B60">
        <w:rPr>
          <w:rFonts w:ascii="Times New Roman" w:hAnsi="Times New Roman" w:cs="Times New Roman"/>
          <w:b/>
          <w:iCs/>
          <w:sz w:val="24"/>
          <w:szCs w:val="24"/>
        </w:rPr>
        <w:t>orrások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BC1E54" w:rsidRPr="00F32B60" w:rsidRDefault="00BC1E54" w:rsidP="00282DB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2B60">
        <w:rPr>
          <w:rFonts w:ascii="Times New Roman" w:hAnsi="Times New Roman" w:cs="Times New Roman"/>
          <w:i/>
          <w:iCs/>
          <w:sz w:val="24"/>
          <w:szCs w:val="24"/>
        </w:rPr>
        <w:t>Biblia. Ószövetségi és újszövetségi Szentírás</w:t>
      </w:r>
      <w:r w:rsidRPr="00F32B60">
        <w:rPr>
          <w:rFonts w:ascii="Times New Roman" w:hAnsi="Times New Roman" w:cs="Times New Roman"/>
          <w:iCs/>
          <w:sz w:val="24"/>
          <w:szCs w:val="24"/>
        </w:rPr>
        <w:t>, 2. kiadás, Budapest: Szent István Társulat, 2005</w:t>
      </w:r>
    </w:p>
    <w:p w:rsidR="00BC1E54" w:rsidRPr="00F32B60" w:rsidRDefault="00BC1E54" w:rsidP="00282DB0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Josephus Flavius, </w:t>
      </w:r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A </w:t>
      </w:r>
      <w:proofErr w:type="spellStart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zsidók</w:t>
      </w:r>
      <w:proofErr w:type="spellEnd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története</w:t>
      </w:r>
      <w:proofErr w:type="spellEnd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Budapest: </w:t>
      </w:r>
      <w:proofErr w:type="spellStart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>Gondolat</w:t>
      </w:r>
      <w:proofErr w:type="spellEnd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>, 1994</w:t>
      </w:r>
    </w:p>
    <w:p w:rsidR="00BC1E54" w:rsidRPr="00F32B60" w:rsidRDefault="00BC1E54" w:rsidP="00282DB0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 xml:space="preserve">Fröhlich Ida, </w:t>
      </w:r>
      <w:proofErr w:type="gramStart"/>
      <w:r w:rsidRPr="00F32B6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qumráni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szövegek magyarul</w:t>
      </w:r>
      <w:r w:rsidRPr="00F3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Orientalia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1, Második,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jav</w:t>
      </w:r>
      <w:proofErr w:type="gramStart"/>
      <w:r w:rsidRPr="00F32B60">
        <w:rPr>
          <w:rFonts w:ascii="Times New Roman" w:hAnsi="Times New Roman" w:cs="Times New Roman"/>
          <w:sz w:val="24"/>
          <w:szCs w:val="24"/>
        </w:rPr>
        <w:t>.és</w:t>
      </w:r>
      <w:proofErr w:type="spellEnd"/>
      <w:proofErr w:type="gramEnd"/>
      <w:r w:rsidRPr="00F3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bőv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2B60">
        <w:rPr>
          <w:rFonts w:ascii="Times New Roman" w:hAnsi="Times New Roman" w:cs="Times New Roman"/>
          <w:sz w:val="24"/>
          <w:szCs w:val="24"/>
        </w:rPr>
        <w:t>kiadás</w:t>
      </w:r>
      <w:proofErr w:type="gramEnd"/>
      <w:r w:rsidRPr="00F32B60">
        <w:rPr>
          <w:rFonts w:ascii="Times New Roman" w:hAnsi="Times New Roman" w:cs="Times New Roman"/>
          <w:sz w:val="24"/>
          <w:szCs w:val="24"/>
        </w:rPr>
        <w:t>, Piliscsaba:- Budapest: PPKE - Szent István Kiadó 2000</w:t>
      </w:r>
    </w:p>
    <w:p w:rsidR="00BC1E54" w:rsidRPr="00F32B60" w:rsidRDefault="00BC1E54" w:rsidP="00282DB0">
      <w:pPr>
        <w:tabs>
          <w:tab w:val="left" w:pos="0"/>
        </w:tabs>
        <w:suppressAutoHyphens/>
        <w:spacing w:line="240" w:lineRule="auto"/>
        <w:jc w:val="both"/>
        <w:rPr>
          <w:rStyle w:val="keyvalue"/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ÓKTCh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32B60">
        <w:rPr>
          <w:rStyle w:val="keyvalue"/>
          <w:rFonts w:ascii="Times New Roman" w:hAnsi="Times New Roman" w:cs="Times New Roman"/>
          <w:bCs/>
          <w:sz w:val="24"/>
          <w:szCs w:val="24"/>
        </w:rPr>
        <w:t>Harmatta</w:t>
      </w:r>
      <w:proofErr w:type="spellEnd"/>
      <w:r w:rsidRPr="00F32B60">
        <w:rPr>
          <w:rStyle w:val="keyvalue"/>
          <w:rFonts w:ascii="Times New Roman" w:hAnsi="Times New Roman" w:cs="Times New Roman"/>
          <w:bCs/>
          <w:sz w:val="24"/>
          <w:szCs w:val="24"/>
        </w:rPr>
        <w:t xml:space="preserve"> János (szerk.), </w:t>
      </w:r>
      <w:r w:rsidRPr="00F32B60">
        <w:rPr>
          <w:rStyle w:val="keyvalue"/>
          <w:rFonts w:ascii="Times New Roman" w:hAnsi="Times New Roman" w:cs="Times New Roman"/>
          <w:bCs/>
          <w:i/>
          <w:sz w:val="24"/>
          <w:szCs w:val="24"/>
        </w:rPr>
        <w:t>Ókori</w:t>
      </w:r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</w:t>
      </w:r>
      <w:r w:rsidRPr="00F32B60">
        <w:rPr>
          <w:rStyle w:val="keyvalue"/>
          <w:rFonts w:ascii="Times New Roman" w:hAnsi="Times New Roman" w:cs="Times New Roman"/>
          <w:bCs/>
          <w:i/>
          <w:sz w:val="24"/>
          <w:szCs w:val="24"/>
        </w:rPr>
        <w:t>keleti</w:t>
      </w:r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</w:t>
      </w:r>
      <w:r w:rsidRPr="00F32B60">
        <w:rPr>
          <w:rStyle w:val="keyvalue"/>
          <w:rFonts w:ascii="Times New Roman" w:hAnsi="Times New Roman" w:cs="Times New Roman"/>
          <w:bCs/>
          <w:i/>
          <w:sz w:val="24"/>
          <w:szCs w:val="24"/>
        </w:rPr>
        <w:t>történeti</w:t>
      </w:r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chrestomathia</w:t>
      </w:r>
      <w:proofErr w:type="spellEnd"/>
      <w:r w:rsidRPr="00F32B60">
        <w:rPr>
          <w:rStyle w:val="keyvalue"/>
          <w:rFonts w:ascii="Times New Roman" w:hAnsi="Times New Roman" w:cs="Times New Roman"/>
          <w:sz w:val="24"/>
          <w:szCs w:val="24"/>
        </w:rPr>
        <w:t xml:space="preserve"> (sajtó alá rend. Puskás Ildikó), Budapest: Osiris, 2003</w:t>
      </w:r>
    </w:p>
    <w:p w:rsidR="00BC1E54" w:rsidRPr="00F32B60" w:rsidRDefault="00BC1E54" w:rsidP="00282DB0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F32B60">
        <w:rPr>
          <w:rFonts w:ascii="Times New Roman" w:hAnsi="Times New Roman" w:cs="Times New Roman"/>
          <w:i/>
          <w:iCs/>
          <w:sz w:val="24"/>
          <w:szCs w:val="24"/>
        </w:rPr>
        <w:t>ANET</w:t>
      </w:r>
      <w:r w:rsidRPr="00F32B60"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>Pritchard, J</w:t>
      </w:r>
      <w:proofErr w:type="gramStart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>.B.</w:t>
      </w:r>
      <w:proofErr w:type="gramEnd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(ed.), </w:t>
      </w:r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Ancient</w:t>
      </w:r>
      <w:proofErr w:type="spellEnd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Near</w:t>
      </w:r>
      <w:proofErr w:type="spellEnd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East</w:t>
      </w:r>
      <w:proofErr w:type="spellEnd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. An </w:t>
      </w:r>
      <w:proofErr w:type="spellStart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anthology</w:t>
      </w:r>
      <w:proofErr w:type="spellEnd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texts</w:t>
      </w:r>
      <w:proofErr w:type="spellEnd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pictures</w:t>
      </w:r>
      <w:proofErr w:type="spellEnd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. Vol.1 </w:t>
      </w:r>
      <w:proofErr w:type="spellStart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Texts</w:t>
      </w:r>
      <w:proofErr w:type="spellEnd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,</w:t>
      </w:r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Princeton: Princeton University Print, 1992</w:t>
      </w:r>
      <w:r w:rsidR="008D637E"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</w:r>
      <w:r w:rsidR="008D637E">
        <w:rPr>
          <w:rFonts w:ascii="Times New Roman" w:hAnsi="Times New Roman" w:cs="Times New Roman"/>
          <w:spacing w:val="-3"/>
          <w:sz w:val="24"/>
          <w:szCs w:val="24"/>
          <w:lang w:val="en-US"/>
        </w:rPr>
        <w:tab/>
        <w:t>X</w:t>
      </w:r>
    </w:p>
    <w:p w:rsidR="00BC1E54" w:rsidRPr="00F32B60" w:rsidRDefault="00BC1E54" w:rsidP="00282DB0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F32B60">
        <w:rPr>
          <w:rFonts w:ascii="Times New Roman" w:hAnsi="Times New Roman" w:cs="Times New Roman"/>
          <w:bCs/>
          <w:i/>
          <w:sz w:val="24"/>
          <w:szCs w:val="24"/>
        </w:rPr>
        <w:t>TUAT</w:t>
      </w:r>
      <w:r w:rsidRPr="00F32B60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F32B60">
        <w:rPr>
          <w:rFonts w:ascii="Times New Roman" w:hAnsi="Times New Roman" w:cs="Times New Roman"/>
          <w:bCs/>
          <w:i/>
          <w:sz w:val="24"/>
          <w:szCs w:val="24"/>
        </w:rPr>
        <w:t>Texte</w:t>
      </w:r>
      <w:proofErr w:type="spellEnd"/>
      <w:r w:rsidRPr="00F32B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bCs/>
          <w:i/>
          <w:sz w:val="24"/>
          <w:szCs w:val="24"/>
        </w:rPr>
        <w:t>aus</w:t>
      </w:r>
      <w:proofErr w:type="spellEnd"/>
      <w:r w:rsidRPr="00F32B60">
        <w:rPr>
          <w:rFonts w:ascii="Times New Roman" w:hAnsi="Times New Roman" w:cs="Times New Roman"/>
          <w:bCs/>
          <w:i/>
          <w:sz w:val="24"/>
          <w:szCs w:val="24"/>
        </w:rPr>
        <w:t xml:space="preserve"> der </w:t>
      </w:r>
      <w:proofErr w:type="spellStart"/>
      <w:r w:rsidRPr="00F32B60">
        <w:rPr>
          <w:rFonts w:ascii="Times New Roman" w:hAnsi="Times New Roman" w:cs="Times New Roman"/>
          <w:bCs/>
          <w:i/>
          <w:sz w:val="24"/>
          <w:szCs w:val="24"/>
        </w:rPr>
        <w:t>Umwelt</w:t>
      </w:r>
      <w:proofErr w:type="spellEnd"/>
      <w:r w:rsidRPr="00F32B60">
        <w:rPr>
          <w:rFonts w:ascii="Times New Roman" w:hAnsi="Times New Roman" w:cs="Times New Roman"/>
          <w:bCs/>
          <w:i/>
          <w:sz w:val="24"/>
          <w:szCs w:val="24"/>
        </w:rPr>
        <w:t xml:space="preserve"> des </w:t>
      </w:r>
      <w:proofErr w:type="spellStart"/>
      <w:r w:rsidRPr="00F32B60">
        <w:rPr>
          <w:rFonts w:ascii="Times New Roman" w:hAnsi="Times New Roman" w:cs="Times New Roman"/>
          <w:bCs/>
          <w:i/>
          <w:sz w:val="24"/>
          <w:szCs w:val="24"/>
        </w:rPr>
        <w:t>Alten</w:t>
      </w:r>
      <w:proofErr w:type="spellEnd"/>
      <w:r w:rsidRPr="00F32B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bCs/>
          <w:i/>
          <w:sz w:val="24"/>
          <w:szCs w:val="24"/>
        </w:rPr>
        <w:t>Testaments</w:t>
      </w:r>
      <w:proofErr w:type="spellEnd"/>
      <w:r w:rsidRPr="00F32B6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32B60">
        <w:rPr>
          <w:rFonts w:ascii="Times New Roman" w:hAnsi="Times New Roman" w:cs="Times New Roman"/>
          <w:bCs/>
          <w:sz w:val="24"/>
          <w:szCs w:val="24"/>
        </w:rPr>
        <w:t>Gütersloh</w:t>
      </w:r>
      <w:proofErr w:type="spellEnd"/>
      <w:r w:rsidRPr="00F32B60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32B60">
        <w:rPr>
          <w:rFonts w:ascii="Times New Roman" w:hAnsi="Times New Roman" w:cs="Times New Roman"/>
          <w:bCs/>
          <w:sz w:val="24"/>
          <w:szCs w:val="24"/>
        </w:rPr>
        <w:t>Gütersloher</w:t>
      </w:r>
      <w:proofErr w:type="spellEnd"/>
      <w:r w:rsidRPr="00F3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bCs/>
          <w:sz w:val="24"/>
          <w:szCs w:val="24"/>
        </w:rPr>
        <w:t>Verlagshaus</w:t>
      </w:r>
      <w:proofErr w:type="spellEnd"/>
      <w:r w:rsidRPr="00F32B60">
        <w:rPr>
          <w:rFonts w:ascii="Times New Roman" w:hAnsi="Times New Roman" w:cs="Times New Roman"/>
          <w:bCs/>
          <w:sz w:val="24"/>
          <w:szCs w:val="24"/>
        </w:rPr>
        <w:t xml:space="preserve"> 1984-</w:t>
      </w:r>
    </w:p>
    <w:p w:rsidR="00BC1E54" w:rsidRPr="00F32B60" w:rsidRDefault="00BC1E54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i/>
          <w:sz w:val="24"/>
          <w:szCs w:val="24"/>
        </w:rPr>
        <w:t>A paraszt panaszai. Óegyiptomi novellák</w:t>
      </w:r>
      <w:r w:rsidRPr="00F32B60">
        <w:rPr>
          <w:rFonts w:ascii="Times New Roman" w:hAnsi="Times New Roman" w:cs="Times New Roman"/>
          <w:sz w:val="24"/>
          <w:szCs w:val="24"/>
        </w:rPr>
        <w:t xml:space="preserve"> (ford.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Dobrovits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Aladár), Budapest: Helikon, 1963</w:t>
      </w:r>
    </w:p>
    <w:p w:rsidR="00BC1E54" w:rsidRPr="00F32B60" w:rsidRDefault="00026914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Komoróczy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Géza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B60">
        <w:rPr>
          <w:rFonts w:ascii="Times New Roman" w:hAnsi="Times New Roman" w:cs="Times New Roman"/>
          <w:sz w:val="24"/>
          <w:szCs w:val="24"/>
        </w:rPr>
        <w:t xml:space="preserve"> </w:t>
      </w:r>
      <w:r w:rsidR="00BC1E54" w:rsidRPr="00F32B60">
        <w:rPr>
          <w:rFonts w:ascii="Times New Roman" w:hAnsi="Times New Roman" w:cs="Times New Roman"/>
          <w:sz w:val="24"/>
          <w:szCs w:val="24"/>
        </w:rPr>
        <w:t>„</w:t>
      </w:r>
      <w:r w:rsidR="00BC1E54" w:rsidRPr="00F32B60">
        <w:rPr>
          <w:rFonts w:ascii="Times New Roman" w:hAnsi="Times New Roman" w:cs="Times New Roman"/>
          <w:i/>
          <w:sz w:val="24"/>
          <w:szCs w:val="24"/>
        </w:rPr>
        <w:t>Fénylő ölednek édes örömében</w:t>
      </w:r>
      <w:r w:rsidR="00BC1E54" w:rsidRPr="00F32B60">
        <w:rPr>
          <w:rFonts w:ascii="Times New Roman" w:hAnsi="Times New Roman" w:cs="Times New Roman"/>
          <w:sz w:val="24"/>
          <w:szCs w:val="24"/>
        </w:rPr>
        <w:t xml:space="preserve">.” </w:t>
      </w:r>
      <w:r w:rsidR="00BC1E54" w:rsidRPr="00F32B60">
        <w:rPr>
          <w:rFonts w:ascii="Times New Roman" w:hAnsi="Times New Roman" w:cs="Times New Roman"/>
          <w:i/>
          <w:sz w:val="24"/>
          <w:szCs w:val="24"/>
        </w:rPr>
        <w:t>A sumer irodalom kistükre</w:t>
      </w:r>
      <w:r w:rsidR="00BC1E54" w:rsidRPr="00F32B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bőv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kiadás</w:t>
      </w:r>
      <w:proofErr w:type="gramEnd"/>
      <w:r>
        <w:rPr>
          <w:rFonts w:ascii="Times New Roman" w:hAnsi="Times New Roman" w:cs="Times New Roman"/>
          <w:sz w:val="24"/>
          <w:szCs w:val="24"/>
        </w:rPr>
        <w:t>, Budapest: Európa kiadó, 1982</w:t>
      </w:r>
      <w:r w:rsidR="00BC1E54" w:rsidRPr="00F32B60">
        <w:rPr>
          <w:rFonts w:ascii="Times New Roman" w:hAnsi="Times New Roman" w:cs="Times New Roman"/>
          <w:sz w:val="24"/>
          <w:szCs w:val="24"/>
        </w:rPr>
        <w:t xml:space="preserve"> és későbbi kiadások</w:t>
      </w:r>
    </w:p>
    <w:p w:rsidR="00BC1E54" w:rsidRPr="00F32B60" w:rsidRDefault="00BC1E54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Baal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és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Anat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ugariti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eposzok</w:t>
      </w:r>
      <w:r w:rsidRPr="00F32B60">
        <w:rPr>
          <w:rFonts w:ascii="Times New Roman" w:hAnsi="Times New Roman" w:cs="Times New Roman"/>
          <w:sz w:val="24"/>
          <w:szCs w:val="24"/>
        </w:rPr>
        <w:t xml:space="preserve">, ford.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Maróth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Miklós, Budapest: Magyar Helikon</w:t>
      </w:r>
      <w:r w:rsidR="00E37059">
        <w:rPr>
          <w:rFonts w:ascii="Times New Roman" w:hAnsi="Times New Roman" w:cs="Times New Roman"/>
          <w:sz w:val="24"/>
          <w:szCs w:val="24"/>
        </w:rPr>
        <w:t>,</w:t>
      </w:r>
      <w:r w:rsidRPr="00F32B60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BC1E54" w:rsidRPr="00F32B60" w:rsidRDefault="00BC1E54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i/>
          <w:sz w:val="24"/>
          <w:szCs w:val="24"/>
        </w:rPr>
        <w:t>Gilgames. Agyagtáblák üzenete</w:t>
      </w:r>
      <w:r w:rsidRPr="00F32B60">
        <w:rPr>
          <w:rFonts w:ascii="Times New Roman" w:hAnsi="Times New Roman" w:cs="Times New Roman"/>
          <w:sz w:val="24"/>
          <w:szCs w:val="24"/>
        </w:rPr>
        <w:t xml:space="preserve"> (ford. Rákos Sándor), Budapest: Európa Könyvkiadó</w:t>
      </w:r>
      <w:r w:rsidR="00E37059">
        <w:rPr>
          <w:rFonts w:ascii="Times New Roman" w:hAnsi="Times New Roman" w:cs="Times New Roman"/>
          <w:sz w:val="24"/>
          <w:szCs w:val="24"/>
        </w:rPr>
        <w:t>,</w:t>
      </w:r>
      <w:r w:rsidRPr="00F32B60">
        <w:rPr>
          <w:rFonts w:ascii="Times New Roman" w:hAnsi="Times New Roman" w:cs="Times New Roman"/>
          <w:sz w:val="24"/>
          <w:szCs w:val="24"/>
        </w:rPr>
        <w:t xml:space="preserve"> 1966</w:t>
      </w:r>
      <w:r w:rsidR="00E37059">
        <w:rPr>
          <w:rFonts w:ascii="Times New Roman" w:hAnsi="Times New Roman" w:cs="Times New Roman"/>
          <w:sz w:val="24"/>
          <w:szCs w:val="24"/>
        </w:rPr>
        <w:t>;</w:t>
      </w:r>
      <w:r w:rsidRPr="00F32B60">
        <w:rPr>
          <w:rFonts w:ascii="Times New Roman" w:hAnsi="Times New Roman" w:cs="Times New Roman"/>
          <w:sz w:val="24"/>
          <w:szCs w:val="24"/>
        </w:rPr>
        <w:t xml:space="preserve"> </w:t>
      </w:r>
      <w:r w:rsidR="00E37059">
        <w:rPr>
          <w:rFonts w:ascii="Times New Roman" w:hAnsi="Times New Roman" w:cs="Times New Roman"/>
          <w:sz w:val="24"/>
          <w:szCs w:val="24"/>
        </w:rPr>
        <w:t xml:space="preserve">Budapest: Szépirodalmi, 1985 </w:t>
      </w:r>
      <w:r w:rsidR="00E37059" w:rsidRPr="00F32B60">
        <w:rPr>
          <w:rFonts w:ascii="Times New Roman" w:hAnsi="Times New Roman" w:cs="Times New Roman"/>
          <w:sz w:val="24"/>
          <w:szCs w:val="24"/>
        </w:rPr>
        <w:t>és későbbi kiadások</w:t>
      </w:r>
    </w:p>
    <w:p w:rsidR="00BC1E54" w:rsidRDefault="00BC1E54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 xml:space="preserve">Hérodotosz, </w:t>
      </w:r>
      <w:proofErr w:type="gramStart"/>
      <w:r w:rsidRPr="00F32B6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görög-perzsa háború</w:t>
      </w:r>
      <w:r w:rsidRPr="00F32B60">
        <w:rPr>
          <w:rFonts w:ascii="Times New Roman" w:hAnsi="Times New Roman" w:cs="Times New Roman"/>
          <w:sz w:val="24"/>
          <w:szCs w:val="24"/>
        </w:rPr>
        <w:t xml:space="preserve"> (ford.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Muraközy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Gyula), Budapest: Európa, 1989; Budapest: Osiris, 1998, 2004</w:t>
      </w:r>
    </w:p>
    <w:p w:rsidR="002819F9" w:rsidRPr="002819F9" w:rsidRDefault="002819F9" w:rsidP="00282D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19F9">
        <w:rPr>
          <w:rFonts w:ascii="Times New Roman" w:hAnsi="Times New Roman" w:cs="Times New Roman"/>
          <w:i/>
          <w:sz w:val="24"/>
          <w:szCs w:val="24"/>
          <w:u w:val="single"/>
        </w:rPr>
        <w:t>Számos forrás elektronikus formában is hozzáférhető az ELTE Gépeskönyv adatbázisában!</w:t>
      </w:r>
    </w:p>
    <w:p w:rsidR="00BC1E54" w:rsidRPr="00F32B60" w:rsidRDefault="00EF2978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b/ </w:t>
      </w:r>
      <w:r w:rsidR="00D06A20">
        <w:rPr>
          <w:rFonts w:ascii="Times New Roman" w:hAnsi="Times New Roman" w:cs="Times New Roman"/>
          <w:b/>
          <w:sz w:val="24"/>
          <w:szCs w:val="24"/>
        </w:rPr>
        <w:t>Ókori Kelet, f</w:t>
      </w:r>
      <w:r w:rsidR="00BC1E54" w:rsidRPr="00F32B60">
        <w:rPr>
          <w:rFonts w:ascii="Times New Roman" w:hAnsi="Times New Roman" w:cs="Times New Roman"/>
          <w:b/>
          <w:sz w:val="24"/>
          <w:szCs w:val="24"/>
        </w:rPr>
        <w:t>eldolgozások</w:t>
      </w:r>
      <w:r w:rsidR="00BC1E54" w:rsidRPr="00F32B60">
        <w:rPr>
          <w:rFonts w:ascii="Times New Roman" w:hAnsi="Times New Roman" w:cs="Times New Roman"/>
          <w:sz w:val="24"/>
          <w:szCs w:val="24"/>
        </w:rPr>
        <w:t>:</w:t>
      </w:r>
    </w:p>
    <w:p w:rsidR="00BC1E54" w:rsidRPr="003D4932" w:rsidRDefault="00BC1E54" w:rsidP="00282DB0">
      <w:pPr>
        <w:tabs>
          <w:tab w:val="left" w:pos="-720"/>
        </w:tabs>
        <w:suppressAutoHyphens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32B60">
        <w:rPr>
          <w:rFonts w:ascii="Times New Roman" w:hAnsi="Times New Roman" w:cs="Times New Roman"/>
          <w:spacing w:val="-3"/>
          <w:sz w:val="24"/>
          <w:szCs w:val="24"/>
        </w:rPr>
        <w:t xml:space="preserve">Rózsa Huba, </w:t>
      </w:r>
      <w:r w:rsidRPr="00F32B60">
        <w:rPr>
          <w:rFonts w:ascii="Times New Roman" w:hAnsi="Times New Roman" w:cs="Times New Roman"/>
          <w:i/>
          <w:spacing w:val="-3"/>
          <w:sz w:val="24"/>
          <w:szCs w:val="24"/>
        </w:rPr>
        <w:t>Bevezetés az Ószövetség könyveibe: Bevezetés az Ószövetség könyveinek irodalom- és hagyománytörténetébe</w:t>
      </w:r>
      <w:r w:rsidRPr="00F32B6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3D4932">
        <w:rPr>
          <w:rFonts w:ascii="Times New Roman" w:hAnsi="Times New Roman" w:cs="Times New Roman"/>
          <w:spacing w:val="-3"/>
          <w:sz w:val="24"/>
          <w:szCs w:val="24"/>
        </w:rPr>
        <w:t>Budapest: Szent István Társulat 2016.</w:t>
      </w:r>
    </w:p>
    <w:p w:rsidR="00BC1E54" w:rsidRPr="00F32B60" w:rsidRDefault="00BC1E54" w:rsidP="00282DB0">
      <w:pPr>
        <w:tabs>
          <w:tab w:val="left" w:pos="0"/>
        </w:tabs>
        <w:suppressAutoHyphens/>
        <w:spacing w:line="240" w:lineRule="auto"/>
        <w:jc w:val="both"/>
        <w:rPr>
          <w:rStyle w:val="keyvalue"/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>Miller,</w:t>
      </w:r>
      <w:r w:rsidRPr="00F32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B60">
        <w:rPr>
          <w:rStyle w:val="keyvalue"/>
          <w:rFonts w:ascii="Times New Roman" w:hAnsi="Times New Roman" w:cs="Times New Roman"/>
          <w:sz w:val="24"/>
          <w:szCs w:val="24"/>
        </w:rPr>
        <w:t xml:space="preserve">J. Maxwell és John H. Hayes, </w:t>
      </w:r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Az </w:t>
      </w:r>
      <w:r w:rsidRPr="00F32B60">
        <w:rPr>
          <w:rStyle w:val="keyvalue"/>
          <w:rFonts w:ascii="Times New Roman" w:hAnsi="Times New Roman" w:cs="Times New Roman"/>
          <w:bCs/>
          <w:i/>
          <w:sz w:val="24"/>
          <w:szCs w:val="24"/>
        </w:rPr>
        <w:t>ókori</w:t>
      </w:r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</w:t>
      </w:r>
      <w:r w:rsidRPr="00F32B60">
        <w:rPr>
          <w:rStyle w:val="keyvalue"/>
          <w:rFonts w:ascii="Times New Roman" w:hAnsi="Times New Roman" w:cs="Times New Roman"/>
          <w:bCs/>
          <w:i/>
          <w:sz w:val="24"/>
          <w:szCs w:val="24"/>
        </w:rPr>
        <w:t>Izrael</w:t>
      </w:r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és </w:t>
      </w:r>
      <w:r w:rsidRPr="00F32B60">
        <w:rPr>
          <w:rStyle w:val="keyvalue"/>
          <w:rFonts w:ascii="Times New Roman" w:hAnsi="Times New Roman" w:cs="Times New Roman"/>
          <w:bCs/>
          <w:i/>
          <w:sz w:val="24"/>
          <w:szCs w:val="24"/>
        </w:rPr>
        <w:t>Júda</w:t>
      </w:r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története</w:t>
      </w:r>
      <w:r w:rsidRPr="00F32B60">
        <w:rPr>
          <w:rStyle w:val="keyvalue"/>
          <w:rFonts w:ascii="Times New Roman" w:hAnsi="Times New Roman" w:cs="Times New Roman"/>
          <w:sz w:val="24"/>
          <w:szCs w:val="24"/>
        </w:rPr>
        <w:t xml:space="preserve"> (ford. Erdős Ágnes), Piliscsaba: PPKE BTK, 2003</w:t>
      </w:r>
    </w:p>
    <w:p w:rsidR="00BC1E54" w:rsidRPr="00F32B60" w:rsidRDefault="00BC1E54" w:rsidP="00282DB0">
      <w:pPr>
        <w:spacing w:line="240" w:lineRule="auto"/>
        <w:jc w:val="both"/>
        <w:rPr>
          <w:rStyle w:val="keyvalue"/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Style w:val="keyvalue"/>
          <w:rFonts w:ascii="Times New Roman" w:hAnsi="Times New Roman" w:cs="Times New Roman"/>
          <w:sz w:val="24"/>
          <w:szCs w:val="24"/>
        </w:rPr>
        <w:t>Kuhrt</w:t>
      </w:r>
      <w:proofErr w:type="spellEnd"/>
      <w:r w:rsidRPr="00F32B60">
        <w:rPr>
          <w:rStyle w:val="keyvalu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B60">
        <w:rPr>
          <w:rStyle w:val="keyvalue"/>
          <w:rFonts w:ascii="Times New Roman" w:hAnsi="Times New Roman" w:cs="Times New Roman"/>
          <w:sz w:val="24"/>
          <w:szCs w:val="24"/>
        </w:rPr>
        <w:t>Amélie</w:t>
      </w:r>
      <w:proofErr w:type="spellEnd"/>
      <w:r w:rsidRPr="00F32B60">
        <w:rPr>
          <w:rStyle w:val="keyvalue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2B60">
        <w:rPr>
          <w:rStyle w:val="keyvalue"/>
          <w:rFonts w:ascii="Times New Roman" w:hAnsi="Times New Roman" w:cs="Times New Roman"/>
          <w:sz w:val="24"/>
          <w:szCs w:val="24"/>
        </w:rPr>
        <w:t>szerk</w:t>
      </w:r>
      <w:proofErr w:type="spellEnd"/>
      <w:r w:rsidRPr="00F32B60">
        <w:rPr>
          <w:rStyle w:val="keyvalue"/>
          <w:rFonts w:ascii="Times New Roman" w:hAnsi="Times New Roman" w:cs="Times New Roman"/>
          <w:sz w:val="24"/>
          <w:szCs w:val="24"/>
        </w:rPr>
        <w:t xml:space="preserve">.), </w:t>
      </w:r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Az ókori Közel-Kelet</w:t>
      </w:r>
      <w:r w:rsidRPr="00F32B60">
        <w:rPr>
          <w:rStyle w:val="keyvalue"/>
          <w:rFonts w:ascii="Times New Roman" w:hAnsi="Times New Roman" w:cs="Times New Roman"/>
          <w:sz w:val="24"/>
          <w:szCs w:val="24"/>
        </w:rPr>
        <w:t xml:space="preserve"> (ford. </w:t>
      </w:r>
      <w:proofErr w:type="spellStart"/>
      <w:r w:rsidRPr="00F32B60">
        <w:rPr>
          <w:rStyle w:val="keyvalue"/>
          <w:rFonts w:ascii="Times New Roman" w:hAnsi="Times New Roman" w:cs="Times New Roman"/>
          <w:sz w:val="24"/>
          <w:szCs w:val="24"/>
        </w:rPr>
        <w:t>Mohay</w:t>
      </w:r>
      <w:proofErr w:type="spellEnd"/>
      <w:r w:rsidRPr="00F32B60">
        <w:rPr>
          <w:rStyle w:val="keyvalue"/>
          <w:rFonts w:ascii="Times New Roman" w:hAnsi="Times New Roman" w:cs="Times New Roman"/>
          <w:sz w:val="24"/>
          <w:szCs w:val="24"/>
        </w:rPr>
        <w:t xml:space="preserve"> Gergely), Piliscsaba: PPKE BTK, 2005 (2008)</w:t>
      </w:r>
    </w:p>
    <w:p w:rsidR="00BC1E54" w:rsidRPr="00F32B60" w:rsidRDefault="00BC1E54" w:rsidP="00282DB0">
      <w:pPr>
        <w:spacing w:line="240" w:lineRule="auto"/>
        <w:jc w:val="both"/>
        <w:rPr>
          <w:rStyle w:val="keyvalue"/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Style w:val="keyvalue"/>
          <w:rFonts w:ascii="Times New Roman" w:hAnsi="Times New Roman" w:cs="Times New Roman"/>
          <w:sz w:val="24"/>
          <w:szCs w:val="24"/>
        </w:rPr>
        <w:t>Liverani</w:t>
      </w:r>
      <w:proofErr w:type="spellEnd"/>
      <w:r w:rsidRPr="00F32B60">
        <w:rPr>
          <w:rStyle w:val="keyvalue"/>
          <w:rFonts w:ascii="Times New Roman" w:hAnsi="Times New Roman" w:cs="Times New Roman"/>
          <w:sz w:val="24"/>
          <w:szCs w:val="24"/>
        </w:rPr>
        <w:t xml:space="preserve">, Mario, </w:t>
      </w:r>
      <w:proofErr w:type="spellStart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Israel’s</w:t>
      </w:r>
      <w:proofErr w:type="spellEnd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F32B60">
        <w:rPr>
          <w:rStyle w:val="keyvalue"/>
          <w:rFonts w:ascii="Times New Roman" w:hAnsi="Times New Roman" w:cs="Times New Roman"/>
          <w:i/>
          <w:sz w:val="24"/>
          <w:szCs w:val="24"/>
        </w:rPr>
        <w:t xml:space="preserve"> of Israel</w:t>
      </w:r>
      <w:r w:rsidRPr="00F32B60">
        <w:rPr>
          <w:rStyle w:val="keyvalue"/>
          <w:rFonts w:ascii="Times New Roman" w:hAnsi="Times New Roman" w:cs="Times New Roman"/>
          <w:sz w:val="24"/>
          <w:szCs w:val="24"/>
        </w:rPr>
        <w:t xml:space="preserve">, London: </w:t>
      </w:r>
      <w:proofErr w:type="spellStart"/>
      <w:r w:rsidRPr="00F32B60">
        <w:rPr>
          <w:rStyle w:val="keyvalue"/>
          <w:rFonts w:ascii="Times New Roman" w:hAnsi="Times New Roman" w:cs="Times New Roman"/>
          <w:sz w:val="24"/>
          <w:szCs w:val="24"/>
        </w:rPr>
        <w:t>Equinox</w:t>
      </w:r>
      <w:proofErr w:type="spellEnd"/>
      <w:r w:rsidRPr="00F32B60">
        <w:rPr>
          <w:rStyle w:val="keyvalue"/>
          <w:rFonts w:ascii="Times New Roman" w:hAnsi="Times New Roman" w:cs="Times New Roman"/>
          <w:sz w:val="24"/>
          <w:szCs w:val="24"/>
        </w:rPr>
        <w:t>, 2005; 2009.</w:t>
      </w:r>
    </w:p>
    <w:p w:rsidR="00D06A20" w:rsidRDefault="00D06A20" w:rsidP="00282D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Oppenheim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Leo</w:t>
      </w:r>
      <w:r w:rsidRPr="00E15760">
        <w:rPr>
          <w:rFonts w:ascii="Times New Roman" w:hAnsi="Times New Roman" w:cs="Times New Roman"/>
          <w:sz w:val="24"/>
          <w:szCs w:val="24"/>
        </w:rPr>
        <w:t xml:space="preserve">, </w:t>
      </w:r>
      <w:r w:rsidRPr="00E15760">
        <w:rPr>
          <w:rFonts w:ascii="Times New Roman" w:hAnsi="Times New Roman" w:cs="Times New Roman"/>
          <w:i/>
          <w:sz w:val="24"/>
          <w:szCs w:val="24"/>
        </w:rPr>
        <w:t>Az ókori Mezopotámia. Egy holt civilizáció portréja</w:t>
      </w:r>
      <w:r w:rsidRPr="00E15760">
        <w:rPr>
          <w:rFonts w:ascii="Times New Roman" w:hAnsi="Times New Roman" w:cs="Times New Roman"/>
          <w:sz w:val="24"/>
          <w:szCs w:val="24"/>
        </w:rPr>
        <w:t xml:space="preserve">, Budapest: Gondolat, </w:t>
      </w:r>
      <w:r>
        <w:rPr>
          <w:rFonts w:ascii="Times New Roman" w:hAnsi="Times New Roman" w:cs="Times New Roman"/>
          <w:sz w:val="24"/>
          <w:szCs w:val="24"/>
        </w:rPr>
        <w:t>1982</w:t>
      </w:r>
    </w:p>
    <w:p w:rsidR="00BC1E54" w:rsidRPr="00F32B60" w:rsidRDefault="00BC1E54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Roaf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gramStart"/>
      <w:r w:rsidRPr="00F32B6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mezopotámiai világ atlasza: az ókori Mezopotámia</w:t>
      </w:r>
      <w:r w:rsidR="00D06A20">
        <w:rPr>
          <w:rFonts w:ascii="Times New Roman" w:hAnsi="Times New Roman" w:cs="Times New Roman"/>
          <w:i/>
          <w:sz w:val="24"/>
          <w:szCs w:val="24"/>
        </w:rPr>
        <w:t>, Anatólia, Irán, Paleszti</w:t>
      </w:r>
      <w:r w:rsidRPr="00F32B60">
        <w:rPr>
          <w:rFonts w:ascii="Times New Roman" w:hAnsi="Times New Roman" w:cs="Times New Roman"/>
          <w:i/>
          <w:sz w:val="24"/>
          <w:szCs w:val="24"/>
        </w:rPr>
        <w:t>na és Szíria</w:t>
      </w:r>
      <w:r w:rsidRPr="00F32B60">
        <w:rPr>
          <w:rFonts w:ascii="Times New Roman" w:hAnsi="Times New Roman" w:cs="Times New Roman"/>
          <w:sz w:val="24"/>
          <w:szCs w:val="24"/>
        </w:rPr>
        <w:t>, Budapest: Helikon 1998</w:t>
      </w:r>
    </w:p>
    <w:p w:rsidR="00BC1E54" w:rsidRPr="00F32B60" w:rsidRDefault="00BC1E54" w:rsidP="00282DB0">
      <w:pPr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proofErr w:type="spellStart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lastRenderedPageBreak/>
        <w:t>Bermant</w:t>
      </w:r>
      <w:proofErr w:type="spellEnd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Ch. </w:t>
      </w:r>
      <w:proofErr w:type="spellStart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>és</w:t>
      </w:r>
      <w:proofErr w:type="spellEnd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M. Weitzman, </w:t>
      </w:r>
      <w:proofErr w:type="spellStart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Egy</w:t>
      </w:r>
      <w:proofErr w:type="spellEnd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ismeretlen</w:t>
      </w:r>
      <w:proofErr w:type="spellEnd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ókori</w:t>
      </w:r>
      <w:proofErr w:type="spellEnd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civilizáció</w:t>
      </w:r>
      <w:proofErr w:type="spellEnd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. Ebla</w:t>
      </w:r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Budapest: </w:t>
      </w:r>
      <w:proofErr w:type="spellStart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>Gondolat</w:t>
      </w:r>
      <w:proofErr w:type="spellEnd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>, 1986</w:t>
      </w:r>
    </w:p>
    <w:p w:rsidR="00BC1E54" w:rsidRPr="00F32B60" w:rsidRDefault="00BC1E54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>Klengel</w:t>
      </w:r>
      <w:proofErr w:type="spellEnd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Horst, </w:t>
      </w:r>
      <w:proofErr w:type="spellStart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Nomádok</w:t>
      </w:r>
      <w:proofErr w:type="spellEnd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az</w:t>
      </w:r>
      <w:proofErr w:type="spellEnd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ókori</w:t>
      </w:r>
      <w:proofErr w:type="spellEnd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pacing w:val="-3"/>
          <w:sz w:val="24"/>
          <w:szCs w:val="24"/>
          <w:lang w:val="en-US"/>
        </w:rPr>
        <w:t>Elő-Ázsiában</w:t>
      </w:r>
      <w:proofErr w:type="spellEnd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, Budapest: </w:t>
      </w:r>
      <w:proofErr w:type="spellStart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>Gondolat</w:t>
      </w:r>
      <w:proofErr w:type="spellEnd"/>
      <w:r w:rsidRPr="00F32B60">
        <w:rPr>
          <w:rFonts w:ascii="Times New Roman" w:hAnsi="Times New Roman" w:cs="Times New Roman"/>
          <w:spacing w:val="-3"/>
          <w:sz w:val="24"/>
          <w:szCs w:val="24"/>
          <w:lang w:val="en-US"/>
        </w:rPr>
        <w:t>, 1985</w:t>
      </w:r>
    </w:p>
    <w:p w:rsidR="00BC1E54" w:rsidRPr="00F32B60" w:rsidRDefault="00E37059" w:rsidP="00282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történeti antropológiá</w:t>
      </w:r>
      <w:r w:rsidR="00BC1E54" w:rsidRPr="00F32B60">
        <w:rPr>
          <w:rFonts w:ascii="Times New Roman" w:hAnsi="Times New Roman" w:cs="Times New Roman"/>
          <w:b/>
          <w:sz w:val="24"/>
          <w:szCs w:val="24"/>
        </w:rPr>
        <w:t xml:space="preserve">hoz 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>A. Gergely András (szerk.),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 Filozófiai, történeti és kulturális antropológia: szöveg- és szemelvénygyűjtemény</w:t>
      </w:r>
      <w:r w:rsidRPr="00F32B60">
        <w:rPr>
          <w:rFonts w:ascii="Times New Roman" w:hAnsi="Times New Roman" w:cs="Times New Roman"/>
          <w:sz w:val="24"/>
          <w:szCs w:val="24"/>
        </w:rPr>
        <w:t>, Budapest: Magyar Tudományos Akadémia, 2002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 xml:space="preserve">Assmann, Jan, </w:t>
      </w:r>
      <w:r w:rsidRPr="00F32B60">
        <w:rPr>
          <w:rFonts w:ascii="Times New Roman" w:hAnsi="Times New Roman" w:cs="Times New Roman"/>
          <w:i/>
          <w:sz w:val="24"/>
          <w:szCs w:val="24"/>
        </w:rPr>
        <w:t>Uralom és üdvösség. Politikai teológia az ókori Egyiptomban, Izraelben és Európában</w:t>
      </w:r>
      <w:r w:rsidRPr="00F32B60">
        <w:rPr>
          <w:rFonts w:ascii="Times New Roman" w:hAnsi="Times New Roman" w:cs="Times New Roman"/>
          <w:sz w:val="24"/>
          <w:szCs w:val="24"/>
        </w:rPr>
        <w:t>, Budapest: Atlantisz, 2008</w:t>
      </w:r>
    </w:p>
    <w:p w:rsidR="009255B6" w:rsidRPr="00F32B60" w:rsidRDefault="009255B6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 xml:space="preserve">Bloch, Marc, </w:t>
      </w:r>
      <w:r w:rsidRPr="00F32B60">
        <w:rPr>
          <w:rFonts w:ascii="Times New Roman" w:hAnsi="Times New Roman" w:cs="Times New Roman"/>
          <w:i/>
          <w:sz w:val="24"/>
          <w:szCs w:val="24"/>
        </w:rPr>
        <w:t>Gyógyító királyok</w:t>
      </w:r>
      <w:r w:rsidRPr="00F32B60">
        <w:rPr>
          <w:rFonts w:ascii="Times New Roman" w:hAnsi="Times New Roman" w:cs="Times New Roman"/>
          <w:sz w:val="24"/>
          <w:szCs w:val="24"/>
        </w:rPr>
        <w:t>, Budapest: Osiris, 2005</w:t>
      </w:r>
    </w:p>
    <w:p w:rsidR="009255B6" w:rsidRPr="00F32B60" w:rsidRDefault="009255B6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Fernand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r w:rsidRPr="00F32B60">
        <w:rPr>
          <w:rFonts w:ascii="Times New Roman" w:hAnsi="Times New Roman" w:cs="Times New Roman"/>
          <w:i/>
          <w:sz w:val="24"/>
          <w:szCs w:val="24"/>
        </w:rPr>
        <w:t>Franciaország identitása: az emberek és a dolgok</w:t>
      </w:r>
      <w:r w:rsidRPr="00F32B60">
        <w:rPr>
          <w:rFonts w:ascii="Times New Roman" w:hAnsi="Times New Roman" w:cs="Times New Roman"/>
          <w:sz w:val="24"/>
          <w:szCs w:val="24"/>
        </w:rPr>
        <w:t>, Bp.: Helikon, 2004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Burke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Peter, </w:t>
      </w:r>
      <w:r w:rsidRPr="00F32B60">
        <w:rPr>
          <w:rFonts w:ascii="Times New Roman" w:hAnsi="Times New Roman" w:cs="Times New Roman"/>
          <w:i/>
          <w:sz w:val="24"/>
          <w:szCs w:val="24"/>
        </w:rPr>
        <w:t>Az olasz reneszánsz. Kultúra és társadalom Itáliában</w:t>
      </w:r>
      <w:r w:rsidRPr="00F32B60">
        <w:rPr>
          <w:rFonts w:ascii="Times New Roman" w:hAnsi="Times New Roman" w:cs="Times New Roman"/>
          <w:sz w:val="24"/>
          <w:szCs w:val="24"/>
        </w:rPr>
        <w:t>, Budapest: Osiris, 1999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 xml:space="preserve">Douglas, Mary,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Purity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Danger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. An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Concepts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Pollution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Taboo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New York, Washington: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1966; London, New York: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, 2002</w:t>
      </w:r>
      <w:r w:rsidR="003E46B0" w:rsidRPr="00F32B60">
        <w:rPr>
          <w:rFonts w:ascii="Times New Roman" w:hAnsi="Times New Roman" w:cs="Times New Roman"/>
          <w:sz w:val="24"/>
          <w:szCs w:val="24"/>
        </w:rPr>
        <w:tab/>
      </w:r>
      <w:r w:rsidR="003E46B0" w:rsidRPr="00F32B60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  <w:t>X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 xml:space="preserve">Douglas, Mary, </w:t>
      </w:r>
      <w:r w:rsidRPr="00F32B60">
        <w:rPr>
          <w:rFonts w:ascii="Times New Roman" w:hAnsi="Times New Roman" w:cs="Times New Roman"/>
          <w:i/>
          <w:sz w:val="24"/>
          <w:szCs w:val="24"/>
        </w:rPr>
        <w:t>Rejtett jelentések. Antropológiai tanulmányok</w:t>
      </w:r>
      <w:r w:rsidRPr="00F32B60">
        <w:rPr>
          <w:rFonts w:ascii="Times New Roman" w:hAnsi="Times New Roman" w:cs="Times New Roman"/>
          <w:sz w:val="24"/>
          <w:szCs w:val="24"/>
        </w:rPr>
        <w:t>, Budapest: Osiris, 2003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Dumont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Louis, 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Homo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hierarchicus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Essai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sur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système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castes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Paris,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Gallimard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1966. Angolul: 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Homo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hierarchicus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. The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Caste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System and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Implications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English Edition, Chicago, London: The University of Chicago Press, 1970; 1980</w:t>
      </w:r>
      <w:r w:rsidR="003E46B0" w:rsidRPr="00F32B60">
        <w:rPr>
          <w:rFonts w:ascii="Times New Roman" w:hAnsi="Times New Roman" w:cs="Times New Roman"/>
          <w:sz w:val="24"/>
          <w:szCs w:val="24"/>
        </w:rPr>
        <w:tab/>
      </w:r>
      <w:r w:rsidR="003E46B0" w:rsidRPr="00F32B60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>X</w:t>
      </w:r>
    </w:p>
    <w:p w:rsidR="00BC1E54" w:rsidRPr="00F32B60" w:rsidRDefault="00BC1E54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Durkheim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Emile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A vallási </w:t>
      </w:r>
      <w:proofErr w:type="gramStart"/>
      <w:r w:rsidRPr="00F32B60">
        <w:rPr>
          <w:rFonts w:ascii="Times New Roman" w:hAnsi="Times New Roman" w:cs="Times New Roman"/>
          <w:i/>
          <w:sz w:val="24"/>
          <w:szCs w:val="24"/>
        </w:rPr>
        <w:t>élet elemi</w:t>
      </w:r>
      <w:proofErr w:type="gram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formái</w:t>
      </w:r>
      <w:r w:rsidRPr="00F32B60">
        <w:rPr>
          <w:rFonts w:ascii="Times New Roman" w:hAnsi="Times New Roman" w:cs="Times New Roman"/>
          <w:sz w:val="24"/>
          <w:szCs w:val="24"/>
        </w:rPr>
        <w:t xml:space="preserve">, Budapest: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, 2004</w:t>
      </w:r>
    </w:p>
    <w:p w:rsidR="00A31245" w:rsidRPr="00F32B60" w:rsidRDefault="00A31245" w:rsidP="00282DB0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Eliade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Mircea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2B6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szent és a profán: a vallási lényegről</w:t>
      </w:r>
      <w:r w:rsidR="00E37059">
        <w:rPr>
          <w:rFonts w:ascii="Times New Roman" w:hAnsi="Times New Roman" w:cs="Times New Roman"/>
          <w:sz w:val="24"/>
          <w:szCs w:val="24"/>
        </w:rPr>
        <w:t>, Budapest: Európa, 1996</w:t>
      </w:r>
      <w:r w:rsidR="00ED1DA2">
        <w:rPr>
          <w:rFonts w:ascii="Times New Roman" w:hAnsi="Times New Roman" w:cs="Times New Roman"/>
          <w:sz w:val="24"/>
          <w:szCs w:val="24"/>
        </w:rPr>
        <w:t>. (</w:t>
      </w:r>
      <w:r w:rsidR="00ED1DA2" w:rsidRPr="00ED1DA2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ED1DA2" w:rsidRPr="00ED1DA2">
        <w:rPr>
          <w:rFonts w:ascii="Times New Roman" w:hAnsi="Times New Roman" w:cs="Times New Roman"/>
          <w:i/>
          <w:sz w:val="24"/>
          <w:szCs w:val="24"/>
        </w:rPr>
        <w:t>Sacred</w:t>
      </w:r>
      <w:proofErr w:type="spellEnd"/>
      <w:r w:rsidR="00ED1DA2" w:rsidRPr="00ED1DA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ED1DA2" w:rsidRPr="00ED1DA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ED1DA2" w:rsidRPr="00ED1DA2">
        <w:rPr>
          <w:rFonts w:ascii="Times New Roman" w:hAnsi="Times New Roman" w:cs="Times New Roman"/>
          <w:i/>
          <w:sz w:val="24"/>
          <w:szCs w:val="24"/>
        </w:rPr>
        <w:t xml:space="preserve"> Profane. The </w:t>
      </w:r>
      <w:proofErr w:type="spellStart"/>
      <w:r w:rsidR="00ED1DA2" w:rsidRPr="00ED1DA2">
        <w:rPr>
          <w:rFonts w:ascii="Times New Roman" w:hAnsi="Times New Roman" w:cs="Times New Roman"/>
          <w:i/>
          <w:sz w:val="24"/>
          <w:szCs w:val="24"/>
        </w:rPr>
        <w:t>Nature</w:t>
      </w:r>
      <w:proofErr w:type="spellEnd"/>
      <w:r w:rsidR="00ED1DA2" w:rsidRPr="00ED1DA2">
        <w:rPr>
          <w:rFonts w:ascii="Times New Roman" w:hAnsi="Times New Roman" w:cs="Times New Roman"/>
          <w:i/>
          <w:sz w:val="24"/>
          <w:szCs w:val="24"/>
        </w:rPr>
        <w:t xml:space="preserve"> of Religion</w:t>
      </w:r>
      <w:r w:rsidR="00ED1DA2">
        <w:rPr>
          <w:rFonts w:ascii="Times New Roman" w:hAnsi="Times New Roman" w:cs="Times New Roman"/>
          <w:sz w:val="24"/>
          <w:szCs w:val="24"/>
        </w:rPr>
        <w:t xml:space="preserve">, New York: </w:t>
      </w:r>
      <w:proofErr w:type="spellStart"/>
      <w:r w:rsidR="00ED1DA2">
        <w:rPr>
          <w:rFonts w:ascii="Times New Roman" w:hAnsi="Times New Roman" w:cs="Times New Roman"/>
          <w:sz w:val="24"/>
          <w:szCs w:val="24"/>
        </w:rPr>
        <w:t>Harcourt</w:t>
      </w:r>
      <w:proofErr w:type="spellEnd"/>
      <w:r w:rsidR="00ED1DA2">
        <w:rPr>
          <w:rFonts w:ascii="Times New Roman" w:hAnsi="Times New Roman" w:cs="Times New Roman"/>
          <w:sz w:val="24"/>
          <w:szCs w:val="24"/>
        </w:rPr>
        <w:t>, 1987)</w:t>
      </w:r>
      <w:r w:rsidR="00E37059">
        <w:rPr>
          <w:rFonts w:ascii="Times New Roman" w:hAnsi="Times New Roman" w:cs="Times New Roman"/>
          <w:sz w:val="24"/>
          <w:szCs w:val="24"/>
        </w:rPr>
        <w:tab/>
        <w:t>X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Eliade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Mircea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Az örök visszatérés mítosza, avagy </w:t>
      </w:r>
      <w:proofErr w:type="gramStart"/>
      <w:r w:rsidRPr="00F32B6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mindenség és a történelem</w:t>
      </w:r>
      <w:r w:rsidRPr="00F32B60">
        <w:rPr>
          <w:rFonts w:ascii="Times New Roman" w:hAnsi="Times New Roman" w:cs="Times New Roman"/>
          <w:sz w:val="24"/>
          <w:szCs w:val="24"/>
        </w:rPr>
        <w:t>, Budapest: Európa, 1993; 1998 (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myth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eternal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return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cosmos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, Princeton, NJ: Princeton University Press, 1974)</w:t>
      </w:r>
      <w:r w:rsidRPr="00F32B60">
        <w:rPr>
          <w:rFonts w:ascii="Times New Roman" w:hAnsi="Times New Roman" w:cs="Times New Roman"/>
          <w:sz w:val="24"/>
          <w:szCs w:val="24"/>
        </w:rPr>
        <w:tab/>
      </w:r>
      <w:r w:rsidRPr="00F32B60">
        <w:rPr>
          <w:rFonts w:ascii="Times New Roman" w:hAnsi="Times New Roman" w:cs="Times New Roman"/>
          <w:sz w:val="24"/>
          <w:szCs w:val="24"/>
        </w:rPr>
        <w:tab/>
      </w:r>
      <w:r w:rsidR="00230C47" w:rsidRPr="00F32B60">
        <w:rPr>
          <w:rFonts w:ascii="Times New Roman" w:hAnsi="Times New Roman" w:cs="Times New Roman"/>
          <w:sz w:val="24"/>
          <w:szCs w:val="24"/>
        </w:rPr>
        <w:tab/>
      </w:r>
      <w:r w:rsidR="00230C47" w:rsidRPr="00F32B60">
        <w:rPr>
          <w:rFonts w:ascii="Times New Roman" w:hAnsi="Times New Roman" w:cs="Times New Roman"/>
          <w:sz w:val="24"/>
          <w:szCs w:val="24"/>
        </w:rPr>
        <w:tab/>
      </w:r>
      <w:r w:rsidR="00230C47" w:rsidRPr="00F32B60">
        <w:rPr>
          <w:rFonts w:ascii="Times New Roman" w:hAnsi="Times New Roman" w:cs="Times New Roman"/>
          <w:sz w:val="24"/>
          <w:szCs w:val="24"/>
        </w:rPr>
        <w:tab/>
      </w:r>
      <w:r w:rsidR="00230C47" w:rsidRPr="00F32B60">
        <w:rPr>
          <w:rFonts w:ascii="Times New Roman" w:hAnsi="Times New Roman" w:cs="Times New Roman"/>
          <w:sz w:val="24"/>
          <w:szCs w:val="24"/>
        </w:rPr>
        <w:tab/>
      </w:r>
      <w:r w:rsidR="00230C47" w:rsidRPr="00F32B60">
        <w:rPr>
          <w:rFonts w:ascii="Times New Roman" w:hAnsi="Times New Roman" w:cs="Times New Roman"/>
          <w:sz w:val="24"/>
          <w:szCs w:val="24"/>
        </w:rPr>
        <w:tab/>
      </w:r>
      <w:r w:rsidR="00230C47" w:rsidRPr="00F32B60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>X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Eliade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Mircea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r w:rsidRPr="00F32B60">
        <w:rPr>
          <w:rFonts w:ascii="Times New Roman" w:hAnsi="Times New Roman" w:cs="Times New Roman"/>
          <w:i/>
          <w:sz w:val="24"/>
          <w:szCs w:val="24"/>
        </w:rPr>
        <w:t>Kovácsok és alkimisták</w:t>
      </w:r>
      <w:r w:rsidRPr="00F32B60">
        <w:rPr>
          <w:rFonts w:ascii="Times New Roman" w:hAnsi="Times New Roman" w:cs="Times New Roman"/>
          <w:sz w:val="24"/>
          <w:szCs w:val="24"/>
        </w:rPr>
        <w:t xml:space="preserve">, Budapest: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Cartaphilus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2004 (eredeti: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Forgerons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alchimistes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1956; Paris: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Flammarion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1995; angol: 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forge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crucible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, Chicago, London: University of Chicago Press, 1978)</w:t>
      </w:r>
      <w:r w:rsidRPr="00F32B60">
        <w:rPr>
          <w:rFonts w:ascii="Times New Roman" w:hAnsi="Times New Roman" w:cs="Times New Roman"/>
          <w:sz w:val="24"/>
          <w:szCs w:val="24"/>
        </w:rPr>
        <w:tab/>
      </w:r>
      <w:r w:rsidR="00230C47" w:rsidRPr="00F32B60">
        <w:rPr>
          <w:rFonts w:ascii="Times New Roman" w:hAnsi="Times New Roman" w:cs="Times New Roman"/>
          <w:sz w:val="24"/>
          <w:szCs w:val="24"/>
        </w:rPr>
        <w:tab/>
      </w:r>
      <w:r w:rsidR="00230C47" w:rsidRPr="00F32B60">
        <w:rPr>
          <w:rFonts w:ascii="Times New Roman" w:hAnsi="Times New Roman" w:cs="Times New Roman"/>
          <w:sz w:val="24"/>
          <w:szCs w:val="24"/>
        </w:rPr>
        <w:tab/>
      </w:r>
      <w:r w:rsidR="00230C47" w:rsidRPr="00F32B60">
        <w:rPr>
          <w:rFonts w:ascii="Times New Roman" w:hAnsi="Times New Roman" w:cs="Times New Roman"/>
          <w:sz w:val="24"/>
          <w:szCs w:val="24"/>
        </w:rPr>
        <w:tab/>
      </w:r>
      <w:r w:rsidR="00230C47" w:rsidRPr="00F32B60">
        <w:rPr>
          <w:rFonts w:ascii="Times New Roman" w:hAnsi="Times New Roman" w:cs="Times New Roman"/>
          <w:sz w:val="24"/>
          <w:szCs w:val="24"/>
        </w:rPr>
        <w:tab/>
      </w:r>
      <w:r w:rsidR="00230C47" w:rsidRPr="00F32B60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>X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Frazer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, James G</w:t>
      </w:r>
      <w:proofErr w:type="gramStart"/>
      <w:r w:rsidRPr="00F32B6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32B60">
        <w:rPr>
          <w:rFonts w:ascii="Times New Roman" w:hAnsi="Times New Roman" w:cs="Times New Roman"/>
          <w:sz w:val="24"/>
          <w:szCs w:val="24"/>
        </w:rPr>
        <w:t xml:space="preserve"> </w:t>
      </w:r>
      <w:r w:rsidRPr="00F32B60">
        <w:rPr>
          <w:rFonts w:ascii="Times New Roman" w:hAnsi="Times New Roman" w:cs="Times New Roman"/>
          <w:i/>
          <w:sz w:val="24"/>
          <w:szCs w:val="24"/>
        </w:rPr>
        <w:t>Az aranyág</w:t>
      </w:r>
      <w:r w:rsidRPr="00F32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vál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. Bodrogi Tibor), 2. jav. </w:t>
      </w:r>
      <w:proofErr w:type="gramStart"/>
      <w:r w:rsidRPr="00F32B60">
        <w:rPr>
          <w:rFonts w:ascii="Times New Roman" w:hAnsi="Times New Roman" w:cs="Times New Roman"/>
          <w:sz w:val="24"/>
          <w:szCs w:val="24"/>
        </w:rPr>
        <w:t>kiad</w:t>
      </w:r>
      <w:proofErr w:type="gramEnd"/>
      <w:r w:rsidRPr="00F32B60">
        <w:rPr>
          <w:rFonts w:ascii="Times New Roman" w:hAnsi="Times New Roman" w:cs="Times New Roman"/>
          <w:sz w:val="24"/>
          <w:szCs w:val="24"/>
        </w:rPr>
        <w:t>., Budapest: Osiris, 1993, 1994, 1995, 2002, 2005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Geertz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Clifford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Interpretation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Cultures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Selected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Essays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New York: Basic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1973 és későbbi kiadások. Magyarul: </w:t>
      </w:r>
      <w:r w:rsidRPr="00F32B60">
        <w:rPr>
          <w:rFonts w:ascii="Times New Roman" w:hAnsi="Times New Roman" w:cs="Times New Roman"/>
          <w:i/>
          <w:sz w:val="24"/>
          <w:szCs w:val="24"/>
        </w:rPr>
        <w:t>Az értelmezés hatalma. Antropológiai írások</w:t>
      </w:r>
      <w:r w:rsidRPr="00F32B60">
        <w:rPr>
          <w:rFonts w:ascii="Times New Roman" w:hAnsi="Times New Roman" w:cs="Times New Roman"/>
          <w:sz w:val="24"/>
          <w:szCs w:val="24"/>
        </w:rPr>
        <w:t>, 2</w:t>
      </w:r>
      <w:proofErr w:type="gramStart"/>
      <w:r w:rsidRPr="00F32B6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32B60">
        <w:rPr>
          <w:rFonts w:ascii="Times New Roman" w:hAnsi="Times New Roman" w:cs="Times New Roman"/>
          <w:sz w:val="24"/>
          <w:szCs w:val="24"/>
        </w:rPr>
        <w:t xml:space="preserve"> jav. </w:t>
      </w:r>
      <w:proofErr w:type="gramStart"/>
      <w:r w:rsidRPr="00F32B60">
        <w:rPr>
          <w:rFonts w:ascii="Times New Roman" w:hAnsi="Times New Roman" w:cs="Times New Roman"/>
          <w:sz w:val="24"/>
          <w:szCs w:val="24"/>
        </w:rPr>
        <w:t>kiad</w:t>
      </w:r>
      <w:proofErr w:type="gramEnd"/>
      <w:r w:rsidRPr="00F32B60">
        <w:rPr>
          <w:rFonts w:ascii="Times New Roman" w:hAnsi="Times New Roman" w:cs="Times New Roman"/>
          <w:sz w:val="24"/>
          <w:szCs w:val="24"/>
        </w:rPr>
        <w:t>., Budapest: Osiris 2001</w:t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  <w:t>X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Gurevics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2B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2B60">
        <w:rPr>
          <w:rFonts w:ascii="Times New Roman" w:hAnsi="Times New Roman" w:cs="Times New Roman"/>
          <w:sz w:val="24"/>
          <w:szCs w:val="24"/>
        </w:rPr>
        <w:t xml:space="preserve">.J., </w:t>
      </w:r>
      <w:r w:rsidRPr="00F32B60">
        <w:rPr>
          <w:rFonts w:ascii="Times New Roman" w:hAnsi="Times New Roman" w:cs="Times New Roman"/>
          <w:i/>
          <w:sz w:val="24"/>
          <w:szCs w:val="24"/>
        </w:rPr>
        <w:t>A középkori ember világképe</w:t>
      </w:r>
      <w:r w:rsidR="00F56FFE">
        <w:rPr>
          <w:rFonts w:ascii="Times New Roman" w:hAnsi="Times New Roman" w:cs="Times New Roman"/>
          <w:sz w:val="24"/>
          <w:szCs w:val="24"/>
        </w:rPr>
        <w:t>, Budapest: Kossuth, 1974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Gurevics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A.J., 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gramStart"/>
      <w:r w:rsidRPr="00F32B60">
        <w:rPr>
          <w:rFonts w:ascii="Times New Roman" w:hAnsi="Times New Roman" w:cs="Times New Roman"/>
          <w:i/>
          <w:sz w:val="24"/>
          <w:szCs w:val="24"/>
        </w:rPr>
        <w:t>individuum</w:t>
      </w:r>
      <w:proofErr w:type="gram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a középkorban</w:t>
      </w:r>
      <w:r w:rsidRPr="00F32B60">
        <w:rPr>
          <w:rFonts w:ascii="Times New Roman" w:hAnsi="Times New Roman" w:cs="Times New Roman"/>
          <w:sz w:val="24"/>
          <w:szCs w:val="24"/>
        </w:rPr>
        <w:t>, Budapest: Atlantisz, 2003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Gyurgyák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J. –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Kisantal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Tamás (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), </w:t>
      </w:r>
      <w:r w:rsidRPr="00F32B60">
        <w:rPr>
          <w:rFonts w:ascii="Times New Roman" w:hAnsi="Times New Roman" w:cs="Times New Roman"/>
          <w:i/>
          <w:sz w:val="24"/>
          <w:szCs w:val="24"/>
        </w:rPr>
        <w:t>Történetelmélet I-II</w:t>
      </w:r>
      <w:r w:rsidRPr="00F32B60">
        <w:rPr>
          <w:rFonts w:ascii="Times New Roman" w:hAnsi="Times New Roman" w:cs="Times New Roman"/>
          <w:sz w:val="24"/>
          <w:szCs w:val="24"/>
        </w:rPr>
        <w:t>, Budapest: Osiris, 2006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Hofer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Tamás (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.),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 Történeti antropológia: Az 1983. április 18-19-én tartott tudományos ülésszak előadásai</w:t>
      </w:r>
      <w:r w:rsidRPr="00F32B60">
        <w:rPr>
          <w:rFonts w:ascii="Times New Roman" w:hAnsi="Times New Roman" w:cs="Times New Roman"/>
          <w:sz w:val="24"/>
          <w:szCs w:val="24"/>
        </w:rPr>
        <w:t xml:space="preserve"> / szerk., Budapest: Néprajzi Kutatócsoport, 1984 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lastRenderedPageBreak/>
        <w:t xml:space="preserve">Huizinga,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Johan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2B6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középkor alkonya</w:t>
      </w:r>
      <w:r w:rsidRPr="00F32B60">
        <w:rPr>
          <w:rFonts w:ascii="Times New Roman" w:hAnsi="Times New Roman" w:cs="Times New Roman"/>
          <w:sz w:val="24"/>
          <w:szCs w:val="24"/>
        </w:rPr>
        <w:t xml:space="preserve">, ford. Szerb Antal, Budapest: Athenaeum, 1938;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Klaniczay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Gábor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utószavával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, Budapest: Magyar Helikon, 1976; 2. kiad. Budapest: Európa, 1979, 1996.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 xml:space="preserve">Huizinga,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Johan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2B6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történelem formaváltozásai. Válogatott tanulmányok</w:t>
      </w:r>
      <w:r w:rsidRPr="00F32B60">
        <w:rPr>
          <w:rFonts w:ascii="Times New Roman" w:hAnsi="Times New Roman" w:cs="Times New Roman"/>
          <w:sz w:val="24"/>
          <w:szCs w:val="24"/>
        </w:rPr>
        <w:t xml:space="preserve">, Budapest: Maecenas Kiadó, 1997. 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 xml:space="preserve">Huizinga,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Johan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r w:rsidRPr="00F32B60">
        <w:rPr>
          <w:rFonts w:ascii="Times New Roman" w:hAnsi="Times New Roman" w:cs="Times New Roman"/>
          <w:i/>
          <w:sz w:val="24"/>
          <w:szCs w:val="24"/>
        </w:rPr>
        <w:t>Hogyan határozza meg a történelem a jelent? Válogatott írások 1915-1943</w:t>
      </w:r>
      <w:r w:rsidRPr="00F32B60">
        <w:rPr>
          <w:rFonts w:ascii="Times New Roman" w:hAnsi="Times New Roman" w:cs="Times New Roman"/>
          <w:sz w:val="24"/>
          <w:szCs w:val="24"/>
        </w:rPr>
        <w:t xml:space="preserve">, Budapest: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Typotext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2015 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 xml:space="preserve">Kósa László, </w:t>
      </w:r>
      <w:r w:rsidRPr="00F32B60">
        <w:rPr>
          <w:rFonts w:ascii="Times New Roman" w:hAnsi="Times New Roman" w:cs="Times New Roman"/>
          <w:i/>
          <w:sz w:val="24"/>
          <w:szCs w:val="24"/>
        </w:rPr>
        <w:t>Nemesek, polgárok, parasztok: néprajzi, történeti antropológiai és művelődéstörténeti tanulmányok</w:t>
      </w:r>
      <w:r w:rsidRPr="00F32B60">
        <w:rPr>
          <w:rFonts w:ascii="Times New Roman" w:hAnsi="Times New Roman" w:cs="Times New Roman"/>
          <w:sz w:val="24"/>
          <w:szCs w:val="24"/>
        </w:rPr>
        <w:t>, Budapest: Osiris,</w:t>
      </w:r>
      <w:r w:rsidR="00ED1DA2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i/>
          <w:sz w:val="24"/>
          <w:szCs w:val="24"/>
        </w:rPr>
        <w:t xml:space="preserve">Közelítések: néprajzi, történeti, antropológiai tanulmányok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Hofer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Tamás 60. születésnapjára</w:t>
      </w:r>
      <w:r w:rsidRPr="00F32B60">
        <w:rPr>
          <w:rFonts w:ascii="Times New Roman" w:hAnsi="Times New Roman" w:cs="Times New Roman"/>
          <w:sz w:val="24"/>
          <w:szCs w:val="24"/>
        </w:rPr>
        <w:t xml:space="preserve">, Debrecen: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Ethnica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, 1992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Mead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Margaret, </w:t>
      </w:r>
      <w:r w:rsidRPr="00F32B60">
        <w:rPr>
          <w:rFonts w:ascii="Times New Roman" w:hAnsi="Times New Roman" w:cs="Times New Roman"/>
          <w:i/>
          <w:sz w:val="24"/>
          <w:szCs w:val="24"/>
        </w:rPr>
        <w:t>Férfi és nő. A két nem viszonya a változó világban</w:t>
      </w:r>
      <w:r w:rsidRPr="00F32B60">
        <w:rPr>
          <w:rFonts w:ascii="Times New Roman" w:hAnsi="Times New Roman" w:cs="Times New Roman"/>
          <w:sz w:val="24"/>
          <w:szCs w:val="24"/>
        </w:rPr>
        <w:t>, Budapest: Gondolat, 1970; Budapest: Osiris, 2003</w:t>
      </w:r>
      <w:r w:rsidR="00230C47" w:rsidRPr="00F32B60">
        <w:rPr>
          <w:rFonts w:ascii="Times New Roman" w:hAnsi="Times New Roman" w:cs="Times New Roman"/>
          <w:sz w:val="24"/>
          <w:szCs w:val="24"/>
        </w:rPr>
        <w:t xml:space="preserve">.(eredeti: Male and </w:t>
      </w:r>
      <w:proofErr w:type="spellStart"/>
      <w:r w:rsidR="00230C47" w:rsidRPr="00F32B60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="00230C47" w:rsidRPr="00F32B6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230C47" w:rsidRPr="00F32B60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230C47" w:rsidRPr="00F32B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30C47" w:rsidRPr="00F32B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0C47" w:rsidRPr="00F32B60">
        <w:rPr>
          <w:rFonts w:ascii="Times New Roman" w:hAnsi="Times New Roman" w:cs="Times New Roman"/>
          <w:sz w:val="24"/>
          <w:szCs w:val="24"/>
        </w:rPr>
        <w:t xml:space="preserve"> sexes in a </w:t>
      </w:r>
      <w:proofErr w:type="spellStart"/>
      <w:r w:rsidR="00230C47" w:rsidRPr="00F32B60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="00230C47" w:rsidRPr="00F3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C47" w:rsidRPr="00F32B6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230C47" w:rsidRPr="00F32B60">
        <w:rPr>
          <w:rFonts w:ascii="Times New Roman" w:hAnsi="Times New Roman" w:cs="Times New Roman"/>
          <w:sz w:val="24"/>
          <w:szCs w:val="24"/>
        </w:rPr>
        <w:t>,</w:t>
      </w:r>
      <w:r w:rsidR="00BD1A96" w:rsidRPr="00F32B60">
        <w:rPr>
          <w:rFonts w:ascii="Times New Roman" w:hAnsi="Times New Roman" w:cs="Times New Roman"/>
          <w:sz w:val="24"/>
          <w:szCs w:val="24"/>
        </w:rPr>
        <w:t xml:space="preserve"> New York: </w:t>
      </w:r>
      <w:proofErr w:type="spellStart"/>
      <w:r w:rsidR="00BD1A96" w:rsidRPr="00F32B60">
        <w:rPr>
          <w:rFonts w:ascii="Times New Roman" w:hAnsi="Times New Roman" w:cs="Times New Roman"/>
          <w:sz w:val="24"/>
          <w:szCs w:val="24"/>
        </w:rPr>
        <w:t>Morrow</w:t>
      </w:r>
      <w:proofErr w:type="spellEnd"/>
      <w:r w:rsidR="00BD1A96" w:rsidRPr="00F32B60">
        <w:rPr>
          <w:rFonts w:ascii="Times New Roman" w:hAnsi="Times New Roman" w:cs="Times New Roman"/>
          <w:sz w:val="24"/>
          <w:szCs w:val="24"/>
        </w:rPr>
        <w:t>, 1949 és későbbi kiadások</w:t>
      </w:r>
      <w:r w:rsidR="00230C47" w:rsidRPr="00F32B60">
        <w:rPr>
          <w:rFonts w:ascii="Times New Roman" w:hAnsi="Times New Roman" w:cs="Times New Roman"/>
          <w:sz w:val="24"/>
          <w:szCs w:val="24"/>
        </w:rPr>
        <w:t>)</w:t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  <w:t>X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 xml:space="preserve">Nyirkos Tamás, </w:t>
      </w:r>
      <w:r w:rsidRPr="00F32B60">
        <w:rPr>
          <w:rFonts w:ascii="Times New Roman" w:hAnsi="Times New Roman" w:cs="Times New Roman"/>
          <w:i/>
          <w:sz w:val="24"/>
          <w:szCs w:val="24"/>
        </w:rPr>
        <w:t>Politikai teológiák. A demokráciától az ökológiáig</w:t>
      </w:r>
      <w:r w:rsidRPr="00F32B60">
        <w:rPr>
          <w:rFonts w:ascii="Times New Roman" w:hAnsi="Times New Roman" w:cs="Times New Roman"/>
          <w:sz w:val="24"/>
          <w:szCs w:val="24"/>
        </w:rPr>
        <w:t xml:space="preserve">, Budapest: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; PPKE, 2018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 xml:space="preserve">Otto, Rudolf, </w:t>
      </w:r>
      <w:proofErr w:type="gramStart"/>
      <w:r w:rsidRPr="00F32B6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szent</w:t>
      </w:r>
      <w:r w:rsidRPr="00F32B60">
        <w:rPr>
          <w:rFonts w:ascii="Times New Roman" w:hAnsi="Times New Roman" w:cs="Times New Roman"/>
          <w:sz w:val="24"/>
          <w:szCs w:val="24"/>
        </w:rPr>
        <w:t xml:space="preserve">, ford.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Bendl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Júlia, Budapest: Osiris, 2001</w:t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  <w:t>X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Ries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Julien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.), 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A hívő ember a zsidó, a keresztény és az </w:t>
      </w:r>
      <w:proofErr w:type="gramStart"/>
      <w:r w:rsidRPr="00F32B60">
        <w:rPr>
          <w:rFonts w:ascii="Times New Roman" w:hAnsi="Times New Roman" w:cs="Times New Roman"/>
          <w:i/>
          <w:sz w:val="24"/>
          <w:szCs w:val="24"/>
        </w:rPr>
        <w:t>iszlám vallásban</w:t>
      </w:r>
      <w:proofErr w:type="gramEnd"/>
      <w:r w:rsidRPr="00F32B60">
        <w:rPr>
          <w:rFonts w:ascii="Times New Roman" w:hAnsi="Times New Roman" w:cs="Times New Roman"/>
          <w:sz w:val="24"/>
          <w:szCs w:val="24"/>
        </w:rPr>
        <w:t xml:space="preserve">. Homo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religiosus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Budapest: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, 2006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Ries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Julien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.), </w:t>
      </w:r>
      <w:proofErr w:type="gramStart"/>
      <w:r w:rsidRPr="00F32B6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mítosz az emberiség történetében</w:t>
      </w:r>
      <w:r w:rsidRPr="00F32B60">
        <w:rPr>
          <w:rFonts w:ascii="Times New Roman" w:hAnsi="Times New Roman" w:cs="Times New Roman"/>
          <w:sz w:val="24"/>
          <w:szCs w:val="24"/>
        </w:rPr>
        <w:t>, Budapest: Officina ’96, 2007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Ries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Julien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.), 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A szent antropológiája, A homo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religiosus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eredete és </w:t>
      </w:r>
      <w:proofErr w:type="gramStart"/>
      <w:r w:rsidRPr="00F32B60">
        <w:rPr>
          <w:rFonts w:ascii="Times New Roman" w:hAnsi="Times New Roman" w:cs="Times New Roman"/>
          <w:i/>
          <w:sz w:val="24"/>
          <w:szCs w:val="24"/>
        </w:rPr>
        <w:t>problémája</w:t>
      </w:r>
      <w:proofErr w:type="gramEnd"/>
      <w:r w:rsidRPr="00F32B60">
        <w:rPr>
          <w:rFonts w:ascii="Times New Roman" w:hAnsi="Times New Roman" w:cs="Times New Roman"/>
          <w:sz w:val="24"/>
          <w:szCs w:val="24"/>
        </w:rPr>
        <w:t xml:space="preserve">, Budapest: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, 2003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60">
        <w:rPr>
          <w:rFonts w:ascii="Times New Roman" w:hAnsi="Times New Roman" w:cs="Times New Roman"/>
          <w:sz w:val="24"/>
          <w:szCs w:val="24"/>
        </w:rPr>
        <w:t>Sebők Marcell (szerk.),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 Történeti antropológia: módszertani írások és esettanulmányok</w:t>
      </w:r>
      <w:r w:rsidRPr="00F32B60">
        <w:rPr>
          <w:rFonts w:ascii="Times New Roman" w:hAnsi="Times New Roman" w:cs="Times New Roman"/>
          <w:sz w:val="24"/>
          <w:szCs w:val="24"/>
        </w:rPr>
        <w:t>, szerk., Budapest: Replika Kör, 2000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Segalen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Martine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Historical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anthropology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Family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, Cambridge: Cambridge University Press, 1988</w:t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  <w:t>X</w:t>
      </w:r>
    </w:p>
    <w:p w:rsidR="00BC1E54" w:rsidRPr="00F32B60" w:rsidRDefault="00BC1E54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Sumner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William Graham, </w:t>
      </w:r>
      <w:r w:rsidRPr="00A03A50">
        <w:rPr>
          <w:rFonts w:ascii="Times New Roman" w:hAnsi="Times New Roman" w:cs="Times New Roman"/>
          <w:i/>
          <w:sz w:val="24"/>
          <w:szCs w:val="24"/>
        </w:rPr>
        <w:t>Népszokások: szokások, erkölcsök, viselkedésmódok szociológiai jelentősége</w:t>
      </w:r>
      <w:r w:rsidRPr="00F32B60">
        <w:rPr>
          <w:rFonts w:ascii="Times New Roman" w:hAnsi="Times New Roman" w:cs="Times New Roman"/>
          <w:sz w:val="24"/>
          <w:szCs w:val="24"/>
        </w:rPr>
        <w:t>, Budapest: Gondolat, 1978</w:t>
      </w:r>
    </w:p>
    <w:p w:rsidR="00A31245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B60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F3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Gennep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Arnold, 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rites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passage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1909; New York: Johnson Reprint Corporation, 1969; Paris: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Picard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1981, 1991. Angolul: 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Rites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Passage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London, New York: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2004, 2010. Magyarul: </w:t>
      </w:r>
      <w:r w:rsidRPr="00F32B60">
        <w:rPr>
          <w:rFonts w:ascii="Times New Roman" w:hAnsi="Times New Roman" w:cs="Times New Roman"/>
          <w:i/>
          <w:sz w:val="24"/>
          <w:szCs w:val="24"/>
        </w:rPr>
        <w:t>Átmeneti rítusok</w:t>
      </w:r>
      <w:r w:rsidR="00FB5992">
        <w:rPr>
          <w:rFonts w:ascii="Times New Roman" w:hAnsi="Times New Roman" w:cs="Times New Roman"/>
          <w:sz w:val="24"/>
          <w:szCs w:val="24"/>
        </w:rPr>
        <w:t>.</w:t>
      </w:r>
      <w:r w:rsidRPr="00F32B60">
        <w:rPr>
          <w:rFonts w:ascii="Times New Roman" w:hAnsi="Times New Roman" w:cs="Times New Roman"/>
          <w:sz w:val="24"/>
          <w:szCs w:val="24"/>
        </w:rPr>
        <w:t xml:space="preserve"> </w:t>
      </w:r>
      <w:r w:rsidRPr="00FB5992">
        <w:rPr>
          <w:rFonts w:ascii="Times New Roman" w:hAnsi="Times New Roman" w:cs="Times New Roman"/>
          <w:sz w:val="24"/>
          <w:szCs w:val="24"/>
        </w:rPr>
        <w:t>Kultúrák keresztútján 9</w:t>
      </w:r>
      <w:r w:rsidR="00FB59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2B60">
        <w:rPr>
          <w:rFonts w:ascii="Times New Roman" w:hAnsi="Times New Roman" w:cs="Times New Roman"/>
          <w:sz w:val="24"/>
          <w:szCs w:val="24"/>
        </w:rPr>
        <w:t>Budapest:</w:t>
      </w:r>
      <w:proofErr w:type="gramEnd"/>
      <w:r w:rsidRPr="00F32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; Pécs: PTE, 2007</w:t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</w:r>
      <w:r w:rsidR="00E37059">
        <w:rPr>
          <w:rFonts w:ascii="Times New Roman" w:hAnsi="Times New Roman" w:cs="Times New Roman"/>
          <w:sz w:val="24"/>
          <w:szCs w:val="24"/>
        </w:rPr>
        <w:tab/>
        <w:t>X</w:t>
      </w:r>
    </w:p>
    <w:p w:rsidR="009255B6" w:rsidRPr="00F32B60" w:rsidRDefault="009255B6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Vaux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Roland de, </w:t>
      </w:r>
      <w:r w:rsidRPr="00F32B60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institutions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l’Ancien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Testament</w:t>
      </w:r>
      <w:proofErr w:type="spellEnd"/>
      <w:r w:rsidR="00A03A50">
        <w:rPr>
          <w:rFonts w:ascii="Times New Roman" w:hAnsi="Times New Roman" w:cs="Times New Roman"/>
          <w:sz w:val="24"/>
          <w:szCs w:val="24"/>
        </w:rPr>
        <w:t xml:space="preserve">, Paris: </w:t>
      </w:r>
      <w:proofErr w:type="spellStart"/>
      <w:r w:rsidR="00A03A50">
        <w:rPr>
          <w:rFonts w:ascii="Times New Roman" w:hAnsi="Times New Roman" w:cs="Times New Roman"/>
          <w:sz w:val="24"/>
          <w:szCs w:val="24"/>
        </w:rPr>
        <w:t>Cerf</w:t>
      </w:r>
      <w:proofErr w:type="spellEnd"/>
      <w:r w:rsidR="00A03A50">
        <w:rPr>
          <w:rFonts w:ascii="Times New Roman" w:hAnsi="Times New Roman" w:cs="Times New Roman"/>
          <w:sz w:val="24"/>
          <w:szCs w:val="24"/>
        </w:rPr>
        <w:t xml:space="preserve">, 1961 Angolul: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Ancient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Israel.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Its</w:t>
      </w:r>
      <w:proofErr w:type="spellEnd"/>
      <w:r w:rsidRPr="00F32B60">
        <w:rPr>
          <w:rFonts w:ascii="Times New Roman" w:hAnsi="Times New Roman" w:cs="Times New Roman"/>
          <w:i/>
          <w:sz w:val="24"/>
          <w:szCs w:val="24"/>
        </w:rPr>
        <w:t xml:space="preserve"> Life and </w:t>
      </w:r>
      <w:proofErr w:type="spellStart"/>
      <w:r w:rsidRPr="00F32B60">
        <w:rPr>
          <w:rFonts w:ascii="Times New Roman" w:hAnsi="Times New Roman" w:cs="Times New Roman"/>
          <w:i/>
          <w:sz w:val="24"/>
          <w:szCs w:val="24"/>
        </w:rPr>
        <w:t>Institutions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New York: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McGraw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 Hill </w:t>
      </w:r>
      <w:proofErr w:type="spellStart"/>
      <w:r w:rsidRPr="00F32B6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>, 1961</w:t>
      </w:r>
    </w:p>
    <w:p w:rsidR="00FB5992" w:rsidRPr="00F32B60" w:rsidRDefault="00A31245" w:rsidP="00282D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B60">
        <w:rPr>
          <w:rFonts w:ascii="Times New Roman" w:hAnsi="Times New Roman" w:cs="Times New Roman"/>
          <w:sz w:val="24"/>
          <w:szCs w:val="24"/>
        </w:rPr>
        <w:t>Wulf</w:t>
      </w:r>
      <w:proofErr w:type="spellEnd"/>
      <w:r w:rsidRPr="00F32B60">
        <w:rPr>
          <w:rFonts w:ascii="Times New Roman" w:hAnsi="Times New Roman" w:cs="Times New Roman"/>
          <w:sz w:val="24"/>
          <w:szCs w:val="24"/>
        </w:rPr>
        <w:t xml:space="preserve">, Christoph, </w:t>
      </w:r>
      <w:r w:rsidRPr="00F32B60">
        <w:rPr>
          <w:rFonts w:ascii="Times New Roman" w:hAnsi="Times New Roman" w:cs="Times New Roman"/>
          <w:i/>
          <w:sz w:val="24"/>
          <w:szCs w:val="24"/>
        </w:rPr>
        <w:t>Az antropológia rövid összefoglalása. Történet, művelődés, filozófia</w:t>
      </w:r>
      <w:r w:rsidRPr="00F32B60">
        <w:rPr>
          <w:rFonts w:ascii="Times New Roman" w:hAnsi="Times New Roman" w:cs="Times New Roman"/>
          <w:sz w:val="24"/>
          <w:szCs w:val="24"/>
        </w:rPr>
        <w:t>, Budapest: Enciklopédia, 2007</w:t>
      </w:r>
    </w:p>
    <w:sectPr w:rsidR="00FB5992" w:rsidRPr="00F3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819"/>
    <w:multiLevelType w:val="hybridMultilevel"/>
    <w:tmpl w:val="DB8AC1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036C4"/>
    <w:multiLevelType w:val="hybridMultilevel"/>
    <w:tmpl w:val="737484C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7A03"/>
    <w:multiLevelType w:val="hybridMultilevel"/>
    <w:tmpl w:val="87D0A8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D"/>
    <w:rsid w:val="00026914"/>
    <w:rsid w:val="0006131A"/>
    <w:rsid w:val="000715F4"/>
    <w:rsid w:val="000B0286"/>
    <w:rsid w:val="000C3ED6"/>
    <w:rsid w:val="001368E2"/>
    <w:rsid w:val="00137862"/>
    <w:rsid w:val="00173218"/>
    <w:rsid w:val="001E616B"/>
    <w:rsid w:val="00230C47"/>
    <w:rsid w:val="0026067E"/>
    <w:rsid w:val="002819F9"/>
    <w:rsid w:val="00282DB0"/>
    <w:rsid w:val="002B3531"/>
    <w:rsid w:val="002F653D"/>
    <w:rsid w:val="00316594"/>
    <w:rsid w:val="003D4932"/>
    <w:rsid w:val="003E46B0"/>
    <w:rsid w:val="00400068"/>
    <w:rsid w:val="0044392A"/>
    <w:rsid w:val="004D3FBD"/>
    <w:rsid w:val="004D4C88"/>
    <w:rsid w:val="00530FE2"/>
    <w:rsid w:val="00570BB8"/>
    <w:rsid w:val="0061059D"/>
    <w:rsid w:val="006349F8"/>
    <w:rsid w:val="00651C36"/>
    <w:rsid w:val="00665090"/>
    <w:rsid w:val="006715B9"/>
    <w:rsid w:val="0068064C"/>
    <w:rsid w:val="006819AE"/>
    <w:rsid w:val="007528F9"/>
    <w:rsid w:val="00766BC0"/>
    <w:rsid w:val="007F0FE3"/>
    <w:rsid w:val="0080319D"/>
    <w:rsid w:val="00813AAD"/>
    <w:rsid w:val="00841C44"/>
    <w:rsid w:val="008520E6"/>
    <w:rsid w:val="00854265"/>
    <w:rsid w:val="008556A9"/>
    <w:rsid w:val="00870DFD"/>
    <w:rsid w:val="00880C71"/>
    <w:rsid w:val="008B5C8D"/>
    <w:rsid w:val="008D28C9"/>
    <w:rsid w:val="008D5716"/>
    <w:rsid w:val="008D57B3"/>
    <w:rsid w:val="008D637E"/>
    <w:rsid w:val="009255B6"/>
    <w:rsid w:val="00962E7C"/>
    <w:rsid w:val="00983D4D"/>
    <w:rsid w:val="00A03A50"/>
    <w:rsid w:val="00A161BB"/>
    <w:rsid w:val="00A24E0C"/>
    <w:rsid w:val="00A31245"/>
    <w:rsid w:val="00A852FA"/>
    <w:rsid w:val="00AC5CD4"/>
    <w:rsid w:val="00AD754B"/>
    <w:rsid w:val="00B22318"/>
    <w:rsid w:val="00B23A51"/>
    <w:rsid w:val="00BC1E54"/>
    <w:rsid w:val="00BD1A96"/>
    <w:rsid w:val="00C27974"/>
    <w:rsid w:val="00C34943"/>
    <w:rsid w:val="00C3747F"/>
    <w:rsid w:val="00C82A96"/>
    <w:rsid w:val="00CB3D0A"/>
    <w:rsid w:val="00CF29D8"/>
    <w:rsid w:val="00CF4DD9"/>
    <w:rsid w:val="00D06A20"/>
    <w:rsid w:val="00D417A2"/>
    <w:rsid w:val="00D44AD9"/>
    <w:rsid w:val="00D5490E"/>
    <w:rsid w:val="00D66DA2"/>
    <w:rsid w:val="00D95C01"/>
    <w:rsid w:val="00DD348B"/>
    <w:rsid w:val="00E00070"/>
    <w:rsid w:val="00E26C62"/>
    <w:rsid w:val="00E37059"/>
    <w:rsid w:val="00E45997"/>
    <w:rsid w:val="00E51EEA"/>
    <w:rsid w:val="00E55489"/>
    <w:rsid w:val="00E60A68"/>
    <w:rsid w:val="00E85376"/>
    <w:rsid w:val="00EB10E5"/>
    <w:rsid w:val="00ED1DA2"/>
    <w:rsid w:val="00EF2978"/>
    <w:rsid w:val="00F06882"/>
    <w:rsid w:val="00F26445"/>
    <w:rsid w:val="00F32804"/>
    <w:rsid w:val="00F32B60"/>
    <w:rsid w:val="00F56FFE"/>
    <w:rsid w:val="00F74609"/>
    <w:rsid w:val="00F957A4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6380"/>
  <w15:docId w15:val="{A4F2B315-3249-4E17-B4F4-5068B6C0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3F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FB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230C47"/>
    <w:rPr>
      <w:color w:val="0000FF"/>
      <w:u w:val="single"/>
    </w:rPr>
  </w:style>
  <w:style w:type="character" w:customStyle="1" w:styleId="keyvalue">
    <w:name w:val="keyvalue"/>
    <w:rsid w:val="00BC1E54"/>
  </w:style>
  <w:style w:type="character" w:customStyle="1" w:styleId="object">
    <w:name w:val="object"/>
    <w:basedOn w:val="Bekezdsalapbettpusa"/>
    <w:rsid w:val="000B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Fröhlich Ida</dc:creator>
  <cp:lastModifiedBy>Subicz Katalin</cp:lastModifiedBy>
  <cp:revision>3</cp:revision>
  <cp:lastPrinted>2021-10-25T14:19:00Z</cp:lastPrinted>
  <dcterms:created xsi:type="dcterms:W3CDTF">2022-09-19T09:07:00Z</dcterms:created>
  <dcterms:modified xsi:type="dcterms:W3CDTF">2022-09-19T09:07:00Z</dcterms:modified>
</cp:coreProperties>
</file>