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2B7D" w14:textId="0AD005F4" w:rsidR="00E806F5" w:rsidRDefault="00E806F5" w:rsidP="00E806F5">
      <w:pPr>
        <w:spacing w:before="120" w:after="120" w:line="259" w:lineRule="auto"/>
        <w:jc w:val="center"/>
        <w:rPr>
          <w:rFonts w:ascii="PT Sans" w:hAnsi="PT Sans" w:cs="Times New Roman"/>
          <w:b/>
          <w:sz w:val="32"/>
          <w:szCs w:val="32"/>
        </w:rPr>
      </w:pPr>
      <w:r>
        <w:rPr>
          <w:rFonts w:ascii="PT Sans" w:hAnsi="PT Sans" w:cs="Times New Roman"/>
          <w:b/>
          <w:sz w:val="32"/>
          <w:szCs w:val="32"/>
        </w:rPr>
        <w:t>PPKE BTK</w:t>
      </w:r>
    </w:p>
    <w:p w14:paraId="1AA6706D" w14:textId="7318AF2C" w:rsidR="00A16968" w:rsidRDefault="006D5CD9" w:rsidP="00E806F5">
      <w:pPr>
        <w:spacing w:before="120" w:after="120" w:line="259" w:lineRule="auto"/>
        <w:jc w:val="center"/>
        <w:rPr>
          <w:rFonts w:ascii="PT Sans" w:hAnsi="PT Sans" w:cs="Times New Roman"/>
          <w:b/>
          <w:sz w:val="32"/>
          <w:szCs w:val="32"/>
        </w:rPr>
      </w:pPr>
      <w:r w:rsidRPr="00E806F5">
        <w:rPr>
          <w:rFonts w:ascii="PT Sans" w:hAnsi="PT Sans" w:cs="Times New Roman"/>
          <w:b/>
          <w:sz w:val="32"/>
          <w:szCs w:val="32"/>
        </w:rPr>
        <w:t>ZÁRÓVIZSGA A KELETI NYELVEK ÉS KULTÚRÁK ALAPSZAK</w:t>
      </w:r>
      <w:r w:rsidR="006D09D6" w:rsidRPr="00E806F5">
        <w:rPr>
          <w:rFonts w:ascii="PT Sans" w:hAnsi="PT Sans" w:cs="Times New Roman"/>
          <w:b/>
          <w:sz w:val="32"/>
          <w:szCs w:val="32"/>
        </w:rPr>
        <w:br/>
      </w:r>
      <w:r w:rsidRPr="00E806F5">
        <w:rPr>
          <w:rFonts w:ascii="PT Sans" w:hAnsi="PT Sans" w:cs="Times New Roman"/>
          <w:b/>
          <w:sz w:val="32"/>
          <w:szCs w:val="32"/>
        </w:rPr>
        <w:t>KÍNAI SZAKIRÁNYÁN</w:t>
      </w:r>
    </w:p>
    <w:p w14:paraId="19DA1D24" w14:textId="4E68A393" w:rsidR="00E806F5" w:rsidRPr="00E806F5" w:rsidRDefault="00E806F5" w:rsidP="00E806F5">
      <w:pPr>
        <w:spacing w:before="120" w:after="120" w:line="259" w:lineRule="auto"/>
        <w:jc w:val="center"/>
        <w:rPr>
          <w:rFonts w:ascii="PT Sans" w:hAnsi="PT Sans" w:cs="Times New Roman"/>
          <w:b/>
          <w:sz w:val="32"/>
          <w:szCs w:val="32"/>
        </w:rPr>
      </w:pPr>
      <w:r>
        <w:rPr>
          <w:rFonts w:ascii="PT Sans" w:hAnsi="PT Sans" w:cs="Times New Roman"/>
          <w:b/>
          <w:sz w:val="32"/>
          <w:szCs w:val="32"/>
        </w:rPr>
        <w:t>Érvényes: 2024-től</w:t>
      </w:r>
    </w:p>
    <w:p w14:paraId="1AA6706E" w14:textId="77777777" w:rsidR="00FC4F0F" w:rsidRPr="00E806F5" w:rsidRDefault="00FC4F0F" w:rsidP="00E806F5">
      <w:pPr>
        <w:spacing w:before="120" w:after="120" w:line="259" w:lineRule="auto"/>
        <w:jc w:val="both"/>
        <w:rPr>
          <w:rFonts w:ascii="PT Sans" w:hAnsi="PT Sans" w:cs="Times New Roman"/>
        </w:rPr>
      </w:pPr>
    </w:p>
    <w:p w14:paraId="1AA6706F" w14:textId="77777777" w:rsidR="006D5CD9" w:rsidRDefault="006D5CD9" w:rsidP="00E806F5">
      <w:pPr>
        <w:spacing w:before="120" w:after="120" w:line="259" w:lineRule="auto"/>
        <w:jc w:val="both"/>
        <w:rPr>
          <w:rFonts w:ascii="PT Sans" w:hAnsi="PT Sans" w:cs="Times New Roman"/>
          <w:b/>
          <w:sz w:val="28"/>
          <w:szCs w:val="28"/>
        </w:rPr>
      </w:pPr>
      <w:r w:rsidRPr="00E806F5">
        <w:rPr>
          <w:rFonts w:ascii="PT Sans" w:hAnsi="PT Sans" w:cs="Times New Roman"/>
          <w:b/>
          <w:sz w:val="28"/>
          <w:szCs w:val="28"/>
        </w:rPr>
        <w:t>I. A ZÁRÓVIZSGA RÉSZEI</w:t>
      </w:r>
    </w:p>
    <w:p w14:paraId="3FA76E8B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  <w:sz w:val="28"/>
          <w:szCs w:val="28"/>
        </w:rPr>
      </w:pPr>
    </w:p>
    <w:p w14:paraId="1AA67070" w14:textId="77777777" w:rsidR="006D5CD9" w:rsidRPr="00E806F5" w:rsidRDefault="00E33202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A kínai szakirányos záróvizsga az alábbi részekből áll:</w:t>
      </w:r>
    </w:p>
    <w:p w14:paraId="1AA67071" w14:textId="77777777" w:rsidR="00E33202" w:rsidRPr="00E806F5" w:rsidRDefault="00E33202" w:rsidP="00E806F5">
      <w:pPr>
        <w:pStyle w:val="Listaszerbekezds"/>
        <w:numPr>
          <w:ilvl w:val="0"/>
          <w:numId w:val="4"/>
        </w:numPr>
        <w:spacing w:before="120" w:after="120" w:line="259" w:lineRule="auto"/>
        <w:ind w:left="0" w:firstLineChars="0" w:firstLine="0"/>
        <w:rPr>
          <w:rFonts w:ascii="PT Sans" w:hAnsi="PT Sans" w:cs="Times New Roman"/>
          <w:lang w:val="hu-HU"/>
        </w:rPr>
      </w:pPr>
      <w:r w:rsidRPr="00E806F5">
        <w:rPr>
          <w:rFonts w:ascii="PT Sans" w:hAnsi="PT Sans" w:cs="Times New Roman"/>
          <w:lang w:val="hu-HU"/>
        </w:rPr>
        <w:t>írásbeli rész: kínai nyelvi szintfelmérő vizsga (a szóbelitől eltérő napon)</w:t>
      </w:r>
    </w:p>
    <w:p w14:paraId="1AA67072" w14:textId="77777777" w:rsidR="00E33202" w:rsidRPr="00E806F5" w:rsidRDefault="00E33202" w:rsidP="00E806F5">
      <w:pPr>
        <w:pStyle w:val="Listaszerbekezds"/>
        <w:numPr>
          <w:ilvl w:val="0"/>
          <w:numId w:val="2"/>
        </w:numPr>
        <w:spacing w:before="120" w:after="120" w:line="259" w:lineRule="auto"/>
        <w:ind w:left="0" w:firstLineChars="0" w:firstLine="0"/>
        <w:rPr>
          <w:rFonts w:ascii="PT Sans" w:hAnsi="PT Sans" w:cs="Times New Roman"/>
          <w:lang w:val="hu-HU"/>
        </w:rPr>
      </w:pPr>
      <w:r w:rsidRPr="00E806F5">
        <w:rPr>
          <w:rFonts w:ascii="PT Sans" w:hAnsi="PT Sans" w:cs="Times New Roman"/>
          <w:lang w:val="hu-HU"/>
        </w:rPr>
        <w:t>szóbeli rész:</w:t>
      </w:r>
    </w:p>
    <w:p w14:paraId="1AA67073" w14:textId="77777777" w:rsidR="00E33202" w:rsidRPr="00E806F5" w:rsidRDefault="00E33202" w:rsidP="00E806F5">
      <w:pPr>
        <w:pStyle w:val="Listaszerbekezds"/>
        <w:numPr>
          <w:ilvl w:val="0"/>
          <w:numId w:val="11"/>
        </w:numPr>
        <w:spacing w:before="120" w:after="120" w:line="259" w:lineRule="auto"/>
        <w:ind w:firstLineChars="0"/>
        <w:rPr>
          <w:rFonts w:ascii="PT Sans" w:hAnsi="PT Sans" w:cs="Times New Roman"/>
          <w:lang w:val="hu-HU"/>
        </w:rPr>
      </w:pPr>
      <w:r w:rsidRPr="00E806F5">
        <w:rPr>
          <w:rFonts w:ascii="PT Sans" w:hAnsi="PT Sans" w:cs="Times New Roman"/>
          <w:lang w:val="hu-HU"/>
        </w:rPr>
        <w:t>a szakdolgozat megvédése</w:t>
      </w:r>
    </w:p>
    <w:p w14:paraId="1AA67074" w14:textId="77777777" w:rsidR="00E33202" w:rsidRPr="00E806F5" w:rsidRDefault="00E33202" w:rsidP="00E806F5">
      <w:pPr>
        <w:pStyle w:val="Listaszerbekezds"/>
        <w:numPr>
          <w:ilvl w:val="0"/>
          <w:numId w:val="11"/>
        </w:numPr>
        <w:spacing w:before="120" w:after="120" w:line="259" w:lineRule="auto"/>
        <w:ind w:firstLineChars="0"/>
        <w:rPr>
          <w:rFonts w:ascii="PT Sans" w:hAnsi="PT Sans" w:cs="Times New Roman"/>
          <w:lang w:val="hu-HU"/>
        </w:rPr>
      </w:pPr>
      <w:r w:rsidRPr="00E806F5">
        <w:rPr>
          <w:rFonts w:ascii="PT Sans" w:hAnsi="PT Sans" w:cs="Times New Roman"/>
          <w:lang w:val="hu-HU"/>
        </w:rPr>
        <w:t>kínai történelem (tételek alapján)</w:t>
      </w:r>
    </w:p>
    <w:p w14:paraId="1AA67075" w14:textId="77777777" w:rsidR="00E33202" w:rsidRPr="00E806F5" w:rsidRDefault="00E33202" w:rsidP="00E806F5">
      <w:pPr>
        <w:pStyle w:val="Listaszerbekezds"/>
        <w:numPr>
          <w:ilvl w:val="0"/>
          <w:numId w:val="11"/>
        </w:numPr>
        <w:spacing w:before="120" w:after="120" w:line="259" w:lineRule="auto"/>
        <w:ind w:firstLineChars="0"/>
        <w:rPr>
          <w:rFonts w:ascii="PT Sans" w:hAnsi="PT Sans" w:cs="Times New Roman"/>
          <w:lang w:val="hu-HU"/>
        </w:rPr>
      </w:pPr>
      <w:r w:rsidRPr="00E806F5">
        <w:rPr>
          <w:rFonts w:ascii="PT Sans" w:hAnsi="PT Sans" w:cs="Times New Roman"/>
          <w:lang w:val="hu-HU"/>
        </w:rPr>
        <w:t>kínai irodalom (tételek alapján)</w:t>
      </w:r>
    </w:p>
    <w:p w14:paraId="1AA67076" w14:textId="77777777" w:rsidR="00E33202" w:rsidRPr="00E806F5" w:rsidRDefault="00E33202" w:rsidP="00E806F5">
      <w:pPr>
        <w:pStyle w:val="Listaszerbekezds"/>
        <w:numPr>
          <w:ilvl w:val="0"/>
          <w:numId w:val="11"/>
        </w:numPr>
        <w:spacing w:before="120" w:after="120" w:line="259" w:lineRule="auto"/>
        <w:ind w:firstLineChars="0"/>
        <w:rPr>
          <w:rFonts w:ascii="PT Sans" w:hAnsi="PT Sans" w:cs="Times New Roman"/>
          <w:lang w:val="hu-HU"/>
        </w:rPr>
      </w:pPr>
      <w:r w:rsidRPr="00E806F5">
        <w:rPr>
          <w:rFonts w:ascii="PT Sans" w:hAnsi="PT Sans" w:cs="Times New Roman"/>
          <w:lang w:val="hu-HU"/>
        </w:rPr>
        <w:t>kínai vallás- és eszmetörténet (tételek alapján)</w:t>
      </w:r>
    </w:p>
    <w:p w14:paraId="1AA67077" w14:textId="77777777" w:rsidR="00E33202" w:rsidRPr="00E806F5" w:rsidRDefault="00E33202" w:rsidP="00E806F5">
      <w:pPr>
        <w:pStyle w:val="Listaszerbekezds"/>
        <w:numPr>
          <w:ilvl w:val="0"/>
          <w:numId w:val="11"/>
        </w:numPr>
        <w:spacing w:before="120" w:after="120" w:line="259" w:lineRule="auto"/>
        <w:ind w:firstLineChars="0"/>
        <w:rPr>
          <w:rFonts w:ascii="PT Sans" w:hAnsi="PT Sans" w:cs="Times New Roman"/>
          <w:lang w:val="hu-HU"/>
        </w:rPr>
      </w:pPr>
      <w:r w:rsidRPr="00E806F5">
        <w:rPr>
          <w:rFonts w:ascii="PT Sans" w:hAnsi="PT Sans" w:cs="Times New Roman"/>
          <w:lang w:val="hu-HU"/>
        </w:rPr>
        <w:t>mai kínai társadalom és kultúra (tételek alapján)</w:t>
      </w:r>
    </w:p>
    <w:p w14:paraId="1AA67078" w14:textId="77777777" w:rsidR="00E33202" w:rsidRPr="00E806F5" w:rsidRDefault="00E33202" w:rsidP="00E806F5">
      <w:pPr>
        <w:pStyle w:val="Listaszerbekezds"/>
        <w:numPr>
          <w:ilvl w:val="0"/>
          <w:numId w:val="11"/>
        </w:numPr>
        <w:spacing w:before="120" w:after="120" w:line="259" w:lineRule="auto"/>
        <w:ind w:firstLineChars="0"/>
        <w:rPr>
          <w:rFonts w:ascii="PT Sans" w:hAnsi="PT Sans" w:cs="Times New Roman"/>
          <w:lang w:val="hu-HU"/>
        </w:rPr>
      </w:pPr>
      <w:r w:rsidRPr="00E806F5">
        <w:rPr>
          <w:rFonts w:ascii="PT Sans" w:hAnsi="PT Sans" w:cs="Times New Roman"/>
          <w:lang w:val="hu-HU"/>
        </w:rPr>
        <w:t>mai kínai nyelv</w:t>
      </w:r>
      <w:r w:rsidR="001D3EE7" w:rsidRPr="00E806F5">
        <w:rPr>
          <w:rFonts w:ascii="PT Sans" w:hAnsi="PT Sans" w:cs="Times New Roman"/>
          <w:lang w:val="hu-HU"/>
        </w:rPr>
        <w:t xml:space="preserve"> (elbeszélgetés egy megadott témáról)</w:t>
      </w:r>
    </w:p>
    <w:p w14:paraId="1AA67079" w14:textId="77777777" w:rsidR="00E33202" w:rsidRPr="00E806F5" w:rsidRDefault="00E33202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A záróvizsga minősítése a szakdolgozat minősítésének, a szakdolgozatvédés minősítésének, továbbá a részvizsgák minősítéseinek az átlaga egész számra kerekítve azzal a megkötéssel, hogy amennyiben bármelyik részminősítés elégtelen, úgy a záróvizsga minősítése is elégtelen. Amennyiben a záróvizsga minősítése elégtelen, de a hallgató a záróvizsga valamely részén elégtelennél jobb minősítést szerzett, úgy a későbbi záróvizsga kísérlet alkalmával csak az elégtelen minősítésű részeket kell megismételnie.</w:t>
      </w:r>
    </w:p>
    <w:p w14:paraId="1AA6707A" w14:textId="77777777" w:rsidR="00E33202" w:rsidRPr="00E806F5" w:rsidRDefault="00E33202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A záróvizsgát záróvizsga-bizottság előtt kell letenni, amelynek elnöke és legalább még két tagja van. A záróvizsga-bizottság legalább egy tagja egyetemi vagy főiskolai tanár, illetve egyetemi vagy főiskolai docens, továbbá egy tagja nem a Kínai Tanszék oktatója. A szakdolgozatvédéshez a záróvizsga bizottságba a jelölt vizsgájának idejére meg kell hívni a szakdolgozat bírálóját, illetve bírálóit is.</w:t>
      </w:r>
    </w:p>
    <w:p w14:paraId="33F86C2A" w14:textId="77777777" w:rsid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</w:p>
    <w:p w14:paraId="37B60440" w14:textId="77777777" w:rsid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</w:p>
    <w:p w14:paraId="5EDDD76D" w14:textId="77777777" w:rsid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</w:p>
    <w:p w14:paraId="79D6571C" w14:textId="77777777" w:rsid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</w:p>
    <w:p w14:paraId="4E9C2A00" w14:textId="77777777" w:rsid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</w:p>
    <w:p w14:paraId="319B6E0B" w14:textId="77777777" w:rsid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</w:p>
    <w:p w14:paraId="5BF4BFA1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</w:p>
    <w:p w14:paraId="1AA67092" w14:textId="7643581B" w:rsidR="00E01E92" w:rsidRPr="00E806F5" w:rsidRDefault="006D5CD9" w:rsidP="00E806F5">
      <w:pPr>
        <w:spacing w:before="120" w:after="120" w:line="259" w:lineRule="auto"/>
        <w:jc w:val="both"/>
        <w:rPr>
          <w:rFonts w:ascii="PT Sans" w:hAnsi="PT Sans" w:cs="Times New Roman"/>
          <w:b/>
          <w:sz w:val="28"/>
          <w:szCs w:val="28"/>
        </w:rPr>
      </w:pPr>
      <w:r w:rsidRPr="00E806F5">
        <w:rPr>
          <w:rFonts w:ascii="PT Sans" w:hAnsi="PT Sans" w:cs="Times New Roman"/>
          <w:b/>
          <w:sz w:val="28"/>
          <w:szCs w:val="28"/>
        </w:rPr>
        <w:lastRenderedPageBreak/>
        <w:t>II. TÉTELSOROK ÉS KÖTELEZŐ IRODALOM</w:t>
      </w:r>
    </w:p>
    <w:p w14:paraId="1AA67093" w14:textId="77777777" w:rsidR="006D09D6" w:rsidRPr="00E806F5" w:rsidRDefault="006D09D6" w:rsidP="00E806F5">
      <w:pPr>
        <w:spacing w:before="120" w:after="120" w:line="259" w:lineRule="auto"/>
        <w:jc w:val="both"/>
        <w:rPr>
          <w:rFonts w:ascii="PT Sans" w:hAnsi="PT Sans" w:cs="Times New Roman"/>
          <w:b/>
          <w:sz w:val="28"/>
          <w:szCs w:val="28"/>
        </w:rPr>
      </w:pPr>
    </w:p>
    <w:p w14:paraId="1AA67094" w14:textId="77777777" w:rsidR="00E01E92" w:rsidRPr="00E806F5" w:rsidRDefault="006D5CD9" w:rsidP="00E806F5">
      <w:pPr>
        <w:spacing w:before="120" w:after="120" w:line="259" w:lineRule="auto"/>
        <w:jc w:val="both"/>
        <w:rPr>
          <w:rFonts w:ascii="PT Sans" w:hAnsi="PT Sans" w:cs="Times New Roman"/>
          <w:b/>
          <w:sz w:val="28"/>
          <w:szCs w:val="28"/>
        </w:rPr>
      </w:pPr>
      <w:r w:rsidRPr="00E806F5">
        <w:rPr>
          <w:rFonts w:ascii="PT Sans" w:hAnsi="PT Sans" w:cs="Times New Roman"/>
          <w:b/>
          <w:sz w:val="28"/>
          <w:szCs w:val="28"/>
        </w:rPr>
        <w:t>III.1 TÖRTÉNELEM</w:t>
      </w:r>
    </w:p>
    <w:p w14:paraId="59E55048" w14:textId="77777777" w:rsid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</w:p>
    <w:p w14:paraId="1AA67095" w14:textId="57685DDA" w:rsidR="006D5CD9" w:rsidRDefault="006D5CD9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  <w:r w:rsidRPr="00E806F5">
        <w:rPr>
          <w:rFonts w:ascii="PT Sans" w:hAnsi="PT Sans" w:cs="Times New Roman"/>
          <w:b/>
        </w:rPr>
        <w:t>III.1.1. Tételek</w:t>
      </w:r>
    </w:p>
    <w:p w14:paraId="0772DFAA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</w:p>
    <w:p w14:paraId="1AA67096" w14:textId="77777777" w:rsidR="00DF5987" w:rsidRPr="00E806F5" w:rsidRDefault="00DF5987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1. A kínai őskor. Kulturhéroszok, legendás uralkodók, szent állatok. Neolit kori civilizációk, </w:t>
      </w:r>
      <w:r w:rsidR="00F06095" w:rsidRPr="00E806F5">
        <w:rPr>
          <w:rFonts w:ascii="PT Sans" w:hAnsi="PT Sans" w:cs="Times New Roman"/>
        </w:rPr>
        <w:t>a legendás Xia-dinasztia és</w:t>
      </w:r>
      <w:r w:rsidRPr="00E806F5">
        <w:rPr>
          <w:rFonts w:ascii="PT Sans" w:hAnsi="PT Sans" w:cs="Times New Roman"/>
        </w:rPr>
        <w:t xml:space="preserve"> Shang-Yin</w:t>
      </w:r>
      <w:r w:rsidR="00F06095" w:rsidRPr="00E806F5">
        <w:rPr>
          <w:rFonts w:ascii="PT Sans" w:hAnsi="PT Sans" w:cs="Times New Roman"/>
        </w:rPr>
        <w:t>,</w:t>
      </w:r>
      <w:r w:rsidRPr="00E806F5">
        <w:rPr>
          <w:rFonts w:ascii="PT Sans" w:hAnsi="PT Sans" w:cs="Times New Roman"/>
        </w:rPr>
        <w:t xml:space="preserve"> az első </w:t>
      </w:r>
      <w:r w:rsidR="00F06095" w:rsidRPr="00E806F5">
        <w:rPr>
          <w:rFonts w:ascii="PT Sans" w:hAnsi="PT Sans" w:cs="Times New Roman"/>
        </w:rPr>
        <w:t>igazoltan létezett kínai dinasztia</w:t>
      </w:r>
      <w:r w:rsidR="006D09D6" w:rsidRPr="00E806F5">
        <w:rPr>
          <w:rFonts w:ascii="PT Sans" w:hAnsi="PT Sans" w:cs="Times New Roman"/>
        </w:rPr>
        <w:t>.</w:t>
      </w:r>
    </w:p>
    <w:p w14:paraId="1AA67097" w14:textId="77777777" w:rsidR="00DF5987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2. A Zhou-dinasztia.</w:t>
      </w:r>
      <w:r w:rsidR="00DF5987" w:rsidRPr="00E806F5">
        <w:rPr>
          <w:rFonts w:ascii="PT Sans" w:hAnsi="PT Sans" w:cs="Times New Roman"/>
        </w:rPr>
        <w:t xml:space="preserve"> </w:t>
      </w:r>
      <w:r w:rsidRPr="00E806F5">
        <w:rPr>
          <w:rFonts w:ascii="PT Sans" w:hAnsi="PT Sans" w:cs="Times New Roman"/>
        </w:rPr>
        <w:t xml:space="preserve">A </w:t>
      </w:r>
      <w:r w:rsidR="00DF5987" w:rsidRPr="00E806F5">
        <w:rPr>
          <w:rFonts w:ascii="PT Sans" w:hAnsi="PT Sans" w:cs="Times New Roman"/>
        </w:rPr>
        <w:t xml:space="preserve">fejedelemségek megerősödése, </w:t>
      </w:r>
      <w:r w:rsidRPr="00E806F5">
        <w:rPr>
          <w:rFonts w:ascii="PT Sans" w:hAnsi="PT Sans" w:cs="Times New Roman"/>
        </w:rPr>
        <w:t xml:space="preserve">a </w:t>
      </w:r>
      <w:r w:rsidR="00DF5987" w:rsidRPr="00E806F5">
        <w:rPr>
          <w:rFonts w:ascii="PT Sans" w:hAnsi="PT Sans" w:cs="Times New Roman"/>
        </w:rPr>
        <w:t>Tavasz</w:t>
      </w:r>
      <w:r w:rsidRPr="00E806F5">
        <w:rPr>
          <w:rFonts w:ascii="PT Sans" w:hAnsi="PT Sans" w:cs="Times New Roman"/>
        </w:rPr>
        <w:t>ok</w:t>
      </w:r>
      <w:r w:rsidR="00DF5987" w:rsidRPr="00E806F5">
        <w:rPr>
          <w:rFonts w:ascii="PT Sans" w:hAnsi="PT Sans" w:cs="Times New Roman"/>
        </w:rPr>
        <w:t xml:space="preserve"> és </w:t>
      </w:r>
      <w:r w:rsidRPr="00E806F5">
        <w:rPr>
          <w:rFonts w:ascii="PT Sans" w:hAnsi="PT Sans" w:cs="Times New Roman"/>
        </w:rPr>
        <w:t>ő</w:t>
      </w:r>
      <w:r w:rsidR="00DF5987" w:rsidRPr="00E806F5">
        <w:rPr>
          <w:rFonts w:ascii="PT Sans" w:hAnsi="PT Sans" w:cs="Times New Roman"/>
        </w:rPr>
        <w:t>sz</w:t>
      </w:r>
      <w:r w:rsidR="006D09D6" w:rsidRPr="00E806F5">
        <w:rPr>
          <w:rFonts w:ascii="PT Sans" w:hAnsi="PT Sans" w:cs="Times New Roman"/>
        </w:rPr>
        <w:t>ök</w:t>
      </w:r>
      <w:r w:rsidR="00DF5987" w:rsidRPr="00E806F5">
        <w:rPr>
          <w:rFonts w:ascii="PT Sans" w:hAnsi="PT Sans" w:cs="Times New Roman"/>
        </w:rPr>
        <w:t xml:space="preserve"> korszak, </w:t>
      </w:r>
      <w:r w:rsidRPr="00E806F5">
        <w:rPr>
          <w:rFonts w:ascii="PT Sans" w:hAnsi="PT Sans" w:cs="Times New Roman"/>
        </w:rPr>
        <w:t xml:space="preserve">a </w:t>
      </w:r>
      <w:r w:rsidR="00DF5987" w:rsidRPr="00E806F5">
        <w:rPr>
          <w:rFonts w:ascii="PT Sans" w:hAnsi="PT Sans" w:cs="Times New Roman"/>
        </w:rPr>
        <w:t xml:space="preserve">Hadakozó </w:t>
      </w:r>
      <w:r w:rsidRPr="00E806F5">
        <w:rPr>
          <w:rFonts w:ascii="PT Sans" w:hAnsi="PT Sans" w:cs="Times New Roman"/>
        </w:rPr>
        <w:t>f</w:t>
      </w:r>
      <w:r w:rsidR="00DF5987" w:rsidRPr="00E806F5">
        <w:rPr>
          <w:rFonts w:ascii="PT Sans" w:hAnsi="PT Sans" w:cs="Times New Roman"/>
        </w:rPr>
        <w:t>ejedelemségek kora</w:t>
      </w:r>
      <w:r w:rsidRPr="00E806F5">
        <w:rPr>
          <w:rFonts w:ascii="PT Sans" w:hAnsi="PT Sans" w:cs="Times New Roman"/>
        </w:rPr>
        <w:t>.</w:t>
      </w:r>
    </w:p>
    <w:p w14:paraId="1AA67098" w14:textId="77777777" w:rsidR="00DF5987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3. A Qin-dinasztia, a császárság kezdete. Kína első császára, Qin Shihuang. A k</w:t>
      </w:r>
      <w:r w:rsidR="00DF5987" w:rsidRPr="00E806F5">
        <w:rPr>
          <w:rFonts w:ascii="PT Sans" w:hAnsi="PT Sans" w:cs="Times New Roman"/>
        </w:rPr>
        <w:t>özpontosított állam és sajátosságai, a dinasztia bukás</w:t>
      </w:r>
      <w:r w:rsidRPr="00E806F5">
        <w:rPr>
          <w:rFonts w:ascii="PT Sans" w:hAnsi="PT Sans" w:cs="Times New Roman"/>
        </w:rPr>
        <w:t xml:space="preserve">a és annak </w:t>
      </w:r>
      <w:r w:rsidR="00DF5987" w:rsidRPr="00E806F5">
        <w:rPr>
          <w:rFonts w:ascii="PT Sans" w:hAnsi="PT Sans" w:cs="Times New Roman"/>
        </w:rPr>
        <w:t>okai</w:t>
      </w:r>
      <w:r w:rsidRPr="00E806F5">
        <w:rPr>
          <w:rFonts w:ascii="PT Sans" w:hAnsi="PT Sans" w:cs="Times New Roman"/>
        </w:rPr>
        <w:t>.</w:t>
      </w:r>
    </w:p>
    <w:p w14:paraId="1AA67099" w14:textId="77777777" w:rsidR="00DF5987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4. A Han-dinasztia.</w:t>
      </w:r>
      <w:r w:rsidR="00DF5987" w:rsidRPr="00E806F5">
        <w:rPr>
          <w:rFonts w:ascii="PT Sans" w:hAnsi="PT Sans" w:cs="Times New Roman"/>
        </w:rPr>
        <w:t xml:space="preserve"> </w:t>
      </w:r>
      <w:r w:rsidRPr="00E806F5">
        <w:rPr>
          <w:rFonts w:ascii="PT Sans" w:hAnsi="PT Sans" w:cs="Times New Roman"/>
        </w:rPr>
        <w:t xml:space="preserve">A Han Birodalom </w:t>
      </w:r>
      <w:r w:rsidR="00DF5987" w:rsidRPr="00E806F5">
        <w:rPr>
          <w:rFonts w:ascii="PT Sans" w:hAnsi="PT Sans" w:cs="Times New Roman"/>
        </w:rPr>
        <w:t>terjeszkedése, gazdaság</w:t>
      </w:r>
      <w:r w:rsidRPr="00E806F5">
        <w:rPr>
          <w:rFonts w:ascii="PT Sans" w:hAnsi="PT Sans" w:cs="Times New Roman"/>
        </w:rPr>
        <w:t xml:space="preserve">a és </w:t>
      </w:r>
      <w:r w:rsidR="00DF5987" w:rsidRPr="00E806F5">
        <w:rPr>
          <w:rFonts w:ascii="PT Sans" w:hAnsi="PT Sans" w:cs="Times New Roman"/>
        </w:rPr>
        <w:t>társadal</w:t>
      </w:r>
      <w:r w:rsidRPr="00E806F5">
        <w:rPr>
          <w:rFonts w:ascii="PT Sans" w:hAnsi="PT Sans" w:cs="Times New Roman"/>
        </w:rPr>
        <w:t>ma.</w:t>
      </w:r>
      <w:r w:rsidR="00DF5987" w:rsidRPr="00E806F5">
        <w:rPr>
          <w:rFonts w:ascii="PT Sans" w:hAnsi="PT Sans" w:cs="Times New Roman"/>
        </w:rPr>
        <w:t xml:space="preserve"> </w:t>
      </w:r>
      <w:r w:rsidRPr="00E806F5">
        <w:rPr>
          <w:rFonts w:ascii="PT Sans" w:hAnsi="PT Sans" w:cs="Times New Roman"/>
        </w:rPr>
        <w:t>A</w:t>
      </w:r>
      <w:r w:rsidR="00DF5987" w:rsidRPr="00E806F5">
        <w:rPr>
          <w:rFonts w:ascii="PT Sans" w:hAnsi="PT Sans" w:cs="Times New Roman"/>
        </w:rPr>
        <w:t xml:space="preserve"> dinasztia hanyatlása, </w:t>
      </w:r>
      <w:r w:rsidRPr="00E806F5">
        <w:rPr>
          <w:rFonts w:ascii="PT Sans" w:hAnsi="PT Sans" w:cs="Times New Roman"/>
        </w:rPr>
        <w:t xml:space="preserve">a </w:t>
      </w:r>
      <w:r w:rsidR="00DF5987" w:rsidRPr="00E806F5">
        <w:rPr>
          <w:rFonts w:ascii="PT Sans" w:hAnsi="PT Sans" w:cs="Times New Roman"/>
        </w:rPr>
        <w:t>Xin-dinasztia</w:t>
      </w:r>
      <w:r w:rsidRPr="00E806F5">
        <w:rPr>
          <w:rFonts w:ascii="PT Sans" w:hAnsi="PT Sans" w:cs="Times New Roman"/>
        </w:rPr>
        <w:t xml:space="preserve"> (</w:t>
      </w:r>
      <w:r w:rsidR="00DF5987" w:rsidRPr="00E806F5">
        <w:rPr>
          <w:rFonts w:ascii="PT Sans" w:hAnsi="PT Sans" w:cs="Times New Roman"/>
        </w:rPr>
        <w:t>Wang Mang uralkodása</w:t>
      </w:r>
      <w:r w:rsidRPr="00E806F5">
        <w:rPr>
          <w:rFonts w:ascii="PT Sans" w:hAnsi="PT Sans" w:cs="Times New Roman"/>
        </w:rPr>
        <w:t>) és a Keleti Han. A Han</w:t>
      </w:r>
      <w:r w:rsidR="006D09D6" w:rsidRPr="00E806F5">
        <w:rPr>
          <w:rFonts w:ascii="PT Sans" w:hAnsi="PT Sans" w:cs="Times New Roman"/>
        </w:rPr>
        <w:t>-</w:t>
      </w:r>
      <w:r w:rsidRPr="00E806F5">
        <w:rPr>
          <w:rFonts w:ascii="PT Sans" w:hAnsi="PT Sans" w:cs="Times New Roman"/>
        </w:rPr>
        <w:t>ház bukása.</w:t>
      </w:r>
    </w:p>
    <w:p w14:paraId="1AA6709A" w14:textId="77777777" w:rsidR="00DF5987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5. </w:t>
      </w:r>
      <w:r w:rsidR="00DF5987" w:rsidRPr="00E806F5">
        <w:rPr>
          <w:rFonts w:ascii="PT Sans" w:hAnsi="PT Sans" w:cs="Times New Roman"/>
        </w:rPr>
        <w:t xml:space="preserve">Kína középkora, </w:t>
      </w:r>
      <w:r w:rsidRPr="00E806F5">
        <w:rPr>
          <w:rFonts w:ascii="PT Sans" w:hAnsi="PT Sans" w:cs="Times New Roman"/>
        </w:rPr>
        <w:t xml:space="preserve">a széttagoltság időszaka. </w:t>
      </w:r>
      <w:r w:rsidR="006D09D6" w:rsidRPr="00E806F5">
        <w:rPr>
          <w:rFonts w:ascii="PT Sans" w:hAnsi="PT Sans" w:cs="Times New Roman"/>
        </w:rPr>
        <w:t xml:space="preserve">A </w:t>
      </w:r>
      <w:r w:rsidR="00DF5987" w:rsidRPr="00E806F5">
        <w:rPr>
          <w:rFonts w:ascii="PT Sans" w:hAnsi="PT Sans" w:cs="Times New Roman"/>
        </w:rPr>
        <w:t xml:space="preserve">Három </w:t>
      </w:r>
      <w:r w:rsidRPr="00E806F5">
        <w:rPr>
          <w:rFonts w:ascii="PT Sans" w:hAnsi="PT Sans" w:cs="Times New Roman"/>
        </w:rPr>
        <w:t>k</w:t>
      </w:r>
      <w:r w:rsidR="00DF5987" w:rsidRPr="00E806F5">
        <w:rPr>
          <w:rFonts w:ascii="PT Sans" w:hAnsi="PT Sans" w:cs="Times New Roman"/>
        </w:rPr>
        <w:t>irályság</w:t>
      </w:r>
      <w:r w:rsidRPr="00E806F5">
        <w:rPr>
          <w:rFonts w:ascii="PT Sans" w:hAnsi="PT Sans" w:cs="Times New Roman"/>
        </w:rPr>
        <w:t>,</w:t>
      </w:r>
      <w:r w:rsidR="00DF5987" w:rsidRPr="00E806F5">
        <w:rPr>
          <w:rFonts w:ascii="PT Sans" w:hAnsi="PT Sans" w:cs="Times New Roman"/>
        </w:rPr>
        <w:t xml:space="preserve"> </w:t>
      </w:r>
      <w:r w:rsidR="006D09D6" w:rsidRPr="00E806F5">
        <w:rPr>
          <w:rFonts w:ascii="PT Sans" w:hAnsi="PT Sans" w:cs="Times New Roman"/>
        </w:rPr>
        <w:t xml:space="preserve">az </w:t>
      </w:r>
      <w:r w:rsidR="00DF5987" w:rsidRPr="00E806F5">
        <w:rPr>
          <w:rFonts w:ascii="PT Sans" w:hAnsi="PT Sans" w:cs="Times New Roman"/>
        </w:rPr>
        <w:t xml:space="preserve">Északi és </w:t>
      </w:r>
      <w:r w:rsidRPr="00E806F5">
        <w:rPr>
          <w:rFonts w:ascii="PT Sans" w:hAnsi="PT Sans" w:cs="Times New Roman"/>
        </w:rPr>
        <w:t>d</w:t>
      </w:r>
      <w:r w:rsidR="00DF5987" w:rsidRPr="00E806F5">
        <w:rPr>
          <w:rFonts w:ascii="PT Sans" w:hAnsi="PT Sans" w:cs="Times New Roman"/>
        </w:rPr>
        <w:t>éli dinasztiák</w:t>
      </w:r>
      <w:r w:rsidRPr="00E806F5">
        <w:rPr>
          <w:rFonts w:ascii="PT Sans" w:hAnsi="PT Sans" w:cs="Times New Roman"/>
        </w:rPr>
        <w:t xml:space="preserve"> kora</w:t>
      </w:r>
      <w:r w:rsidR="00DF5987" w:rsidRPr="00E806F5">
        <w:rPr>
          <w:rFonts w:ascii="PT Sans" w:hAnsi="PT Sans" w:cs="Times New Roman"/>
        </w:rPr>
        <w:t>, Nyugati Jin</w:t>
      </w:r>
      <w:r w:rsidRPr="00E806F5">
        <w:rPr>
          <w:rFonts w:ascii="PT Sans" w:hAnsi="PT Sans" w:cs="Times New Roman"/>
        </w:rPr>
        <w:t>, Északi Wei.</w:t>
      </w:r>
    </w:p>
    <w:p w14:paraId="1AA6709B" w14:textId="77777777" w:rsidR="00DF5987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6. A </w:t>
      </w:r>
      <w:r w:rsidR="00DF5987" w:rsidRPr="00E806F5">
        <w:rPr>
          <w:rFonts w:ascii="PT Sans" w:hAnsi="PT Sans" w:cs="Times New Roman"/>
        </w:rPr>
        <w:t>Sui-</w:t>
      </w:r>
      <w:r w:rsidRPr="00E806F5">
        <w:rPr>
          <w:rFonts w:ascii="PT Sans" w:hAnsi="PT Sans" w:cs="Times New Roman"/>
        </w:rPr>
        <w:t xml:space="preserve"> és a </w:t>
      </w:r>
      <w:r w:rsidR="00DF5987" w:rsidRPr="00E806F5">
        <w:rPr>
          <w:rFonts w:ascii="PT Sans" w:hAnsi="PT Sans" w:cs="Times New Roman"/>
        </w:rPr>
        <w:t>Tang-dinasztia</w:t>
      </w:r>
      <w:r w:rsidRPr="00E806F5">
        <w:rPr>
          <w:rFonts w:ascii="PT Sans" w:hAnsi="PT Sans" w:cs="Times New Roman"/>
        </w:rPr>
        <w:t>. Eseménytörténet,</w:t>
      </w:r>
      <w:r w:rsidR="00DF5987" w:rsidRPr="00E806F5">
        <w:rPr>
          <w:rFonts w:ascii="PT Sans" w:hAnsi="PT Sans" w:cs="Times New Roman"/>
        </w:rPr>
        <w:t xml:space="preserve"> közigazgatá</w:t>
      </w:r>
      <w:r w:rsidRPr="00E806F5">
        <w:rPr>
          <w:rFonts w:ascii="PT Sans" w:hAnsi="PT Sans" w:cs="Times New Roman"/>
        </w:rPr>
        <w:t>s, mezőgazdaság, társadalom.</w:t>
      </w:r>
      <w:r w:rsidR="00DF5987" w:rsidRPr="00E806F5">
        <w:rPr>
          <w:rFonts w:ascii="PT Sans" w:hAnsi="PT Sans" w:cs="Times New Roman"/>
        </w:rPr>
        <w:t xml:space="preserve"> </w:t>
      </w:r>
      <w:r w:rsidRPr="00E806F5">
        <w:rPr>
          <w:rFonts w:ascii="PT Sans" w:hAnsi="PT Sans" w:cs="Times New Roman"/>
        </w:rPr>
        <w:t xml:space="preserve">A </w:t>
      </w:r>
      <w:r w:rsidR="00DF5987" w:rsidRPr="00E806F5">
        <w:rPr>
          <w:rFonts w:ascii="PT Sans" w:hAnsi="PT Sans" w:cs="Times New Roman"/>
        </w:rPr>
        <w:t xml:space="preserve">birodalom felbomlása, </w:t>
      </w:r>
      <w:r w:rsidRPr="00E806F5">
        <w:rPr>
          <w:rFonts w:ascii="PT Sans" w:hAnsi="PT Sans" w:cs="Times New Roman"/>
        </w:rPr>
        <w:t xml:space="preserve">az </w:t>
      </w:r>
      <w:r w:rsidR="00DF5987" w:rsidRPr="00E806F5">
        <w:rPr>
          <w:rFonts w:ascii="PT Sans" w:hAnsi="PT Sans" w:cs="Times New Roman"/>
        </w:rPr>
        <w:t xml:space="preserve">Öt dinasztia és </w:t>
      </w:r>
      <w:r w:rsidRPr="00E806F5">
        <w:rPr>
          <w:rFonts w:ascii="PT Sans" w:hAnsi="PT Sans" w:cs="Times New Roman"/>
        </w:rPr>
        <w:t xml:space="preserve">a </w:t>
      </w:r>
      <w:r w:rsidR="00DF5987" w:rsidRPr="00E806F5">
        <w:rPr>
          <w:rFonts w:ascii="PT Sans" w:hAnsi="PT Sans" w:cs="Times New Roman"/>
        </w:rPr>
        <w:t xml:space="preserve">Tíz </w:t>
      </w:r>
      <w:r w:rsidRPr="00E806F5">
        <w:rPr>
          <w:rFonts w:ascii="PT Sans" w:hAnsi="PT Sans" w:cs="Times New Roman"/>
        </w:rPr>
        <w:t>k</w:t>
      </w:r>
      <w:r w:rsidR="00DF5987" w:rsidRPr="00E806F5">
        <w:rPr>
          <w:rFonts w:ascii="PT Sans" w:hAnsi="PT Sans" w:cs="Times New Roman"/>
        </w:rPr>
        <w:t>irályság kora</w:t>
      </w:r>
      <w:r w:rsidRPr="00E806F5">
        <w:rPr>
          <w:rFonts w:ascii="PT Sans" w:hAnsi="PT Sans" w:cs="Times New Roman"/>
        </w:rPr>
        <w:t>.</w:t>
      </w:r>
    </w:p>
    <w:p w14:paraId="1AA6709C" w14:textId="77777777" w:rsidR="00E01E92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7. </w:t>
      </w:r>
      <w:r w:rsidR="00DF5987" w:rsidRPr="00E806F5">
        <w:rPr>
          <w:rFonts w:ascii="PT Sans" w:hAnsi="PT Sans" w:cs="Times New Roman"/>
        </w:rPr>
        <w:t xml:space="preserve">Kína ezüstkora: </w:t>
      </w:r>
      <w:r w:rsidRPr="00E806F5">
        <w:rPr>
          <w:rFonts w:ascii="PT Sans" w:hAnsi="PT Sans" w:cs="Times New Roman"/>
        </w:rPr>
        <w:t xml:space="preserve">a </w:t>
      </w:r>
      <w:r w:rsidR="00DF5987" w:rsidRPr="00E806F5">
        <w:rPr>
          <w:rFonts w:ascii="PT Sans" w:hAnsi="PT Sans" w:cs="Times New Roman"/>
        </w:rPr>
        <w:t>Song-dinasztia</w:t>
      </w:r>
      <w:r w:rsidRPr="00E806F5">
        <w:rPr>
          <w:rFonts w:ascii="PT Sans" w:hAnsi="PT Sans" w:cs="Times New Roman"/>
        </w:rPr>
        <w:t xml:space="preserve">. </w:t>
      </w:r>
      <w:r w:rsidR="006D09D6" w:rsidRPr="00E806F5">
        <w:rPr>
          <w:rFonts w:ascii="PT Sans" w:hAnsi="PT Sans" w:cs="Times New Roman"/>
        </w:rPr>
        <w:t xml:space="preserve">Eseménytörténet. </w:t>
      </w:r>
      <w:r w:rsidRPr="00E806F5">
        <w:rPr>
          <w:rFonts w:ascii="PT Sans" w:hAnsi="PT Sans" w:cs="Times New Roman"/>
        </w:rPr>
        <w:t>A</w:t>
      </w:r>
      <w:r w:rsidR="00DF5987" w:rsidRPr="00E806F5">
        <w:rPr>
          <w:rFonts w:ascii="PT Sans" w:hAnsi="PT Sans" w:cs="Times New Roman"/>
        </w:rPr>
        <w:t xml:space="preserve"> középkori </w:t>
      </w:r>
      <w:r w:rsidRPr="00E806F5">
        <w:rPr>
          <w:rFonts w:ascii="PT Sans" w:hAnsi="PT Sans" w:cs="Times New Roman"/>
        </w:rPr>
        <w:t>gazdasági forradalom. A t</w:t>
      </w:r>
      <w:r w:rsidR="00DF5987" w:rsidRPr="00E806F5">
        <w:rPr>
          <w:rFonts w:ascii="PT Sans" w:hAnsi="PT Sans" w:cs="Times New Roman"/>
        </w:rPr>
        <w:t xml:space="preserve">ársadalom átalakulása, </w:t>
      </w:r>
      <w:r w:rsidRPr="00E806F5">
        <w:rPr>
          <w:rFonts w:ascii="PT Sans" w:hAnsi="PT Sans" w:cs="Times New Roman"/>
        </w:rPr>
        <w:t xml:space="preserve">a </w:t>
      </w:r>
      <w:r w:rsidR="00DF5987" w:rsidRPr="00E806F5">
        <w:rPr>
          <w:rFonts w:ascii="PT Sans" w:hAnsi="PT Sans" w:cs="Times New Roman"/>
        </w:rPr>
        <w:t>mezőgazdaság</w:t>
      </w:r>
      <w:r w:rsidRPr="00E806F5">
        <w:rPr>
          <w:rFonts w:ascii="PT Sans" w:hAnsi="PT Sans" w:cs="Times New Roman"/>
        </w:rPr>
        <w:t xml:space="preserve"> és a</w:t>
      </w:r>
      <w:r w:rsidR="00DF5987" w:rsidRPr="00E806F5">
        <w:rPr>
          <w:rFonts w:ascii="PT Sans" w:hAnsi="PT Sans" w:cs="Times New Roman"/>
        </w:rPr>
        <w:t xml:space="preserve"> városok fejlődése, kereskedők, piacok, tudomány</w:t>
      </w:r>
      <w:r w:rsidRPr="00E806F5">
        <w:rPr>
          <w:rFonts w:ascii="PT Sans" w:hAnsi="PT Sans" w:cs="Times New Roman"/>
        </w:rPr>
        <w:t>.</w:t>
      </w:r>
    </w:p>
    <w:p w14:paraId="1AA6709D" w14:textId="77777777" w:rsidR="00DF5987" w:rsidRPr="00E806F5" w:rsidRDefault="00DF5987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8. </w:t>
      </w:r>
      <w:r w:rsidR="00F06095" w:rsidRPr="00E806F5">
        <w:rPr>
          <w:rFonts w:ascii="PT Sans" w:hAnsi="PT Sans" w:cs="Times New Roman"/>
        </w:rPr>
        <w:t>A mongol birodalom és a Yuan-dinasztia. Mongol hódítás és berendezkedés Kínában. Kubiláj kán tevékenysége.</w:t>
      </w:r>
    </w:p>
    <w:p w14:paraId="1AA6709E" w14:textId="77777777" w:rsidR="00F06095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9. Az utolsó nemzeti dinasztia: a Ming-ház. Hongwu és Yongle császár tevékenysége. A biroda</w:t>
      </w:r>
      <w:r w:rsidR="006D09D6" w:rsidRPr="00E806F5">
        <w:rPr>
          <w:rFonts w:ascii="PT Sans" w:hAnsi="PT Sans" w:cs="Times New Roman"/>
        </w:rPr>
        <w:t>l</w:t>
      </w:r>
      <w:r w:rsidRPr="00E806F5">
        <w:rPr>
          <w:rFonts w:ascii="PT Sans" w:hAnsi="PT Sans" w:cs="Times New Roman"/>
        </w:rPr>
        <w:t xml:space="preserve">om fénykora és bukása. </w:t>
      </w:r>
    </w:p>
    <w:p w14:paraId="1AA6709F" w14:textId="77777777" w:rsidR="00F06095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10. A Qing-dinasztia 1793-ig. Mandzsu hódítás és konszolidáció. Kangxi, Yongzheng és Qianlong. Kapcsolatok a Nyugattal.</w:t>
      </w:r>
    </w:p>
    <w:p w14:paraId="1AA670A0" w14:textId="77777777" w:rsidR="00F06095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11. Kína a 19. században. Az ópiumháborúk, a taiping-felkelés, a kínai–francia és a kínai–japán háború, a száznapos reform.</w:t>
      </w:r>
    </w:p>
    <w:p w14:paraId="1AA670A1" w14:textId="77777777" w:rsidR="00F06095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12. A bokszer-felkelés, Sun Yat-sen mozgalma és a wuchangi felkelés. A kínai császárság bukása.</w:t>
      </w:r>
    </w:p>
    <w:p w14:paraId="1AA670A2" w14:textId="77777777" w:rsidR="00F06095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13. Kína az 1910-20-as években: </w:t>
      </w:r>
      <w:r w:rsidR="005E7457" w:rsidRPr="00E806F5">
        <w:rPr>
          <w:rFonts w:ascii="PT Sans" w:hAnsi="PT Sans" w:cs="Times New Roman"/>
        </w:rPr>
        <w:t>a köztársaság első évei, Yuan Shikai és a hadurak országlása. A május 4. mozgalom, a Kínai Kommunista Párt megalapítása, Sun Yat-sen kantoni kormányai.</w:t>
      </w:r>
    </w:p>
    <w:p w14:paraId="1AA670A3" w14:textId="77777777" w:rsidR="00F06095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14. A nanjingi évtized, </w:t>
      </w:r>
      <w:r w:rsidR="005E7457" w:rsidRPr="00E806F5">
        <w:rPr>
          <w:rFonts w:ascii="PT Sans" w:hAnsi="PT Sans" w:cs="Times New Roman"/>
        </w:rPr>
        <w:t xml:space="preserve">Chiang Kai-shek kormánya. A kommunista tanácsterületek és a hosszú menetelés. A xi’ani incidens, </w:t>
      </w:r>
      <w:r w:rsidRPr="00E806F5">
        <w:rPr>
          <w:rFonts w:ascii="PT Sans" w:hAnsi="PT Sans" w:cs="Times New Roman"/>
        </w:rPr>
        <w:t xml:space="preserve">a japánellenes háború és a </w:t>
      </w:r>
      <w:r w:rsidR="005E7457" w:rsidRPr="00E806F5">
        <w:rPr>
          <w:rFonts w:ascii="PT Sans" w:hAnsi="PT Sans" w:cs="Times New Roman"/>
        </w:rPr>
        <w:t xml:space="preserve">kínai </w:t>
      </w:r>
      <w:r w:rsidRPr="00E806F5">
        <w:rPr>
          <w:rFonts w:ascii="PT Sans" w:hAnsi="PT Sans" w:cs="Times New Roman"/>
        </w:rPr>
        <w:t>polgárháború</w:t>
      </w:r>
      <w:r w:rsidR="005E7457" w:rsidRPr="00E806F5">
        <w:rPr>
          <w:rFonts w:ascii="PT Sans" w:hAnsi="PT Sans" w:cs="Times New Roman"/>
        </w:rPr>
        <w:t>.</w:t>
      </w:r>
    </w:p>
    <w:p w14:paraId="1AA670A4" w14:textId="77777777" w:rsidR="00F06095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15. A Kínai Népköztársaság első évtizede a kikiáltástól a nagy ugrásig</w:t>
      </w:r>
      <w:r w:rsidR="005E7457" w:rsidRPr="00E806F5">
        <w:rPr>
          <w:rFonts w:ascii="PT Sans" w:hAnsi="PT Sans" w:cs="Times New Roman"/>
        </w:rPr>
        <w:t>: a józan országépítés évei, a földreform, a politikai kampányok és a nagy ugrás. Kína külkapcsolatai: koreai háború, kínai-szovjet barátság.</w:t>
      </w:r>
    </w:p>
    <w:p w14:paraId="1AA670A5" w14:textId="77777777" w:rsidR="00F06095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lastRenderedPageBreak/>
        <w:t xml:space="preserve">16. Kína az </w:t>
      </w:r>
      <w:r w:rsidR="005E7457" w:rsidRPr="00E806F5">
        <w:rPr>
          <w:rFonts w:ascii="PT Sans" w:hAnsi="PT Sans" w:cs="Times New Roman"/>
        </w:rPr>
        <w:t>1960-as években: a kiigazítás és a kulturális forradalom</w:t>
      </w:r>
      <w:r w:rsidR="006D09D6" w:rsidRPr="00E806F5">
        <w:rPr>
          <w:rFonts w:ascii="PT Sans" w:hAnsi="PT Sans" w:cs="Times New Roman"/>
        </w:rPr>
        <w:t xml:space="preserve"> első évei</w:t>
      </w:r>
      <w:r w:rsidR="005E7457" w:rsidRPr="00E806F5">
        <w:rPr>
          <w:rFonts w:ascii="PT Sans" w:hAnsi="PT Sans" w:cs="Times New Roman"/>
        </w:rPr>
        <w:t>. Kína külkapcsolatai: elszigetelődés, kínai</w:t>
      </w:r>
      <w:r w:rsidR="006D09D6" w:rsidRPr="00E806F5">
        <w:rPr>
          <w:rFonts w:ascii="PT Sans" w:hAnsi="PT Sans" w:cs="Times New Roman"/>
        </w:rPr>
        <w:t>–</w:t>
      </w:r>
      <w:r w:rsidR="005E7457" w:rsidRPr="00E806F5">
        <w:rPr>
          <w:rFonts w:ascii="PT Sans" w:hAnsi="PT Sans" w:cs="Times New Roman"/>
        </w:rPr>
        <w:t>szovjet</w:t>
      </w:r>
      <w:r w:rsidR="006D09D6" w:rsidRPr="00E806F5">
        <w:rPr>
          <w:rFonts w:ascii="PT Sans" w:hAnsi="PT Sans" w:cs="Times New Roman"/>
        </w:rPr>
        <w:t xml:space="preserve"> </w:t>
      </w:r>
      <w:r w:rsidR="005E7457" w:rsidRPr="00E806F5">
        <w:rPr>
          <w:rFonts w:ascii="PT Sans" w:hAnsi="PT Sans" w:cs="Times New Roman"/>
        </w:rPr>
        <w:t>vita.</w:t>
      </w:r>
    </w:p>
    <w:p w14:paraId="1AA670A6" w14:textId="77777777" w:rsidR="00F06095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17. Kína az 1970-es években</w:t>
      </w:r>
      <w:r w:rsidR="005E7457" w:rsidRPr="00E806F5">
        <w:rPr>
          <w:rFonts w:ascii="PT Sans" w:hAnsi="PT Sans" w:cs="Times New Roman"/>
        </w:rPr>
        <w:t>: Lin Biao bukása, Mao halála, a kulturális forradalom utolsó évei. Kína külkapcsolatai: kínai–amerikai közeledés, az elszigetelődés vége. A négyek bandájának bukása és Hua Guofeng korszaka.</w:t>
      </w:r>
    </w:p>
    <w:p w14:paraId="1AA670A7" w14:textId="77777777" w:rsidR="00F06095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18. A reform és nyitás első évtizede (1978</w:t>
      </w:r>
      <w:r w:rsidR="006D09D6" w:rsidRPr="00E806F5">
        <w:rPr>
          <w:rFonts w:ascii="PT Sans" w:hAnsi="PT Sans" w:cs="Times New Roman"/>
        </w:rPr>
        <w:t>–</w:t>
      </w:r>
      <w:r w:rsidRPr="00E806F5">
        <w:rPr>
          <w:rFonts w:ascii="PT Sans" w:hAnsi="PT Sans" w:cs="Times New Roman"/>
        </w:rPr>
        <w:t>1989)</w:t>
      </w:r>
      <w:r w:rsidR="005E7457" w:rsidRPr="00E806F5">
        <w:rPr>
          <w:rFonts w:ascii="PT Sans" w:hAnsi="PT Sans" w:cs="Times New Roman"/>
        </w:rPr>
        <w:t>. Deng Xiaoping reformjai: a mezőgazdaság és az ipar átalakítása, a különleges gazdasági övezetek és a piacosítás. Politikai kampányok és a Tiananmen téri események.</w:t>
      </w:r>
    </w:p>
    <w:p w14:paraId="1AA670A8" w14:textId="77777777" w:rsidR="00F06095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19. Kína az 1990-es években</w:t>
      </w:r>
      <w:r w:rsidR="005E7457" w:rsidRPr="00E806F5">
        <w:rPr>
          <w:rFonts w:ascii="PT Sans" w:hAnsi="PT Sans" w:cs="Times New Roman"/>
        </w:rPr>
        <w:t>: gazdaság, politika és külkapcsolatok Jiang Zemin és a „harmadik nemzedék” korában.</w:t>
      </w:r>
    </w:p>
    <w:p w14:paraId="1AA670A9" w14:textId="77777777" w:rsidR="005E7457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20. Kína a 2000-es években</w:t>
      </w:r>
      <w:r w:rsidR="005E7457" w:rsidRPr="00E806F5">
        <w:rPr>
          <w:rFonts w:ascii="PT Sans" w:hAnsi="PT Sans" w:cs="Times New Roman"/>
        </w:rPr>
        <w:t xml:space="preserve"> gazdaság, politika és külkapcsolatok Hu Jintao és a „negyedik nemzedék” korában.</w:t>
      </w:r>
    </w:p>
    <w:p w14:paraId="1AA670AA" w14:textId="77777777" w:rsidR="00F06095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21. A </w:t>
      </w:r>
      <w:r w:rsidR="005E7457" w:rsidRPr="00E806F5">
        <w:rPr>
          <w:rFonts w:ascii="PT Sans" w:hAnsi="PT Sans" w:cs="Times New Roman"/>
        </w:rPr>
        <w:t xml:space="preserve">Kínai Kommunista Párt felépítése és a </w:t>
      </w:r>
      <w:r w:rsidRPr="00E806F5">
        <w:rPr>
          <w:rFonts w:ascii="PT Sans" w:hAnsi="PT Sans" w:cs="Times New Roman"/>
        </w:rPr>
        <w:t>Kínai Népköztársaság államszervezete</w:t>
      </w:r>
      <w:r w:rsidR="005E7457" w:rsidRPr="00E806F5">
        <w:rPr>
          <w:rFonts w:ascii="PT Sans" w:hAnsi="PT Sans" w:cs="Times New Roman"/>
        </w:rPr>
        <w:t>.</w:t>
      </w:r>
    </w:p>
    <w:p w14:paraId="1AA670AB" w14:textId="77777777" w:rsidR="00F06095" w:rsidRPr="00E806F5" w:rsidRDefault="00F0609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</w:p>
    <w:p w14:paraId="1AA670AC" w14:textId="4CE3C5C4" w:rsidR="005E7457" w:rsidRDefault="006D5CD9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  <w:r w:rsidRPr="00E806F5">
        <w:rPr>
          <w:rFonts w:ascii="PT Sans" w:hAnsi="PT Sans" w:cs="Times New Roman"/>
          <w:b/>
        </w:rPr>
        <w:t xml:space="preserve">III.1.2. </w:t>
      </w:r>
      <w:r w:rsidR="00E806F5">
        <w:rPr>
          <w:rFonts w:ascii="PT Sans" w:hAnsi="PT Sans" w:cs="Times New Roman"/>
          <w:b/>
        </w:rPr>
        <w:t>Ajánlott i</w:t>
      </w:r>
      <w:r w:rsidR="008A15C5" w:rsidRPr="00E806F5">
        <w:rPr>
          <w:rFonts w:ascii="PT Sans" w:hAnsi="PT Sans" w:cs="Times New Roman"/>
          <w:b/>
        </w:rPr>
        <w:t>rodalom</w:t>
      </w:r>
    </w:p>
    <w:p w14:paraId="2B67E01E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</w:p>
    <w:p w14:paraId="1AA670AD" w14:textId="77777777" w:rsidR="00611BDA" w:rsidRPr="00E806F5" w:rsidRDefault="00611BDA" w:rsidP="00E806F5">
      <w:pPr>
        <w:pStyle w:val="Listaszerbekezds"/>
        <w:numPr>
          <w:ilvl w:val="0"/>
          <w:numId w:val="14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Blunden, Mark: </w:t>
      </w:r>
      <w:r w:rsidRPr="00E806F5">
        <w:rPr>
          <w:rFonts w:ascii="PT Sans" w:hAnsi="PT Sans" w:cs="Times New Roman"/>
          <w:i/>
        </w:rPr>
        <w:t>A kínai világ atlasza.</w:t>
      </w:r>
      <w:r w:rsidRPr="00E806F5">
        <w:rPr>
          <w:rFonts w:ascii="PT Sans" w:hAnsi="PT Sans" w:cs="Times New Roman"/>
        </w:rPr>
        <w:t xml:space="preserve"> Budapest, Helikon, 1995.</w:t>
      </w:r>
    </w:p>
    <w:p w14:paraId="1AA670AE" w14:textId="77777777" w:rsidR="00611BDA" w:rsidRPr="00E806F5" w:rsidRDefault="00611BDA" w:rsidP="00E806F5">
      <w:pPr>
        <w:pStyle w:val="Listaszerbekezds"/>
        <w:numPr>
          <w:ilvl w:val="0"/>
          <w:numId w:val="14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Dawson, Raymond. </w:t>
      </w:r>
      <w:r w:rsidRPr="00E806F5">
        <w:rPr>
          <w:rFonts w:ascii="PT Sans" w:hAnsi="PT Sans" w:cs="Times New Roman"/>
          <w:i/>
        </w:rPr>
        <w:t>A kínai civilizáció világa.</w:t>
      </w:r>
      <w:r w:rsidRPr="00E806F5">
        <w:rPr>
          <w:rFonts w:ascii="PT Sans" w:hAnsi="PT Sans" w:cs="Times New Roman"/>
        </w:rPr>
        <w:t xml:space="preserve"> Budapest, Osiris Kiadó, 2002.</w:t>
      </w:r>
    </w:p>
    <w:p w14:paraId="1AA670AF" w14:textId="77777777" w:rsidR="00611BDA" w:rsidRPr="00E806F5" w:rsidRDefault="00611BDA" w:rsidP="00E806F5">
      <w:pPr>
        <w:pStyle w:val="Listaszerbekezds"/>
        <w:numPr>
          <w:ilvl w:val="0"/>
          <w:numId w:val="14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Gernet, Jacques:</w:t>
      </w:r>
      <w:r w:rsidRPr="00E806F5">
        <w:rPr>
          <w:rFonts w:ascii="PT Sans" w:hAnsi="PT Sans" w:cs="Times New Roman"/>
          <w:i/>
        </w:rPr>
        <w:t xml:space="preserve"> A kínai civilizáció története.</w:t>
      </w:r>
      <w:r w:rsidRPr="00E806F5">
        <w:rPr>
          <w:rFonts w:ascii="PT Sans" w:hAnsi="PT Sans" w:cs="Times New Roman"/>
        </w:rPr>
        <w:t xml:space="preserve"> Budapest, Osiris Kiadó, 2005.</w:t>
      </w:r>
    </w:p>
    <w:p w14:paraId="1AA670B0" w14:textId="77777777" w:rsidR="00611BDA" w:rsidRPr="00E806F5" w:rsidRDefault="00611BDA" w:rsidP="00E806F5">
      <w:pPr>
        <w:pStyle w:val="Listaszerbekezds"/>
        <w:numPr>
          <w:ilvl w:val="0"/>
          <w:numId w:val="14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Jordán Gyula: </w:t>
      </w:r>
      <w:r w:rsidRPr="00E806F5">
        <w:rPr>
          <w:rFonts w:ascii="PT Sans" w:hAnsi="PT Sans" w:cs="Times New Roman"/>
          <w:i/>
        </w:rPr>
        <w:t>Kína története.</w:t>
      </w:r>
      <w:r w:rsidRPr="00E806F5">
        <w:rPr>
          <w:rFonts w:ascii="PT Sans" w:hAnsi="PT Sans" w:cs="Times New Roman"/>
        </w:rPr>
        <w:t xml:space="preserve"> [XX. század</w:t>
      </w:r>
      <w:r w:rsidR="006D09D6" w:rsidRPr="00E806F5">
        <w:rPr>
          <w:rFonts w:ascii="PT Sans" w:hAnsi="PT Sans" w:cs="Times New Roman"/>
        </w:rPr>
        <w:t>.</w:t>
      </w:r>
      <w:r w:rsidRPr="00E806F5">
        <w:rPr>
          <w:rFonts w:ascii="PT Sans" w:hAnsi="PT Sans" w:cs="Times New Roman"/>
        </w:rPr>
        <w:t>] Budapest, Aula, 1999.</w:t>
      </w:r>
    </w:p>
    <w:p w14:paraId="1AA670B1" w14:textId="77777777" w:rsidR="00611BDA" w:rsidRPr="00E806F5" w:rsidRDefault="00611BDA" w:rsidP="00E806F5">
      <w:pPr>
        <w:pStyle w:val="Listaszerbekezds"/>
        <w:numPr>
          <w:ilvl w:val="0"/>
          <w:numId w:val="14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Jordán Gyula–Tálas Barna: </w:t>
      </w:r>
      <w:r w:rsidRPr="00E806F5">
        <w:rPr>
          <w:rFonts w:ascii="PT Sans" w:hAnsi="PT Sans" w:cs="Times New Roman"/>
          <w:i/>
        </w:rPr>
        <w:t>Kína a modernizáció útján a XIX–XX. században.</w:t>
      </w:r>
      <w:r w:rsidRPr="00E806F5">
        <w:rPr>
          <w:rFonts w:ascii="PT Sans" w:hAnsi="PT Sans" w:cs="Times New Roman"/>
        </w:rPr>
        <w:t xml:space="preserve"> Budapest, Napvilág, 2005.</w:t>
      </w:r>
    </w:p>
    <w:p w14:paraId="1AA670B2" w14:textId="77777777" w:rsidR="00611BDA" w:rsidRPr="00E806F5" w:rsidRDefault="00611BDA" w:rsidP="00E806F5">
      <w:pPr>
        <w:pStyle w:val="Listaszerbekezds"/>
        <w:numPr>
          <w:ilvl w:val="0"/>
          <w:numId w:val="14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Polonyi Péter: </w:t>
      </w:r>
      <w:r w:rsidRPr="00E806F5">
        <w:rPr>
          <w:rFonts w:ascii="PT Sans" w:hAnsi="PT Sans" w:cs="Times New Roman"/>
          <w:i/>
        </w:rPr>
        <w:t>Kína története.</w:t>
      </w:r>
      <w:r w:rsidRPr="00E806F5">
        <w:rPr>
          <w:rFonts w:ascii="PT Sans" w:hAnsi="PT Sans" w:cs="Times New Roman"/>
        </w:rPr>
        <w:t xml:space="preserve"> Budapest, Maecenas Könyvkiadó, 1994.</w:t>
      </w:r>
    </w:p>
    <w:p w14:paraId="1AA670B3" w14:textId="77777777" w:rsidR="00611BDA" w:rsidRPr="00E806F5" w:rsidRDefault="00611BDA" w:rsidP="00E806F5">
      <w:pPr>
        <w:pStyle w:val="Listaszerbekezds"/>
        <w:numPr>
          <w:ilvl w:val="0"/>
          <w:numId w:val="14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Salát Gergely: </w:t>
      </w:r>
      <w:r w:rsidRPr="00E806F5">
        <w:rPr>
          <w:rFonts w:ascii="PT Sans" w:hAnsi="PT Sans" w:cs="Times New Roman"/>
          <w:i/>
        </w:rPr>
        <w:t>A régi Kína története.</w:t>
      </w:r>
      <w:r w:rsidRPr="00E806F5">
        <w:rPr>
          <w:rFonts w:ascii="PT Sans" w:hAnsi="PT Sans" w:cs="Times New Roman"/>
        </w:rPr>
        <w:t xml:space="preserve"> Budapest, ELTE Konfuciusz Intézet, 2010.</w:t>
      </w:r>
    </w:p>
    <w:p w14:paraId="1AA670B4" w14:textId="77777777" w:rsidR="00DE25A9" w:rsidRPr="00E806F5" w:rsidRDefault="00DE25A9" w:rsidP="00E806F5">
      <w:pPr>
        <w:spacing w:before="120" w:after="120" w:line="259" w:lineRule="auto"/>
        <w:jc w:val="both"/>
        <w:rPr>
          <w:rFonts w:ascii="PT Sans" w:hAnsi="PT Sans" w:cs="Times New Roman"/>
        </w:rPr>
      </w:pPr>
    </w:p>
    <w:p w14:paraId="1AA670B5" w14:textId="182AB8F3" w:rsidR="00DE25A9" w:rsidRDefault="006D5CD9" w:rsidP="00E806F5">
      <w:pPr>
        <w:spacing w:before="120" w:after="120" w:line="259" w:lineRule="auto"/>
        <w:jc w:val="both"/>
        <w:rPr>
          <w:rFonts w:ascii="PT Sans" w:hAnsi="PT Sans" w:cs="Times New Roman"/>
          <w:b/>
          <w:sz w:val="28"/>
          <w:szCs w:val="28"/>
        </w:rPr>
      </w:pPr>
      <w:r w:rsidRPr="00E806F5">
        <w:rPr>
          <w:rFonts w:ascii="PT Sans" w:hAnsi="PT Sans" w:cs="Times New Roman"/>
          <w:b/>
          <w:sz w:val="28"/>
          <w:szCs w:val="28"/>
        </w:rPr>
        <w:t>III. 2. IRODALOM</w:t>
      </w:r>
      <w:r w:rsidR="00E818F4">
        <w:rPr>
          <w:rFonts w:ascii="PT Sans" w:hAnsi="PT Sans" w:cs="Times New Roman"/>
          <w:b/>
          <w:sz w:val="28"/>
          <w:szCs w:val="28"/>
        </w:rPr>
        <w:t>TÖRTÉNET</w:t>
      </w:r>
    </w:p>
    <w:p w14:paraId="28FA1EDD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  <w:sz w:val="28"/>
          <w:szCs w:val="28"/>
        </w:rPr>
      </w:pPr>
    </w:p>
    <w:p w14:paraId="1AA670B6" w14:textId="77777777" w:rsidR="006D5CD9" w:rsidRDefault="006D5CD9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  <w:r w:rsidRPr="00E806F5">
        <w:rPr>
          <w:rFonts w:ascii="PT Sans" w:hAnsi="PT Sans" w:cs="Times New Roman"/>
          <w:b/>
        </w:rPr>
        <w:t>III.2.1. Tételek</w:t>
      </w:r>
    </w:p>
    <w:p w14:paraId="7EC120FB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</w:p>
    <w:p w14:paraId="1AA670B7" w14:textId="77777777" w:rsidR="006D09D6" w:rsidRPr="00E806F5" w:rsidRDefault="00797F4F" w:rsidP="00E806F5">
      <w:pPr>
        <w:spacing w:before="120" w:after="120" w:line="259" w:lineRule="auto"/>
        <w:jc w:val="both"/>
        <w:rPr>
          <w:rFonts w:ascii="PT Sans" w:hAnsi="PT Sans" w:cs="Times New Roman"/>
          <w:i/>
          <w:shd w:val="clear" w:color="auto" w:fill="FFFFFF"/>
        </w:rPr>
      </w:pPr>
      <w:r w:rsidRPr="00E806F5">
        <w:rPr>
          <w:rFonts w:ascii="PT Sans" w:hAnsi="PT Sans" w:cs="Times New Roman"/>
          <w:shd w:val="clear" w:color="auto" w:fill="FFFFFF"/>
        </w:rPr>
        <w:t xml:space="preserve">1. A </w:t>
      </w:r>
      <w:r w:rsidRPr="00E806F5">
        <w:rPr>
          <w:rFonts w:ascii="PT Sans" w:hAnsi="PT Sans" w:cs="Times New Roman"/>
          <w:i/>
          <w:shd w:val="clear" w:color="auto" w:fill="FFFFFF"/>
        </w:rPr>
        <w:t>Dalok könyve (Shijing).</w:t>
      </w:r>
    </w:p>
    <w:p w14:paraId="1AA670B8" w14:textId="77777777" w:rsidR="006D09D6" w:rsidRPr="00E806F5" w:rsidRDefault="00797F4F" w:rsidP="00E806F5">
      <w:pPr>
        <w:spacing w:before="120" w:after="120" w:line="259" w:lineRule="auto"/>
        <w:jc w:val="both"/>
        <w:rPr>
          <w:rFonts w:ascii="PT Sans" w:hAnsi="PT Sans" w:cs="Times New Roman"/>
          <w:i/>
          <w:shd w:val="clear" w:color="auto" w:fill="FFFFFF"/>
        </w:rPr>
      </w:pPr>
      <w:r w:rsidRPr="00E806F5">
        <w:rPr>
          <w:rFonts w:ascii="PT Sans" w:hAnsi="PT Sans" w:cs="Times New Roman"/>
          <w:shd w:val="clear" w:color="auto" w:fill="FFFFFF"/>
        </w:rPr>
        <w:t xml:space="preserve">2. A kínai történetírás: a </w:t>
      </w:r>
      <w:r w:rsidRPr="00E806F5">
        <w:rPr>
          <w:rFonts w:ascii="PT Sans" w:hAnsi="PT Sans" w:cs="Times New Roman"/>
          <w:i/>
          <w:shd w:val="clear" w:color="auto" w:fill="FFFFFF"/>
        </w:rPr>
        <w:t>Shujing,</w:t>
      </w:r>
      <w:r w:rsidRPr="00E806F5">
        <w:rPr>
          <w:rFonts w:ascii="PT Sans" w:hAnsi="PT Sans" w:cs="Times New Roman"/>
          <w:shd w:val="clear" w:color="auto" w:fill="FFFFFF"/>
        </w:rPr>
        <w:t xml:space="preserve"> a </w:t>
      </w:r>
      <w:r w:rsidRPr="00E806F5">
        <w:rPr>
          <w:rFonts w:ascii="PT Sans" w:hAnsi="PT Sans" w:cs="Times New Roman"/>
          <w:i/>
          <w:shd w:val="clear" w:color="auto" w:fill="FFFFFF"/>
        </w:rPr>
        <w:t>Chunqiu</w:t>
      </w:r>
      <w:r w:rsidRPr="00E806F5">
        <w:rPr>
          <w:rFonts w:ascii="PT Sans" w:hAnsi="PT Sans" w:cs="Times New Roman"/>
          <w:shd w:val="clear" w:color="auto" w:fill="FFFFFF"/>
        </w:rPr>
        <w:t xml:space="preserve"> és kommentárjai, a </w:t>
      </w:r>
      <w:r w:rsidRPr="00E806F5">
        <w:rPr>
          <w:rFonts w:ascii="PT Sans" w:hAnsi="PT Sans" w:cs="Times New Roman"/>
          <w:i/>
          <w:shd w:val="clear" w:color="auto" w:fill="FFFFFF"/>
        </w:rPr>
        <w:t>Shiji,</w:t>
      </w:r>
      <w:r w:rsidRPr="00E806F5">
        <w:rPr>
          <w:rFonts w:ascii="PT Sans" w:hAnsi="PT Sans" w:cs="Times New Roman"/>
          <w:shd w:val="clear" w:color="auto" w:fill="FFFFFF"/>
        </w:rPr>
        <w:t xml:space="preserve"> a </w:t>
      </w:r>
      <w:r w:rsidRPr="00E806F5">
        <w:rPr>
          <w:rFonts w:ascii="PT Sans" w:hAnsi="PT Sans" w:cs="Times New Roman"/>
          <w:i/>
          <w:shd w:val="clear" w:color="auto" w:fill="FFFFFF"/>
        </w:rPr>
        <w:t>Hanshu</w:t>
      </w:r>
      <w:r w:rsidRPr="00E806F5">
        <w:rPr>
          <w:rFonts w:ascii="PT Sans" w:hAnsi="PT Sans" w:cs="Times New Roman"/>
          <w:shd w:val="clear" w:color="auto" w:fill="FFFFFF"/>
        </w:rPr>
        <w:t xml:space="preserve"> és a későbbi művek.</w:t>
      </w:r>
    </w:p>
    <w:p w14:paraId="1AA670B9" w14:textId="77777777" w:rsidR="006D09D6" w:rsidRPr="00E806F5" w:rsidRDefault="00797F4F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  <w:shd w:val="clear" w:color="auto" w:fill="FFFFFF"/>
        </w:rPr>
        <w:t xml:space="preserve">3. Qu Yuan, a </w:t>
      </w:r>
      <w:r w:rsidRPr="00E806F5">
        <w:rPr>
          <w:rFonts w:ascii="PT Sans" w:hAnsi="PT Sans" w:cs="Times New Roman"/>
          <w:i/>
          <w:shd w:val="clear" w:color="auto" w:fill="FFFFFF"/>
        </w:rPr>
        <w:t>Chuci,</w:t>
      </w:r>
      <w:r w:rsidRPr="00E806F5">
        <w:rPr>
          <w:rFonts w:ascii="PT Sans" w:hAnsi="PT Sans" w:cs="Times New Roman"/>
          <w:shd w:val="clear" w:color="auto" w:fill="FFFFFF"/>
        </w:rPr>
        <w:t xml:space="preserve"> a Han-kori </w:t>
      </w:r>
      <w:r w:rsidRPr="00E806F5">
        <w:rPr>
          <w:rFonts w:ascii="PT Sans" w:hAnsi="PT Sans" w:cs="Times New Roman"/>
          <w:i/>
          <w:shd w:val="clear" w:color="auto" w:fill="FFFFFF"/>
        </w:rPr>
        <w:t>fu</w:t>
      </w:r>
      <w:r w:rsidRPr="00E806F5">
        <w:rPr>
          <w:rFonts w:ascii="PT Sans" w:hAnsi="PT Sans" w:cs="Times New Roman"/>
          <w:shd w:val="clear" w:color="auto" w:fill="FFFFFF"/>
        </w:rPr>
        <w:t xml:space="preserve"> és a </w:t>
      </w:r>
      <w:r w:rsidRPr="00E806F5">
        <w:rPr>
          <w:rFonts w:ascii="PT Sans" w:hAnsi="PT Sans" w:cs="Times New Roman"/>
          <w:i/>
          <w:shd w:val="clear" w:color="auto" w:fill="FFFFFF"/>
        </w:rPr>
        <w:t>Zenepalota</w:t>
      </w:r>
      <w:r w:rsidRPr="00E806F5">
        <w:rPr>
          <w:rFonts w:ascii="PT Sans" w:hAnsi="PT Sans" w:cs="Times New Roman"/>
        </w:rPr>
        <w:t>.</w:t>
      </w:r>
    </w:p>
    <w:p w14:paraId="1AA670BA" w14:textId="77777777" w:rsidR="006D09D6" w:rsidRPr="00E806F5" w:rsidRDefault="00797F4F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  <w:shd w:val="clear" w:color="auto" w:fill="FFFFFF"/>
        </w:rPr>
        <w:t>4. A Hat dinasztia korának költészete és irodalomelmélete.</w:t>
      </w:r>
    </w:p>
    <w:p w14:paraId="1AA670BB" w14:textId="77777777" w:rsidR="006D09D6" w:rsidRPr="00E806F5" w:rsidRDefault="00797F4F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  <w:shd w:val="clear" w:color="auto" w:fill="FFFFFF"/>
        </w:rPr>
        <w:t>5. A Tang-kori líra.</w:t>
      </w:r>
    </w:p>
    <w:p w14:paraId="1AA670BC" w14:textId="77777777" w:rsidR="006D09D6" w:rsidRPr="00E806F5" w:rsidRDefault="00797F4F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  <w:shd w:val="clear" w:color="auto" w:fill="FFFFFF"/>
        </w:rPr>
        <w:t xml:space="preserve">6. A novella gyökerei, a Tang-kori </w:t>
      </w:r>
      <w:r w:rsidRPr="00E806F5">
        <w:rPr>
          <w:rFonts w:ascii="PT Sans" w:hAnsi="PT Sans" w:cs="Times New Roman"/>
          <w:i/>
          <w:shd w:val="clear" w:color="auto" w:fill="FFFFFF"/>
        </w:rPr>
        <w:t>chuanqi</w:t>
      </w:r>
      <w:r w:rsidRPr="00E806F5">
        <w:rPr>
          <w:rFonts w:ascii="PT Sans" w:hAnsi="PT Sans" w:cs="Times New Roman"/>
          <w:shd w:val="clear" w:color="auto" w:fill="FFFFFF"/>
        </w:rPr>
        <w:t xml:space="preserve"> irodalom, a </w:t>
      </w:r>
      <w:r w:rsidRPr="00E806F5">
        <w:rPr>
          <w:rFonts w:ascii="PT Sans" w:hAnsi="PT Sans" w:cs="Times New Roman"/>
          <w:i/>
          <w:shd w:val="clear" w:color="auto" w:fill="FFFFFF"/>
        </w:rPr>
        <w:t>guwen yundong</w:t>
      </w:r>
      <w:r w:rsidRPr="00E806F5">
        <w:rPr>
          <w:rFonts w:ascii="PT Sans" w:hAnsi="PT Sans" w:cs="Times New Roman"/>
          <w:shd w:val="clear" w:color="auto" w:fill="FFFFFF"/>
        </w:rPr>
        <w:t xml:space="preserve"> és a Song-kori </w:t>
      </w:r>
      <w:r w:rsidRPr="00E806F5">
        <w:rPr>
          <w:rFonts w:ascii="PT Sans" w:hAnsi="PT Sans" w:cs="Times New Roman"/>
          <w:i/>
          <w:shd w:val="clear" w:color="auto" w:fill="FFFFFF"/>
        </w:rPr>
        <w:t xml:space="preserve">ci </w:t>
      </w:r>
      <w:r w:rsidRPr="00E806F5">
        <w:rPr>
          <w:rFonts w:ascii="PT Sans" w:hAnsi="PT Sans" w:cs="Times New Roman"/>
          <w:shd w:val="clear" w:color="auto" w:fill="FFFFFF"/>
        </w:rPr>
        <w:t>költészet.</w:t>
      </w:r>
    </w:p>
    <w:p w14:paraId="1AA670BD" w14:textId="77777777" w:rsidR="006D09D6" w:rsidRPr="00E806F5" w:rsidRDefault="00797F4F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  <w:shd w:val="clear" w:color="auto" w:fill="FFFFFF"/>
        </w:rPr>
        <w:lastRenderedPageBreak/>
        <w:t>7. A Yuan-kori színjáték.</w:t>
      </w:r>
    </w:p>
    <w:p w14:paraId="1AA670BE" w14:textId="77777777" w:rsidR="006D09D6" w:rsidRPr="00E806F5" w:rsidRDefault="00797F4F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  <w:shd w:val="clear" w:color="auto" w:fill="FFFFFF"/>
        </w:rPr>
        <w:t xml:space="preserve">8. A Ming-kori regény: A </w:t>
      </w:r>
      <w:r w:rsidRPr="00E806F5">
        <w:rPr>
          <w:rFonts w:ascii="PT Sans" w:hAnsi="PT Sans" w:cs="Times New Roman"/>
          <w:i/>
          <w:shd w:val="clear" w:color="auto" w:fill="FFFFFF"/>
        </w:rPr>
        <w:t>Sanguo yanyi,</w:t>
      </w:r>
      <w:r w:rsidRPr="00E806F5">
        <w:rPr>
          <w:rFonts w:ascii="PT Sans" w:hAnsi="PT Sans" w:cs="Times New Roman"/>
          <w:shd w:val="clear" w:color="auto" w:fill="FFFFFF"/>
        </w:rPr>
        <w:t xml:space="preserve"> a </w:t>
      </w:r>
      <w:r w:rsidRPr="00E806F5">
        <w:rPr>
          <w:rFonts w:ascii="PT Sans" w:hAnsi="PT Sans" w:cs="Times New Roman"/>
          <w:i/>
          <w:shd w:val="clear" w:color="auto" w:fill="FFFFFF"/>
        </w:rPr>
        <w:t>Shuihu zhuan,</w:t>
      </w:r>
      <w:r w:rsidRPr="00E806F5">
        <w:rPr>
          <w:rFonts w:ascii="PT Sans" w:hAnsi="PT Sans" w:cs="Times New Roman"/>
          <w:shd w:val="clear" w:color="auto" w:fill="FFFFFF"/>
        </w:rPr>
        <w:t xml:space="preserve"> a </w:t>
      </w:r>
      <w:r w:rsidRPr="00E806F5">
        <w:rPr>
          <w:rFonts w:ascii="PT Sans" w:hAnsi="PT Sans" w:cs="Times New Roman"/>
          <w:i/>
          <w:shd w:val="clear" w:color="auto" w:fill="FFFFFF"/>
        </w:rPr>
        <w:t>Xiyou ji</w:t>
      </w:r>
      <w:r w:rsidRPr="00E806F5">
        <w:rPr>
          <w:rFonts w:ascii="PT Sans" w:hAnsi="PT Sans" w:cs="Times New Roman"/>
          <w:shd w:val="clear" w:color="auto" w:fill="FFFFFF"/>
        </w:rPr>
        <w:t xml:space="preserve"> és a </w:t>
      </w:r>
      <w:r w:rsidRPr="00E806F5">
        <w:rPr>
          <w:rFonts w:ascii="PT Sans" w:hAnsi="PT Sans" w:cs="Times New Roman"/>
          <w:i/>
          <w:shd w:val="clear" w:color="auto" w:fill="FFFFFF"/>
        </w:rPr>
        <w:t>Jin Ping Mei.</w:t>
      </w:r>
    </w:p>
    <w:p w14:paraId="1AA670BF" w14:textId="77777777" w:rsidR="006D09D6" w:rsidRPr="00E806F5" w:rsidRDefault="00797F4F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  <w:shd w:val="clear" w:color="auto" w:fill="FFFFFF"/>
        </w:rPr>
        <w:t xml:space="preserve">9. A Ming-kori </w:t>
      </w:r>
      <w:r w:rsidRPr="00E806F5">
        <w:rPr>
          <w:rFonts w:ascii="PT Sans" w:hAnsi="PT Sans" w:cs="Times New Roman"/>
          <w:i/>
          <w:shd w:val="clear" w:color="auto" w:fill="FFFFFF"/>
        </w:rPr>
        <w:t>huaben</w:t>
      </w:r>
      <w:r w:rsidRPr="00E806F5">
        <w:rPr>
          <w:rFonts w:ascii="PT Sans" w:hAnsi="PT Sans" w:cs="Times New Roman"/>
          <w:shd w:val="clear" w:color="auto" w:fill="FFFFFF"/>
        </w:rPr>
        <w:t xml:space="preserve"> irodalom, a Qing-kori novella- és regényirodalom.</w:t>
      </w:r>
    </w:p>
    <w:p w14:paraId="1AA670C0" w14:textId="77777777" w:rsidR="006D09D6" w:rsidRPr="00E806F5" w:rsidRDefault="00797F4F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  <w:shd w:val="clear" w:color="auto" w:fill="FFFFFF"/>
        </w:rPr>
        <w:t>10. A modern irodalom kezdetei.</w:t>
      </w:r>
    </w:p>
    <w:p w14:paraId="1AA670C1" w14:textId="77777777" w:rsidR="006D09D6" w:rsidRPr="00E806F5" w:rsidRDefault="00797F4F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  <w:shd w:val="clear" w:color="auto" w:fill="FFFFFF"/>
        </w:rPr>
        <w:t>11. A modern elbeszélő irodalom 1.: A novella fejlődése a 20. század elejétől az 1940-es évekig.</w:t>
      </w:r>
    </w:p>
    <w:p w14:paraId="1AA670C2" w14:textId="77777777" w:rsidR="006D09D6" w:rsidRPr="00E806F5" w:rsidRDefault="00797F4F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  <w:shd w:val="clear" w:color="auto" w:fill="FFFFFF"/>
        </w:rPr>
        <w:t>12. A modern elbeszélő irodalom 2.: A regény fejlődése a 20. század elejétől az 1940-es évekig.</w:t>
      </w:r>
    </w:p>
    <w:p w14:paraId="1AA670C3" w14:textId="77777777" w:rsidR="00797F4F" w:rsidRPr="00E806F5" w:rsidRDefault="00797F4F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  <w:shd w:val="clear" w:color="auto" w:fill="FFFFFF"/>
        </w:rPr>
        <w:t>13. A „beszélt dráma" kialakulása Kínában: Cao Yu, Guo Moruo, Lao She</w:t>
      </w:r>
      <w:r w:rsidR="008A15C5" w:rsidRPr="00E806F5">
        <w:rPr>
          <w:rFonts w:ascii="PT Sans" w:hAnsi="PT Sans" w:cs="Times New Roman"/>
          <w:shd w:val="clear" w:color="auto" w:fill="FFFFFF"/>
        </w:rPr>
        <w:t>.</w:t>
      </w:r>
    </w:p>
    <w:p w14:paraId="1AA670C4" w14:textId="77777777" w:rsidR="00822DA3" w:rsidRPr="00E806F5" w:rsidRDefault="00822DA3" w:rsidP="00E806F5">
      <w:pPr>
        <w:spacing w:before="120" w:after="120" w:line="259" w:lineRule="auto"/>
        <w:jc w:val="both"/>
        <w:rPr>
          <w:rFonts w:ascii="PT Sans" w:hAnsi="PT Sans" w:cs="Times New Roman"/>
          <w:b/>
          <w:shd w:val="clear" w:color="auto" w:fill="FFFFFF"/>
        </w:rPr>
      </w:pPr>
    </w:p>
    <w:p w14:paraId="1AA670C5" w14:textId="2E3FFED2" w:rsidR="00797F4F" w:rsidRPr="00E806F5" w:rsidRDefault="006D5CD9" w:rsidP="00E806F5">
      <w:pPr>
        <w:spacing w:before="120" w:after="120" w:line="259" w:lineRule="auto"/>
        <w:jc w:val="both"/>
        <w:rPr>
          <w:rFonts w:ascii="PT Sans" w:hAnsi="PT Sans" w:cs="Times New Roman"/>
          <w:b/>
          <w:shd w:val="clear" w:color="auto" w:fill="FFFFFF"/>
        </w:rPr>
      </w:pPr>
      <w:r w:rsidRPr="00E806F5">
        <w:rPr>
          <w:rFonts w:ascii="PT Sans" w:hAnsi="PT Sans" w:cs="Times New Roman"/>
          <w:b/>
          <w:shd w:val="clear" w:color="auto" w:fill="FFFFFF"/>
        </w:rPr>
        <w:t xml:space="preserve">III.2.2. </w:t>
      </w:r>
      <w:r w:rsidR="00E806F5">
        <w:rPr>
          <w:rFonts w:ascii="PT Sans" w:hAnsi="PT Sans" w:cs="Times New Roman"/>
          <w:b/>
          <w:shd w:val="clear" w:color="auto" w:fill="FFFFFF"/>
        </w:rPr>
        <w:t>Ajánlott i</w:t>
      </w:r>
      <w:r w:rsidR="00797F4F" w:rsidRPr="00E806F5">
        <w:rPr>
          <w:rFonts w:ascii="PT Sans" w:hAnsi="PT Sans" w:cs="Times New Roman"/>
          <w:b/>
          <w:shd w:val="clear" w:color="auto" w:fill="FFFFFF"/>
        </w:rPr>
        <w:t>rodalom</w:t>
      </w:r>
    </w:p>
    <w:p w14:paraId="1E24C6C9" w14:textId="77777777" w:rsid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  <w:i/>
        </w:rPr>
      </w:pPr>
    </w:p>
    <w:p w14:paraId="1AA670C6" w14:textId="681F91AF" w:rsidR="0065068A" w:rsidRPr="00E806F5" w:rsidRDefault="0065068A" w:rsidP="00E806F5">
      <w:pPr>
        <w:spacing w:before="120" w:after="120" w:line="259" w:lineRule="auto"/>
        <w:jc w:val="both"/>
        <w:rPr>
          <w:rFonts w:ascii="PT Sans" w:hAnsi="PT Sans" w:cs="Times New Roman"/>
          <w:b/>
          <w:i/>
        </w:rPr>
      </w:pPr>
      <w:r w:rsidRPr="00E806F5">
        <w:rPr>
          <w:rFonts w:ascii="PT Sans" w:hAnsi="PT Sans" w:cs="Times New Roman"/>
          <w:b/>
          <w:i/>
        </w:rPr>
        <w:t>III.2.2.1. Klasszikus költészet</w:t>
      </w:r>
    </w:p>
    <w:p w14:paraId="61350ACE" w14:textId="77777777" w:rsidR="00E806F5" w:rsidRDefault="00E806F5" w:rsidP="00E806F5">
      <w:pPr>
        <w:spacing w:before="120" w:after="120" w:line="259" w:lineRule="auto"/>
        <w:rPr>
          <w:rFonts w:ascii="PT Sans" w:hAnsi="PT Sans" w:cs="Times New Roman"/>
        </w:rPr>
      </w:pPr>
    </w:p>
    <w:p w14:paraId="1AA670C7" w14:textId="5F43E7F1" w:rsidR="0065068A" w:rsidRPr="00E806F5" w:rsidRDefault="0065068A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A kínai versszövegek elérhetőek a </w:t>
      </w:r>
      <w:hyperlink r:id="rId7" w:history="1">
        <w:r w:rsidRPr="00E806F5">
          <w:rPr>
            <w:rStyle w:val="Hiperhivatkozs"/>
            <w:rFonts w:ascii="PT Sans" w:hAnsi="PT Sans" w:cs="Times New Roman"/>
            <w:color w:val="auto"/>
            <w:u w:val="none"/>
          </w:rPr>
          <w:t>www.wengu.tartarie.com</w:t>
        </w:r>
      </w:hyperlink>
      <w:r w:rsidRPr="00E806F5">
        <w:rPr>
          <w:rFonts w:ascii="PT Sans" w:hAnsi="PT Sans" w:cs="Times New Roman"/>
        </w:rPr>
        <w:t xml:space="preserve"> illetve a </w:t>
      </w:r>
      <w:hyperlink r:id="rId8" w:history="1">
        <w:r w:rsidRPr="00E806F5">
          <w:rPr>
            <w:rStyle w:val="Hiperhivatkozs"/>
            <w:rFonts w:ascii="PT Sans" w:hAnsi="PT Sans" w:cs="Times New Roman"/>
            <w:color w:val="auto"/>
            <w:u w:val="none"/>
          </w:rPr>
          <w:t>www.chinapoesy.com</w:t>
        </w:r>
      </w:hyperlink>
      <w:r w:rsidRPr="00E806F5">
        <w:rPr>
          <w:rFonts w:ascii="PT Sans" w:hAnsi="PT Sans" w:cs="Times New Roman"/>
        </w:rPr>
        <w:t xml:space="preserve"> oldalakon.</w:t>
      </w:r>
    </w:p>
    <w:p w14:paraId="1AA670C8" w14:textId="77777777" w:rsidR="0065068A" w:rsidRPr="00E806F5" w:rsidRDefault="0065068A" w:rsidP="00E806F5">
      <w:pPr>
        <w:pStyle w:val="Listaszerbekezds"/>
        <w:numPr>
          <w:ilvl w:val="0"/>
          <w:numId w:val="15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Csibra Zsuzsanna: </w:t>
      </w:r>
      <w:r w:rsidRPr="00E806F5">
        <w:rPr>
          <w:rFonts w:ascii="PT Sans" w:hAnsi="PT Sans" w:cs="Times New Roman"/>
          <w:i/>
        </w:rPr>
        <w:t>Klasszikus kínai költészet</w:t>
      </w:r>
      <w:r w:rsidRPr="00E806F5">
        <w:rPr>
          <w:rFonts w:ascii="PT Sans" w:hAnsi="PT Sans" w:cs="Times New Roman"/>
        </w:rPr>
        <w:t>. Jegyzet, PPKE, Budapest, 2013</w:t>
      </w:r>
    </w:p>
    <w:p w14:paraId="1AA670C9" w14:textId="77777777" w:rsidR="0065068A" w:rsidRPr="00E806F5" w:rsidRDefault="0065068A" w:rsidP="00E806F5">
      <w:pPr>
        <w:pStyle w:val="Listaszerbekezds"/>
        <w:numPr>
          <w:ilvl w:val="0"/>
          <w:numId w:val="15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Csibra Zsuzsanna: </w:t>
      </w:r>
      <w:r w:rsidRPr="00E806F5">
        <w:rPr>
          <w:rFonts w:ascii="PT Sans" w:hAnsi="PT Sans" w:cs="Times New Roman"/>
          <w:i/>
        </w:rPr>
        <w:t>Tenyérnyi selymen végtelen tér. Kínai költők magyarul</w:t>
      </w:r>
      <w:r w:rsidRPr="00E806F5">
        <w:rPr>
          <w:rFonts w:ascii="PT Sans" w:hAnsi="PT Sans" w:cs="Times New Roman"/>
        </w:rPr>
        <w:t>. Bp., 2006</w:t>
      </w:r>
    </w:p>
    <w:p w14:paraId="1AA670CA" w14:textId="77777777" w:rsidR="0065068A" w:rsidRPr="00E806F5" w:rsidRDefault="0065068A" w:rsidP="00E806F5">
      <w:pPr>
        <w:pStyle w:val="Listaszerbekezds"/>
        <w:numPr>
          <w:ilvl w:val="0"/>
          <w:numId w:val="15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  <w:i/>
        </w:rPr>
        <w:t>Dalok könyve.</w:t>
      </w:r>
      <w:r w:rsidRPr="00E806F5">
        <w:rPr>
          <w:rFonts w:ascii="PT Sans" w:hAnsi="PT Sans" w:cs="Times New Roman"/>
        </w:rPr>
        <w:t xml:space="preserve"> Bp., 1994</w:t>
      </w:r>
    </w:p>
    <w:p w14:paraId="1AA670CB" w14:textId="77777777" w:rsidR="0065068A" w:rsidRPr="00E806F5" w:rsidRDefault="0065068A" w:rsidP="00E806F5">
      <w:pPr>
        <w:pStyle w:val="Listaszerbekezds"/>
        <w:numPr>
          <w:ilvl w:val="0"/>
          <w:numId w:val="15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  <w:i/>
        </w:rPr>
        <w:t>A kínai költészet elméletéből</w:t>
      </w:r>
      <w:r w:rsidRPr="00E806F5">
        <w:rPr>
          <w:rFonts w:ascii="PT Sans" w:hAnsi="PT Sans" w:cs="Times New Roman"/>
        </w:rPr>
        <w:t>. Ford. és szerk. Tőkei Ferenc, Bp., 1998</w:t>
      </w:r>
    </w:p>
    <w:p w14:paraId="1AA670CC" w14:textId="77777777" w:rsidR="0065068A" w:rsidRPr="00E806F5" w:rsidRDefault="0065068A" w:rsidP="00E806F5">
      <w:pPr>
        <w:pStyle w:val="Listaszerbekezds"/>
        <w:numPr>
          <w:ilvl w:val="0"/>
          <w:numId w:val="15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  <w:i/>
        </w:rPr>
        <w:t>Kínai-magyar irodalmi szöveggyűjtemény I-II.</w:t>
      </w:r>
      <w:r w:rsidRPr="00E806F5">
        <w:rPr>
          <w:rFonts w:ascii="PT Sans" w:hAnsi="PT Sans" w:cs="Times New Roman"/>
        </w:rPr>
        <w:t xml:space="preserve"> Ford. és szerk. Tőkei Ferenc, Bp., 1997</w:t>
      </w:r>
    </w:p>
    <w:p w14:paraId="1AA670CD" w14:textId="77777777" w:rsidR="0065068A" w:rsidRPr="00E806F5" w:rsidRDefault="0065068A" w:rsidP="00E806F5">
      <w:pPr>
        <w:pStyle w:val="Listaszerbekezds"/>
        <w:numPr>
          <w:ilvl w:val="0"/>
          <w:numId w:val="15"/>
        </w:numPr>
        <w:spacing w:before="120" w:after="120" w:line="259" w:lineRule="auto"/>
        <w:ind w:firstLineChars="0"/>
        <w:rPr>
          <w:rFonts w:ascii="PT Sans" w:eastAsia="MS Mincho" w:hAnsi="PT Sans" w:cs="Times New Roman"/>
          <w:lang w:eastAsia="hu-HU"/>
        </w:rPr>
      </w:pPr>
      <w:r w:rsidRPr="00E806F5">
        <w:rPr>
          <w:rFonts w:ascii="PT Sans" w:hAnsi="PT Sans" w:cs="Times New Roman"/>
          <w:i/>
        </w:rPr>
        <w:t>Klasszikus kínai költők.</w:t>
      </w:r>
      <w:r w:rsidRPr="00E806F5">
        <w:rPr>
          <w:rFonts w:ascii="PT Sans" w:hAnsi="PT Sans" w:cs="Times New Roman"/>
        </w:rPr>
        <w:t xml:space="preserve"> Bp., 1967</w:t>
      </w:r>
    </w:p>
    <w:p w14:paraId="1AA670CE" w14:textId="77777777" w:rsidR="0065068A" w:rsidRPr="00E806F5" w:rsidRDefault="0065068A" w:rsidP="00E806F5">
      <w:pPr>
        <w:pStyle w:val="Listaszerbekezds"/>
        <w:numPr>
          <w:ilvl w:val="0"/>
          <w:numId w:val="15"/>
        </w:numPr>
        <w:spacing w:before="120" w:after="120" w:line="259" w:lineRule="auto"/>
        <w:ind w:firstLineChars="0"/>
        <w:rPr>
          <w:rFonts w:ascii="PT Sans" w:eastAsia="MS Mincho" w:hAnsi="PT Sans" w:cs="Times New Roman"/>
          <w:bCs/>
          <w:lang w:eastAsia="hu-HU"/>
        </w:rPr>
      </w:pPr>
      <w:r w:rsidRPr="00E806F5">
        <w:rPr>
          <w:rFonts w:ascii="PT Sans" w:hAnsi="PT Sans" w:cs="Times New Roman"/>
          <w:i/>
        </w:rPr>
        <w:t>Tizenkilenc régi vers.</w:t>
      </w:r>
      <w:r w:rsidRPr="00E806F5">
        <w:rPr>
          <w:rFonts w:ascii="PT Sans" w:hAnsi="PT Sans" w:cs="Times New Roman"/>
        </w:rPr>
        <w:t xml:space="preserve"> Ford. és szerk. Tőkei Ferenc, Bp., 1996</w:t>
      </w:r>
    </w:p>
    <w:p w14:paraId="1AA670CF" w14:textId="77777777" w:rsidR="00DD650F" w:rsidRPr="00E806F5" w:rsidRDefault="00DD650F" w:rsidP="00E806F5">
      <w:pPr>
        <w:pStyle w:val="Listaszerbekezds"/>
        <w:numPr>
          <w:ilvl w:val="0"/>
          <w:numId w:val="15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Tőkei Ferenc: Esztétika a régi Kínában. Budapest, Magiszter Társadalomtudományi Alapítvány, 2006.</w:t>
      </w:r>
    </w:p>
    <w:p w14:paraId="1AA670D0" w14:textId="77777777" w:rsidR="0065068A" w:rsidRPr="00E806F5" w:rsidRDefault="0065068A" w:rsidP="00E806F5">
      <w:pPr>
        <w:pStyle w:val="Listaszerbekezds"/>
        <w:numPr>
          <w:ilvl w:val="0"/>
          <w:numId w:val="15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Tőkei Ferenc: </w:t>
      </w:r>
      <w:r w:rsidRPr="00E806F5">
        <w:rPr>
          <w:rFonts w:ascii="PT Sans" w:hAnsi="PT Sans" w:cs="Times New Roman"/>
          <w:i/>
        </w:rPr>
        <w:t>Műfajelmélet Kínában a III-IV. században</w:t>
      </w:r>
      <w:r w:rsidRPr="00E806F5">
        <w:rPr>
          <w:rFonts w:ascii="PT Sans" w:hAnsi="PT Sans" w:cs="Times New Roman"/>
        </w:rPr>
        <w:t>. Bp., 1967</w:t>
      </w:r>
      <w:r w:rsidR="00DD650F" w:rsidRPr="00E806F5">
        <w:rPr>
          <w:rFonts w:ascii="PT Sans" w:hAnsi="PT Sans" w:cs="Times New Roman"/>
        </w:rPr>
        <w:t xml:space="preserve"> [A könyv anyaga megtalálható az </w:t>
      </w:r>
      <w:r w:rsidR="00DD650F" w:rsidRPr="00E806F5">
        <w:rPr>
          <w:rFonts w:ascii="PT Sans" w:hAnsi="PT Sans" w:cs="Times New Roman"/>
          <w:i/>
        </w:rPr>
        <w:t>Esztétika a régi Kínában</w:t>
      </w:r>
      <w:r w:rsidR="00DD650F" w:rsidRPr="00E806F5">
        <w:rPr>
          <w:rFonts w:ascii="PT Sans" w:hAnsi="PT Sans" w:cs="Times New Roman"/>
        </w:rPr>
        <w:t xml:space="preserve"> című kötetben]</w:t>
      </w:r>
    </w:p>
    <w:p w14:paraId="1AA670D1" w14:textId="77777777" w:rsidR="0065068A" w:rsidRPr="00E806F5" w:rsidRDefault="0065068A" w:rsidP="00E806F5">
      <w:pPr>
        <w:pStyle w:val="Listaszerbekezds"/>
        <w:numPr>
          <w:ilvl w:val="0"/>
          <w:numId w:val="15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Tőkei Ferenc-Miklós Pál: </w:t>
      </w:r>
      <w:r w:rsidRPr="00E806F5">
        <w:rPr>
          <w:rFonts w:ascii="PT Sans" w:hAnsi="PT Sans" w:cs="Times New Roman"/>
          <w:i/>
        </w:rPr>
        <w:t>A kínai irodalom rövid története</w:t>
      </w:r>
      <w:r w:rsidRPr="00E806F5">
        <w:rPr>
          <w:rFonts w:ascii="PT Sans" w:hAnsi="PT Sans" w:cs="Times New Roman"/>
        </w:rPr>
        <w:t>. Bp., 1960</w:t>
      </w:r>
    </w:p>
    <w:p w14:paraId="1AA670D2" w14:textId="77777777" w:rsidR="0065068A" w:rsidRPr="00E806F5" w:rsidRDefault="0065068A" w:rsidP="00E806F5">
      <w:pPr>
        <w:pStyle w:val="Listaszerbekezds"/>
        <w:numPr>
          <w:ilvl w:val="0"/>
          <w:numId w:val="15"/>
        </w:numPr>
        <w:spacing w:before="120" w:after="120" w:line="259" w:lineRule="auto"/>
        <w:ind w:firstLineChars="0"/>
        <w:rPr>
          <w:rFonts w:ascii="PT Sans" w:eastAsia="MS Mincho" w:hAnsi="PT Sans" w:cs="Times New Roman"/>
          <w:lang w:eastAsia="hu-HU"/>
        </w:rPr>
      </w:pPr>
      <w:r w:rsidRPr="00E806F5">
        <w:rPr>
          <w:rFonts w:ascii="PT Sans" w:hAnsi="PT Sans" w:cs="Times New Roman"/>
          <w:i/>
        </w:rPr>
        <w:t>A Zenepalota verseiből.</w:t>
      </w:r>
      <w:r w:rsidRPr="00E806F5">
        <w:rPr>
          <w:rFonts w:ascii="PT Sans" w:hAnsi="PT Sans" w:cs="Times New Roman"/>
        </w:rPr>
        <w:t xml:space="preserve"> Ford. és szerk. Tőkei Ferenc, Bp., 1997</w:t>
      </w:r>
    </w:p>
    <w:p w14:paraId="1AA670D3" w14:textId="77777777" w:rsidR="00797F4F" w:rsidRPr="00E806F5" w:rsidRDefault="00797F4F" w:rsidP="00E806F5">
      <w:pPr>
        <w:pStyle w:val="Listaszerbekezds"/>
        <w:spacing w:before="120" w:after="120" w:line="259" w:lineRule="auto"/>
        <w:ind w:firstLineChars="0" w:firstLine="0"/>
        <w:rPr>
          <w:rFonts w:ascii="PT Sans" w:hAnsi="PT Sans" w:cs="Times New Roman"/>
          <w:lang w:val="hu-HU"/>
        </w:rPr>
      </w:pPr>
    </w:p>
    <w:p w14:paraId="1AA670D4" w14:textId="77777777" w:rsidR="00797F4F" w:rsidRDefault="0065068A" w:rsidP="00E806F5">
      <w:pPr>
        <w:spacing w:before="120" w:after="120" w:line="259" w:lineRule="auto"/>
        <w:jc w:val="both"/>
        <w:rPr>
          <w:rFonts w:ascii="PT Sans" w:hAnsi="PT Sans" w:cs="Times New Roman"/>
          <w:b/>
          <w:i/>
        </w:rPr>
      </w:pPr>
      <w:r w:rsidRPr="00E806F5">
        <w:rPr>
          <w:rFonts w:ascii="PT Sans" w:hAnsi="PT Sans" w:cs="Times New Roman"/>
          <w:b/>
          <w:i/>
        </w:rPr>
        <w:t>III.2.2.2. Klasszikus p</w:t>
      </w:r>
      <w:r w:rsidR="00797F4F" w:rsidRPr="00E806F5">
        <w:rPr>
          <w:rFonts w:ascii="PT Sans" w:hAnsi="PT Sans" w:cs="Times New Roman"/>
          <w:b/>
          <w:i/>
        </w:rPr>
        <w:t>róza</w:t>
      </w:r>
      <w:r w:rsidRPr="00E806F5">
        <w:rPr>
          <w:rFonts w:ascii="PT Sans" w:hAnsi="PT Sans" w:cs="Times New Roman"/>
          <w:b/>
          <w:i/>
        </w:rPr>
        <w:t xml:space="preserve"> és dráma</w:t>
      </w:r>
    </w:p>
    <w:p w14:paraId="442D1A98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  <w:i/>
        </w:rPr>
      </w:pPr>
    </w:p>
    <w:p w14:paraId="1AA670D5" w14:textId="77777777" w:rsidR="00FB2496" w:rsidRPr="00E806F5" w:rsidRDefault="00FB2496" w:rsidP="00E806F5">
      <w:pPr>
        <w:pStyle w:val="Listaszerbekezds"/>
        <w:numPr>
          <w:ilvl w:val="0"/>
          <w:numId w:val="16"/>
        </w:numPr>
        <w:spacing w:before="120" w:after="120" w:line="259" w:lineRule="auto"/>
        <w:ind w:firstLineChars="0"/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Cao Xueqin–</w:t>
      </w:r>
      <w:r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Kao O: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E806F5">
        <w:rPr>
          <w:rFonts w:ascii="PT Sans" w:eastAsia="Times New Roman" w:hAnsi="PT Sans" w:cs="Times New Roman"/>
          <w:i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A vörös szoba álma I-II.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[Franz Kuhn rövidített német szövegéből] ford. Lázár György, a versbetéteket ford. Szerdahelyi István, az előszót írta Tőkei Ferenc] Budapest, Európa Könyvkiadó, 1959.</w:t>
      </w:r>
    </w:p>
    <w:p w14:paraId="1AA670D6" w14:textId="74912718" w:rsidR="00797F4F" w:rsidRPr="00E806F5" w:rsidRDefault="00797F4F" w:rsidP="00E806F5">
      <w:pPr>
        <w:pStyle w:val="Listaszerbekezds"/>
        <w:numPr>
          <w:ilvl w:val="0"/>
          <w:numId w:val="16"/>
        </w:numPr>
        <w:spacing w:before="120" w:after="120" w:line="259" w:lineRule="auto"/>
        <w:ind w:firstLineChars="0"/>
        <w:rPr>
          <w:rFonts w:ascii="PT Sans" w:hAnsi="PT Sans" w:cs="Times New Roman"/>
          <w:bCs/>
        </w:rPr>
      </w:pPr>
      <w:r w:rsidRPr="00E806F5">
        <w:rPr>
          <w:rFonts w:ascii="PT Sans" w:hAnsi="PT Sans" w:cs="Times New Roman"/>
          <w:bCs/>
        </w:rPr>
        <w:t>Fa-hien (Fa-hszien)</w:t>
      </w:r>
      <w:r w:rsidRPr="00E806F5">
        <w:rPr>
          <w:rStyle w:val="apple-converted-space"/>
          <w:rFonts w:ascii="PT Sans" w:hAnsi="PT Sans" w:cs="Times New Roman"/>
          <w:bCs/>
          <w:lang w:val="hu-HU"/>
        </w:rPr>
        <w:t>:</w:t>
      </w:r>
      <w:r w:rsidR="0065068A" w:rsidRPr="00E806F5">
        <w:rPr>
          <w:rStyle w:val="apple-converted-space"/>
          <w:rFonts w:ascii="PT Sans" w:hAnsi="PT Sans" w:cs="Times New Roman"/>
          <w:bCs/>
          <w:lang w:val="hu-HU"/>
        </w:rPr>
        <w:t xml:space="preserve"> </w:t>
      </w:r>
      <w:r w:rsidR="0065068A" w:rsidRPr="00E806F5">
        <w:rPr>
          <w:rFonts w:ascii="PT Sans" w:hAnsi="PT Sans" w:cs="Times New Roman"/>
          <w:bCs/>
          <w:i/>
        </w:rPr>
        <w:t xml:space="preserve">Feljegyzések a buddhista országokról. </w:t>
      </w:r>
      <w:r w:rsidRPr="00E806F5">
        <w:rPr>
          <w:rFonts w:ascii="PT Sans" w:hAnsi="PT Sans" w:cs="Times New Roman"/>
          <w:bCs/>
        </w:rPr>
        <w:t>Tőkei Ferenc fordítása</w:t>
      </w:r>
      <w:r w:rsidR="0065068A" w:rsidRPr="00E806F5">
        <w:rPr>
          <w:rFonts w:ascii="PT Sans" w:hAnsi="PT Sans" w:cs="Times New Roman"/>
          <w:bCs/>
        </w:rPr>
        <w:t>.</w:t>
      </w:r>
      <w:r w:rsidRPr="00E806F5">
        <w:rPr>
          <w:rFonts w:ascii="PT Sans" w:hAnsi="PT Sans" w:cs="Times New Roman"/>
          <w:bCs/>
        </w:rPr>
        <w:br/>
        <w:t>Elektronikus kiadás: Terebess Ázsia E-Tár, Magyar Elektronikus Könyvtár</w:t>
      </w:r>
      <w:r w:rsidR="0065068A" w:rsidRPr="00E806F5">
        <w:rPr>
          <w:rFonts w:ascii="PT Sans" w:hAnsi="PT Sans" w:cs="Times New Roman"/>
          <w:bCs/>
        </w:rPr>
        <w:t>.</w:t>
      </w:r>
    </w:p>
    <w:p w14:paraId="1AA670D7" w14:textId="77777777" w:rsidR="00797F4F" w:rsidRPr="00E806F5" w:rsidRDefault="00797F4F" w:rsidP="00E806F5">
      <w:pPr>
        <w:pStyle w:val="Listaszerbekezds"/>
        <w:numPr>
          <w:ilvl w:val="0"/>
          <w:numId w:val="16"/>
        </w:numPr>
        <w:spacing w:before="120" w:after="120" w:line="259" w:lineRule="auto"/>
        <w:ind w:firstLineChars="0"/>
        <w:rPr>
          <w:rFonts w:ascii="PT Sans" w:eastAsia="Times New Roman" w:hAnsi="PT Sans" w:cs="Times New Roman"/>
        </w:rPr>
      </w:pPr>
      <w:r w:rsidRPr="00E806F5">
        <w:rPr>
          <w:rFonts w:ascii="PT Sans" w:eastAsia="Times New Roman" w:hAnsi="PT Sans" w:cs="Times New Roman"/>
          <w:i/>
          <w:iCs/>
        </w:rPr>
        <w:lastRenderedPageBreak/>
        <w:t>A fej nélküli szellem</w:t>
      </w:r>
      <w:r w:rsidR="0065068A" w:rsidRPr="00E806F5">
        <w:rPr>
          <w:rFonts w:ascii="PT Sans" w:eastAsia="Times New Roman" w:hAnsi="PT Sans" w:cs="Times New Roman"/>
          <w:i/>
        </w:rPr>
        <w:t>.</w:t>
      </w:r>
      <w:r w:rsidRPr="00E806F5">
        <w:rPr>
          <w:rFonts w:ascii="PT Sans" w:eastAsia="Times New Roman" w:hAnsi="PT Sans" w:cs="Times New Roman"/>
          <w:i/>
        </w:rPr>
        <w:t> </w:t>
      </w:r>
      <w:r w:rsidRPr="00E806F5">
        <w:rPr>
          <w:rFonts w:ascii="PT Sans" w:eastAsia="Times New Roman" w:hAnsi="PT Sans" w:cs="Times New Roman"/>
          <w:i/>
          <w:iCs/>
        </w:rPr>
        <w:t>Régi kínai komédiák</w:t>
      </w:r>
      <w:r w:rsidR="0065068A" w:rsidRPr="00E806F5">
        <w:rPr>
          <w:rFonts w:ascii="PT Sans" w:eastAsia="Times New Roman" w:hAnsi="PT Sans" w:cs="Times New Roman"/>
          <w:i/>
        </w:rPr>
        <w:t>.</w:t>
      </w:r>
      <w:r w:rsidRPr="00E806F5">
        <w:rPr>
          <w:rFonts w:ascii="PT Sans" w:eastAsia="Times New Roman" w:hAnsi="PT Sans" w:cs="Times New Roman"/>
        </w:rPr>
        <w:t xml:space="preserve"> Vál., ford., az utószót és a jegyzeteket írta Kalmár Éva, a verseket </w:t>
      </w:r>
      <w:r w:rsidR="0065068A" w:rsidRPr="00E806F5">
        <w:rPr>
          <w:rFonts w:ascii="PT Sans" w:eastAsia="Times New Roman" w:hAnsi="PT Sans" w:cs="Times New Roman"/>
        </w:rPr>
        <w:t xml:space="preserve">ford. </w:t>
      </w:r>
      <w:r w:rsidRPr="00E806F5">
        <w:rPr>
          <w:rFonts w:ascii="PT Sans" w:eastAsia="Times New Roman" w:hAnsi="PT Sans" w:cs="Times New Roman"/>
        </w:rPr>
        <w:t>Eörsi István</w:t>
      </w:r>
      <w:r w:rsidR="0065068A" w:rsidRPr="00E806F5">
        <w:rPr>
          <w:rFonts w:ascii="PT Sans" w:eastAsia="Times New Roman" w:hAnsi="PT Sans" w:cs="Times New Roman"/>
        </w:rPr>
        <w:t>.</w:t>
      </w:r>
      <w:r w:rsidRPr="00E806F5">
        <w:rPr>
          <w:rFonts w:ascii="PT Sans" w:eastAsia="Times New Roman" w:hAnsi="PT Sans" w:cs="Times New Roman"/>
        </w:rPr>
        <w:t xml:space="preserve"> Budapest, Európa Könyvkiadó, 1978</w:t>
      </w:r>
      <w:r w:rsidR="0065068A" w:rsidRPr="00E806F5">
        <w:rPr>
          <w:rFonts w:ascii="PT Sans" w:eastAsia="Times New Roman" w:hAnsi="PT Sans" w:cs="Times New Roman"/>
        </w:rPr>
        <w:t>.</w:t>
      </w:r>
    </w:p>
    <w:p w14:paraId="1AA670D8" w14:textId="77777777" w:rsidR="00797F4F" w:rsidRPr="00E806F5" w:rsidRDefault="00797F4F" w:rsidP="00E806F5">
      <w:pPr>
        <w:pStyle w:val="Listaszerbekezds"/>
        <w:numPr>
          <w:ilvl w:val="0"/>
          <w:numId w:val="16"/>
        </w:numPr>
        <w:spacing w:before="120" w:after="120" w:line="259" w:lineRule="auto"/>
        <w:ind w:firstLineChars="0"/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E806F5">
        <w:rPr>
          <w:rFonts w:ascii="PT Sans" w:eastAsia="Times New Roman" w:hAnsi="PT Sans" w:cs="Times New Roman"/>
          <w:i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Klasszikus kínai elbeszélések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Ford. Csongor Barnabás et al., A vers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eket ford. Kalász Márton et al.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Vál. és az előszót írta Tőkei Feren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c.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Budapest, Európa Könyvkiadó, 1962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</w:p>
    <w:p w14:paraId="1AA670D9" w14:textId="7F95BAA0" w:rsidR="00797F4F" w:rsidRPr="00E806F5" w:rsidRDefault="00797F4F" w:rsidP="00E806F5">
      <w:pPr>
        <w:pStyle w:val="Listaszerbekezds"/>
        <w:numPr>
          <w:ilvl w:val="0"/>
          <w:numId w:val="16"/>
        </w:numPr>
        <w:spacing w:before="120" w:after="120" w:line="259" w:lineRule="auto"/>
        <w:ind w:firstLineChars="0"/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L</w:t>
      </w:r>
      <w:r w:rsidR="0065068A"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i</w:t>
      </w:r>
      <w:r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 Hszing-tao: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E806F5">
        <w:rPr>
          <w:rFonts w:ascii="PT Sans" w:eastAsia="Times New Roman" w:hAnsi="PT Sans" w:cs="Times New Roman"/>
          <w:i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A krétakör</w:t>
      </w:r>
      <w:r w:rsidR="0065068A" w:rsidRPr="00E806F5">
        <w:rPr>
          <w:rFonts w:ascii="PT Sans" w:eastAsia="Times New Roman" w:hAnsi="PT Sans" w:cs="Times New Roman"/>
          <w:i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Ford. és az utószót írta Tőkei Ferenc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 A verseket ford. Garai Gábor. Budapest, Magyar Helikon, 1960.</w:t>
      </w:r>
      <w:r w:rsidR="00DD650F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(Megtalálható </w:t>
      </w:r>
      <w:r w:rsidR="00DD650F" w:rsidRPr="00E806F5">
        <w:rPr>
          <w:rFonts w:ascii="PT Sans" w:eastAsia="Times New Roman" w:hAnsi="PT Sans" w:cs="Times New Roman"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Tőkei Ferenc</w:t>
      </w:r>
      <w:r w:rsidR="00DD650F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: </w:t>
      </w:r>
      <w:r w:rsidR="00DD650F" w:rsidRPr="00E806F5">
        <w:rPr>
          <w:rFonts w:ascii="PT Sans" w:eastAsia="Times New Roman" w:hAnsi="PT Sans" w:cs="Times New Roman"/>
          <w:i/>
          <w14:shadow w14:blurRad="50800" w14:dist="50800" w14:dir="5400000" w14:sx="0" w14:sy="0" w14:kx="0" w14:ky="0" w14:algn="ctr">
            <w14:schemeClr w14:val="bg1"/>
          </w14:shadow>
          <w14:cntxtAlts/>
        </w:rPr>
        <w:t>Kínai mesék és drámák</w:t>
      </w:r>
      <w:r w:rsidR="00DD650F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című kötetében).</w:t>
      </w:r>
    </w:p>
    <w:p w14:paraId="1AA670DA" w14:textId="77777777" w:rsidR="00FB2496" w:rsidRPr="00E806F5" w:rsidRDefault="00FB2496" w:rsidP="00E806F5">
      <w:pPr>
        <w:pStyle w:val="Listaszerbekezds"/>
        <w:numPr>
          <w:ilvl w:val="0"/>
          <w:numId w:val="16"/>
        </w:numPr>
        <w:spacing w:before="120" w:after="120" w:line="259" w:lineRule="auto"/>
        <w:ind w:firstLineChars="0"/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E806F5">
        <w:rPr>
          <w:rFonts w:ascii="PT Sans" w:eastAsia="Times New Roman" w:hAnsi="PT Sans" w:cs="Times New Roman"/>
          <w:i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Az olajárus és a kurtizán</w:t>
      </w:r>
      <w:r w:rsidRPr="00E806F5">
        <w:rPr>
          <w:rFonts w:ascii="PT Sans" w:eastAsia="Times New Roman" w:hAnsi="PT Sans" w:cs="Times New Roman"/>
          <w:i/>
          <w14:shadow w14:blurRad="50800" w14:dist="50800" w14:dir="5400000" w14:sx="0" w14:sy="0" w14:kx="0" w14:ky="0" w14:algn="ctr">
            <w14:schemeClr w14:val="bg1"/>
          </w14:shadow>
          <w14:cntxtAlts/>
        </w:rPr>
        <w:t>. </w:t>
      </w:r>
      <w:r w:rsidRPr="00E806F5">
        <w:rPr>
          <w:rFonts w:ascii="PT Sans" w:eastAsia="Times New Roman" w:hAnsi="PT Sans" w:cs="Times New Roman"/>
          <w:i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Négy elbeszélés a Csin ku csi kuan gyűjteményből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 Ford. Kemény Katalin. Az utószót írta Tőkei Ferenc. Budapest, Európa Könyvkiadó, 1958.</w:t>
      </w:r>
    </w:p>
    <w:p w14:paraId="1AA670DB" w14:textId="77777777" w:rsidR="00797F4F" w:rsidRPr="00E806F5" w:rsidRDefault="00797F4F" w:rsidP="00E806F5">
      <w:pPr>
        <w:pStyle w:val="Listaszerbekezds"/>
        <w:numPr>
          <w:ilvl w:val="0"/>
          <w:numId w:val="16"/>
        </w:numPr>
        <w:spacing w:before="120" w:after="120" w:line="259" w:lineRule="auto"/>
        <w:ind w:firstLineChars="0"/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P</w:t>
      </w:r>
      <w:r w:rsidR="0065068A"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u</w:t>
      </w:r>
      <w:r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 Szung-ling: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E806F5">
        <w:rPr>
          <w:rFonts w:ascii="PT Sans" w:eastAsia="Times New Roman" w:hAnsi="PT Sans" w:cs="Times New Roman"/>
          <w:i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A pokolbíró</w:t>
      </w:r>
      <w:r w:rsidR="0065068A" w:rsidRPr="00E806F5">
        <w:rPr>
          <w:rFonts w:ascii="PT Sans" w:eastAsia="Times New Roman" w:hAnsi="PT Sans" w:cs="Times New Roman"/>
          <w:i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E806F5">
        <w:rPr>
          <w:rFonts w:ascii="PT Sans" w:eastAsia="Times New Roman" w:hAnsi="PT Sans" w:cs="Times New Roman"/>
          <w:i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E806F5">
        <w:rPr>
          <w:rFonts w:ascii="PT Sans" w:eastAsia="Times New Roman" w:hAnsi="PT Sans" w:cs="Times New Roman"/>
          <w:i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Kísértethistóriák és más különös történetek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Ford. Tőkei Ferenc, 2. átdolg. kiad., Budapest, Nippon Grafikai Stúdió, 1995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</w:p>
    <w:p w14:paraId="1AA670DC" w14:textId="77777777" w:rsidR="00797F4F" w:rsidRPr="00E806F5" w:rsidRDefault="00797F4F" w:rsidP="00E806F5">
      <w:pPr>
        <w:pStyle w:val="Listaszerbekezds"/>
        <w:numPr>
          <w:ilvl w:val="0"/>
          <w:numId w:val="16"/>
        </w:numPr>
        <w:spacing w:before="120" w:after="120" w:line="259" w:lineRule="auto"/>
        <w:ind w:firstLineChars="0"/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P</w:t>
      </w:r>
      <w:r w:rsidR="0065068A"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u</w:t>
      </w:r>
      <w:r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 Szung-ling: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E806F5">
        <w:rPr>
          <w:rFonts w:ascii="PT Sans" w:eastAsia="Times New Roman" w:hAnsi="PT Sans" w:cs="Times New Roman"/>
          <w:i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Furcsa históriák</w:t>
      </w:r>
      <w:r w:rsidR="0065068A" w:rsidRPr="00E806F5">
        <w:rPr>
          <w:rFonts w:ascii="PT Sans" w:eastAsia="Times New Roman" w:hAnsi="PT Sans" w:cs="Times New Roman"/>
          <w:i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Ford., az utószót és a jegyzeteket írta Tőkei Ferenc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 Budapest, Magyar Helikon, 1959.</w:t>
      </w:r>
      <w:r w:rsidR="00DD650F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(Megtalálható </w:t>
      </w:r>
      <w:r w:rsidR="00DD650F" w:rsidRPr="00E806F5">
        <w:rPr>
          <w:rFonts w:ascii="PT Sans" w:eastAsia="Times New Roman" w:hAnsi="PT Sans" w:cs="Times New Roman"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Tőkei Ferenc</w:t>
      </w:r>
      <w:r w:rsidR="00DD650F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: </w:t>
      </w:r>
      <w:r w:rsidR="00DD650F" w:rsidRPr="00E806F5">
        <w:rPr>
          <w:rFonts w:ascii="PT Sans" w:eastAsia="Times New Roman" w:hAnsi="PT Sans" w:cs="Times New Roman"/>
          <w:i/>
          <w14:shadow w14:blurRad="50800" w14:dist="50800" w14:dir="5400000" w14:sx="0" w14:sy="0" w14:kx="0" w14:ky="0" w14:algn="ctr">
            <w14:schemeClr w14:val="bg1"/>
          </w14:shadow>
          <w14:cntxtAlts/>
        </w:rPr>
        <w:t>Kínai mesék és drámák</w:t>
      </w:r>
      <w:r w:rsidR="00DD650F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című kötetében.)</w:t>
      </w:r>
    </w:p>
    <w:p w14:paraId="1AA670DD" w14:textId="77777777" w:rsidR="00FB2496" w:rsidRPr="00E806F5" w:rsidRDefault="00FB2496" w:rsidP="00E806F5">
      <w:pPr>
        <w:pStyle w:val="Listaszerbekezds"/>
        <w:numPr>
          <w:ilvl w:val="0"/>
          <w:numId w:val="16"/>
        </w:numPr>
        <w:spacing w:before="120" w:after="120" w:line="259" w:lineRule="auto"/>
        <w:ind w:firstLineChars="0"/>
        <w:rPr>
          <w:rFonts w:ascii="PT Sans" w:eastAsia="Times New Roman" w:hAnsi="PT Sans" w:cs="Times New Roman"/>
        </w:rPr>
      </w:pPr>
      <w:r w:rsidRPr="00E806F5">
        <w:rPr>
          <w:rFonts w:ascii="PT Sans" w:eastAsia="Times New Roman" w:hAnsi="PT Sans" w:cs="Times New Roman"/>
          <w:i/>
          <w:iCs/>
        </w:rPr>
        <w:t>A rászedett kísértet</w:t>
      </w:r>
      <w:r w:rsidRPr="00E806F5">
        <w:rPr>
          <w:rFonts w:ascii="PT Sans" w:eastAsia="Times New Roman" w:hAnsi="PT Sans" w:cs="Times New Roman"/>
          <w:i/>
        </w:rPr>
        <w:t>. </w:t>
      </w:r>
      <w:r w:rsidRPr="00E806F5">
        <w:rPr>
          <w:rFonts w:ascii="PT Sans" w:eastAsia="Times New Roman" w:hAnsi="PT Sans" w:cs="Times New Roman"/>
          <w:i/>
          <w:iCs/>
        </w:rPr>
        <w:t>Régi kínai kísértethistóriák és más különös történetek</w:t>
      </w:r>
      <w:r w:rsidRPr="00E806F5">
        <w:rPr>
          <w:rFonts w:ascii="PT Sans" w:eastAsia="Times New Roman" w:hAnsi="PT Sans" w:cs="Times New Roman"/>
          <w:i/>
        </w:rPr>
        <w:t>.</w:t>
      </w:r>
      <w:r w:rsidRPr="00E806F5">
        <w:rPr>
          <w:rFonts w:ascii="PT Sans" w:eastAsia="Times New Roman" w:hAnsi="PT Sans" w:cs="Times New Roman"/>
        </w:rPr>
        <w:t xml:space="preserve"> Vál., szerk., az utószót és a jegyzeteket írta: Tőkei Ferenc, ford. Csongor Barnabás, Bp. 1995.</w:t>
      </w:r>
      <w:r w:rsidR="00DD650F" w:rsidRPr="00E806F5">
        <w:rPr>
          <w:rFonts w:ascii="PT Sans" w:eastAsia="Times New Roman" w:hAnsi="PT Sans" w:cs="Times New Roman"/>
        </w:rPr>
        <w:t xml:space="preserve"> </w:t>
      </w:r>
      <w:r w:rsidR="00DD650F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(Megtalálható </w:t>
      </w:r>
      <w:r w:rsidR="00DD650F" w:rsidRPr="00E806F5">
        <w:rPr>
          <w:rFonts w:ascii="PT Sans" w:eastAsia="Times New Roman" w:hAnsi="PT Sans" w:cs="Times New Roman"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Tőkei Ferenc</w:t>
      </w:r>
      <w:r w:rsidR="00DD650F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: </w:t>
      </w:r>
      <w:r w:rsidR="00DD650F" w:rsidRPr="00E806F5">
        <w:rPr>
          <w:rFonts w:ascii="PT Sans" w:eastAsia="Times New Roman" w:hAnsi="PT Sans" w:cs="Times New Roman"/>
          <w:i/>
          <w14:shadow w14:blurRad="50800" w14:dist="50800" w14:dir="5400000" w14:sx="0" w14:sy="0" w14:kx="0" w14:ky="0" w14:algn="ctr">
            <w14:schemeClr w14:val="bg1"/>
          </w14:shadow>
          <w14:cntxtAlts/>
        </w:rPr>
        <w:t>Kínai mesék és drámák</w:t>
      </w:r>
      <w:r w:rsidR="00DD650F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című kötetében.)</w:t>
      </w:r>
    </w:p>
    <w:p w14:paraId="1AA670DE" w14:textId="77777777" w:rsidR="00797F4F" w:rsidRPr="00E806F5" w:rsidRDefault="00797F4F" w:rsidP="00E806F5">
      <w:pPr>
        <w:pStyle w:val="Listaszerbekezds"/>
        <w:numPr>
          <w:ilvl w:val="0"/>
          <w:numId w:val="16"/>
        </w:numPr>
        <w:spacing w:before="120" w:after="120" w:line="259" w:lineRule="auto"/>
        <w:ind w:firstLineChars="0"/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S</w:t>
      </w:r>
      <w:r w:rsidR="0065068A"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i</w:t>
      </w:r>
      <w:r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 Naj-an: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E806F5">
        <w:rPr>
          <w:rFonts w:ascii="PT Sans" w:eastAsia="Times New Roman" w:hAnsi="PT Sans" w:cs="Times New Roman"/>
          <w:i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Vízparti történet</w:t>
      </w:r>
      <w:r w:rsidRPr="00E806F5">
        <w:rPr>
          <w:rFonts w:ascii="PT Sans" w:eastAsia="Times New Roman" w:hAnsi="PT Sans" w:cs="Times New Roman"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I-III.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Ford., a jegyzeteket és az utószót írta Csongor Barnabás, 2., bőv. kiad., Budapest, Európa Könyvkiadó, 1977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</w:p>
    <w:p w14:paraId="1AA670DF" w14:textId="77777777" w:rsidR="00797F4F" w:rsidRPr="00E806F5" w:rsidRDefault="00797F4F" w:rsidP="00E806F5">
      <w:pPr>
        <w:pStyle w:val="Listaszerbekezds"/>
        <w:numPr>
          <w:ilvl w:val="0"/>
          <w:numId w:val="16"/>
        </w:numPr>
        <w:spacing w:before="120" w:after="120" w:line="259" w:lineRule="auto"/>
        <w:ind w:firstLineChars="0"/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E806F5">
        <w:rPr>
          <w:rFonts w:ascii="PT Sans" w:eastAsia="Times New Roman" w:hAnsi="PT Sans" w:cs="Times New Roman"/>
          <w:i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Szép asszonyok egy gazdag házban</w:t>
      </w:r>
      <w:r w:rsidRPr="00E806F5">
        <w:rPr>
          <w:rFonts w:ascii="PT Sans" w:eastAsia="Times New Roman" w:hAnsi="PT Sans" w:cs="Times New Roman"/>
          <w:i/>
          <w14:shadow w14:blurRad="50800" w14:dist="50800" w14:dir="5400000" w14:sx="0" w14:sy="0" w14:kx="0" w14:ky="0" w14:algn="ctr">
            <w14:schemeClr w14:val="bg1"/>
          </w14:shadow>
          <w14:cntxtAlts/>
        </w:rPr>
        <w:t> (</w:t>
      </w:r>
      <w:r w:rsidRPr="00E806F5">
        <w:rPr>
          <w:rFonts w:ascii="PT Sans" w:eastAsia="Times New Roman" w:hAnsi="PT Sans" w:cs="Times New Roman"/>
          <w:i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Csin Ping Mej</w:t>
      </w:r>
      <w:r w:rsidRPr="00E806F5">
        <w:rPr>
          <w:rFonts w:ascii="PT Sans" w:eastAsia="Times New Roman" w:hAnsi="PT Sans" w:cs="Times New Roman"/>
          <w:i/>
          <w14:shadow w14:blurRad="50800" w14:dist="50800" w14:dir="5400000" w14:sx="0" w14:sy="0" w14:kx="0" w14:ky="0" w14:algn="ctr">
            <w14:schemeClr w14:val="bg1"/>
          </w14:shadow>
          <w14:cntxtAlts/>
        </w:rPr>
        <w:t>)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</w:t>
      </w:r>
      <w:r w:rsidRPr="00E806F5">
        <w:rPr>
          <w:rFonts w:ascii="PT Sans" w:eastAsia="Times New Roman" w:hAnsi="PT Sans" w:cs="Times New Roman"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Ismeretlen kínai szerző regénye a XVI. század végéről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 Franz Kuhn német szövegéből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ford. Mátrai Tamás, 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a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verseket ford. Pór Judit, 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a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z utószót írta Tőkei Ferenc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Budapest, Európa Könyvkiadó, 1964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</w:p>
    <w:p w14:paraId="1AA670E0" w14:textId="77777777" w:rsidR="00DD650F" w:rsidRPr="00E806F5" w:rsidRDefault="00DD650F" w:rsidP="00E806F5">
      <w:pPr>
        <w:pStyle w:val="Listaszerbekezds"/>
        <w:numPr>
          <w:ilvl w:val="0"/>
          <w:numId w:val="16"/>
        </w:numPr>
        <w:spacing w:before="120" w:after="120" w:line="259" w:lineRule="auto"/>
        <w:ind w:firstLineChars="0"/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E806F5">
        <w:rPr>
          <w:rFonts w:ascii="PT Sans" w:eastAsia="Times New Roman" w:hAnsi="PT Sans" w:cs="Times New Roman"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Tőkei Ferenc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: </w:t>
      </w:r>
      <w:r w:rsidRPr="00E806F5">
        <w:rPr>
          <w:rFonts w:ascii="PT Sans" w:eastAsia="Times New Roman" w:hAnsi="PT Sans" w:cs="Times New Roman"/>
          <w:i/>
          <w14:shadow w14:blurRad="50800" w14:dist="50800" w14:dir="5400000" w14:sx="0" w14:sy="0" w14:kx="0" w14:ky="0" w14:algn="ctr">
            <w14:schemeClr w14:val="bg1"/>
          </w14:shadow>
          <w14:cntxtAlts/>
        </w:rPr>
        <w:t>Kínai mesék és drámák. Összegyűjtött műfordítások.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</w:t>
      </w:r>
      <w:r w:rsidRPr="00E806F5">
        <w:rPr>
          <w:rFonts w:ascii="PT Sans" w:hAnsi="PT Sans" w:cs="Times New Roman"/>
        </w:rPr>
        <w:t>Budapest, Magiszter Társadalomtudományi Alapítvány, 2009.</w:t>
      </w:r>
    </w:p>
    <w:p w14:paraId="1AA670E1" w14:textId="77777777" w:rsidR="00797F4F" w:rsidRPr="00E806F5" w:rsidRDefault="00797F4F" w:rsidP="00E806F5">
      <w:pPr>
        <w:pStyle w:val="Listaszerbekezds"/>
        <w:numPr>
          <w:ilvl w:val="0"/>
          <w:numId w:val="16"/>
        </w:numPr>
        <w:spacing w:before="120" w:after="120" w:line="259" w:lineRule="auto"/>
        <w:ind w:firstLineChars="0"/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V</w:t>
      </w:r>
      <w:r w:rsidR="0065068A"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u</w:t>
      </w:r>
      <w:r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 Cseng-en: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E806F5">
        <w:rPr>
          <w:rFonts w:ascii="PT Sans" w:eastAsia="Times New Roman" w:hAnsi="PT Sans" w:cs="Times New Roman"/>
          <w:i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Nyugati utazás</w:t>
      </w:r>
      <w:r w:rsidRPr="00E806F5">
        <w:rPr>
          <w:rFonts w:ascii="PT Sans" w:eastAsia="Times New Roman" w:hAnsi="PT Sans" w:cs="Times New Roman"/>
          <w:i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E806F5">
        <w:rPr>
          <w:rFonts w:ascii="PT Sans" w:eastAsia="Times New Roman" w:hAnsi="PT Sans" w:cs="Times New Roman"/>
          <w:i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avagy a majomkirály története</w:t>
      </w:r>
      <w:r w:rsidRPr="00E806F5">
        <w:rPr>
          <w:rFonts w:ascii="PT Sans" w:eastAsia="Times New Roman" w:hAnsi="PT Sans" w:cs="Times New Roman"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I-II.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Ford., a jegyzeteket és a bevezetőt írta Csongor Barnabás, Európa Könyvkiadó, Budapest, 1969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</w:p>
    <w:p w14:paraId="1AA670E2" w14:textId="77777777" w:rsidR="00797F4F" w:rsidRPr="00E806F5" w:rsidRDefault="00797F4F" w:rsidP="00E806F5">
      <w:pPr>
        <w:pStyle w:val="Listaszerbekezds"/>
        <w:numPr>
          <w:ilvl w:val="0"/>
          <w:numId w:val="16"/>
        </w:numPr>
        <w:spacing w:before="120" w:after="120" w:line="259" w:lineRule="auto"/>
        <w:ind w:firstLineChars="0"/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V</w:t>
      </w:r>
      <w:r w:rsidR="0065068A"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u</w:t>
      </w:r>
      <w:r w:rsidRPr="00E806F5">
        <w:rPr>
          <w:rFonts w:ascii="PT Sans" w:eastAsia="Times New Roman" w:hAnsi="PT Sans" w:cs="Times New Roman"/>
          <w:bCs/>
          <w14:shadow w14:blurRad="50800" w14:dist="50800" w14:dir="5400000" w14:sx="0" w14:sy="0" w14:kx="0" w14:ky="0" w14:algn="ctr">
            <w14:schemeClr w14:val="bg1"/>
          </w14:shadow>
          <w14:cntxtAlts/>
        </w:rPr>
        <w:t> Csing-ce: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E806F5">
        <w:rPr>
          <w:rFonts w:ascii="PT Sans" w:eastAsia="Times New Roman" w:hAnsi="PT Sans" w:cs="Times New Roman"/>
          <w:i/>
          <w:iCs/>
          <w14:shadow w14:blurRad="50800" w14:dist="50800" w14:dir="5400000" w14:sx="0" w14:sy="0" w14:kx="0" w14:ky="0" w14:algn="ctr">
            <w14:schemeClr w14:val="bg1"/>
          </w14:shadow>
          <w14:cntxtAlts/>
        </w:rPr>
        <w:t>Írástudók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Kínai eredetiből ford. </w:t>
      </w:r>
      <w:r w:rsidR="00D37EC9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l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s az utószót írta Polonyi Péter.</w:t>
      </w:r>
      <w:r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Budapest, Európa Könyvkiadó, 1966</w:t>
      </w:r>
      <w:r w:rsidR="0065068A" w:rsidRPr="00E806F5">
        <w:rPr>
          <w:rFonts w:ascii="PT Sans" w:eastAsia="Times New Roman" w:hAnsi="PT Sans" w:cs="Times New Roman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</w:p>
    <w:p w14:paraId="1AA670E3" w14:textId="77777777" w:rsidR="00FB2496" w:rsidRPr="00E806F5" w:rsidRDefault="00FB2496" w:rsidP="00E806F5">
      <w:pPr>
        <w:spacing w:before="120" w:after="120" w:line="259" w:lineRule="auto"/>
        <w:jc w:val="both"/>
        <w:rPr>
          <w:rFonts w:ascii="PT Sans" w:hAnsi="PT Sans" w:cs="Times New Roman"/>
        </w:rPr>
      </w:pPr>
    </w:p>
    <w:p w14:paraId="1AA670E4" w14:textId="77777777" w:rsidR="00797F4F" w:rsidRDefault="0065068A" w:rsidP="00E806F5">
      <w:pPr>
        <w:spacing w:before="120" w:after="120" w:line="259" w:lineRule="auto"/>
        <w:jc w:val="both"/>
        <w:rPr>
          <w:rFonts w:ascii="PT Sans" w:eastAsia="Times New Roman" w:hAnsi="PT Sans" w:cs="Times New Roman"/>
          <w:b/>
          <w:i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E806F5">
        <w:rPr>
          <w:rFonts w:ascii="PT Sans" w:hAnsi="PT Sans" w:cs="Times New Roman"/>
          <w:b/>
          <w:i/>
        </w:rPr>
        <w:t xml:space="preserve">III.2.2.3. </w:t>
      </w:r>
      <w:r w:rsidR="00797F4F" w:rsidRPr="00E806F5">
        <w:rPr>
          <w:rFonts w:ascii="PT Sans" w:eastAsia="Times New Roman" w:hAnsi="PT Sans" w:cs="Times New Roman"/>
          <w:b/>
          <w:i/>
          <w14:shadow w14:blurRad="50800" w14:dist="50800" w14:dir="5400000" w14:sx="0" w14:sy="0" w14:kx="0" w14:ky="0" w14:algn="ctr">
            <w14:schemeClr w14:val="bg1"/>
          </w14:shadow>
          <w14:cntxtAlts/>
        </w:rPr>
        <w:t>Modern irodalom</w:t>
      </w:r>
    </w:p>
    <w:p w14:paraId="798AC33D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eastAsia="Times New Roman" w:hAnsi="PT Sans" w:cs="Times New Roman"/>
          <w:b/>
          <w:i/>
          <w14:shadow w14:blurRad="50800" w14:dist="50800" w14:dir="5400000" w14:sx="0" w14:sy="0" w14:kx="0" w14:ky="0" w14:algn="ctr">
            <w14:schemeClr w14:val="bg1"/>
          </w14:shadow>
          <w14:cntxtAlts/>
        </w:rPr>
      </w:pPr>
    </w:p>
    <w:p w14:paraId="1AA670E5" w14:textId="77777777" w:rsidR="00797F4F" w:rsidRPr="00E806F5" w:rsidRDefault="00797F4F" w:rsidP="00E806F5">
      <w:pPr>
        <w:pStyle w:val="Listaszerbekezds"/>
        <w:numPr>
          <w:ilvl w:val="0"/>
          <w:numId w:val="17"/>
        </w:numPr>
        <w:spacing w:before="120" w:after="120" w:line="259" w:lineRule="auto"/>
        <w:ind w:firstLineChars="0"/>
        <w:rPr>
          <w:rFonts w:ascii="PT Sans" w:eastAsia="Times New Roman" w:hAnsi="PT Sans" w:cs="Times New Roman"/>
        </w:rPr>
      </w:pPr>
      <w:r w:rsidRPr="00E806F5">
        <w:rPr>
          <w:rFonts w:ascii="PT Sans" w:eastAsia="Times New Roman" w:hAnsi="PT Sans" w:cs="Times New Roman"/>
          <w:bCs/>
        </w:rPr>
        <w:t>C</w:t>
      </w:r>
      <w:r w:rsidR="00FB2496" w:rsidRPr="00E806F5">
        <w:rPr>
          <w:rFonts w:ascii="PT Sans" w:eastAsia="Times New Roman" w:hAnsi="PT Sans" w:cs="Times New Roman"/>
          <w:bCs/>
        </w:rPr>
        <w:t>ao</w:t>
      </w:r>
      <w:r w:rsidRPr="00E806F5">
        <w:rPr>
          <w:rFonts w:ascii="PT Sans" w:eastAsia="Times New Roman" w:hAnsi="PT Sans" w:cs="Times New Roman"/>
          <w:bCs/>
        </w:rPr>
        <w:t> Jü:</w:t>
      </w:r>
      <w:r w:rsidRPr="00E806F5">
        <w:rPr>
          <w:rFonts w:ascii="PT Sans" w:eastAsia="Times New Roman" w:hAnsi="PT Sans" w:cs="Times New Roman"/>
        </w:rPr>
        <w:t> </w:t>
      </w:r>
      <w:r w:rsidRPr="00E806F5">
        <w:rPr>
          <w:rFonts w:ascii="PT Sans" w:eastAsia="Times New Roman" w:hAnsi="PT Sans" w:cs="Times New Roman"/>
          <w:i/>
          <w:iCs/>
        </w:rPr>
        <w:t>Zivatar</w:t>
      </w:r>
      <w:r w:rsidR="00FB2496" w:rsidRPr="00E806F5">
        <w:rPr>
          <w:rFonts w:ascii="PT Sans" w:eastAsia="Times New Roman" w:hAnsi="PT Sans" w:cs="Times New Roman"/>
        </w:rPr>
        <w:t>.</w:t>
      </w:r>
      <w:r w:rsidRPr="00E806F5">
        <w:rPr>
          <w:rFonts w:ascii="PT Sans" w:eastAsia="Times New Roman" w:hAnsi="PT Sans" w:cs="Times New Roman"/>
        </w:rPr>
        <w:t> </w:t>
      </w:r>
      <w:r w:rsidRPr="00E806F5">
        <w:rPr>
          <w:rFonts w:ascii="PT Sans" w:eastAsia="Times New Roman" w:hAnsi="PT Sans" w:cs="Times New Roman"/>
          <w:iCs/>
        </w:rPr>
        <w:t>Színmű négy felvonásban</w:t>
      </w:r>
      <w:r w:rsidR="00FB2496" w:rsidRPr="00E806F5">
        <w:rPr>
          <w:rFonts w:ascii="PT Sans" w:eastAsia="Times New Roman" w:hAnsi="PT Sans" w:cs="Times New Roman"/>
        </w:rPr>
        <w:t>.</w:t>
      </w:r>
      <w:r w:rsidRPr="00E806F5">
        <w:rPr>
          <w:rFonts w:ascii="PT Sans" w:eastAsia="Times New Roman" w:hAnsi="PT Sans" w:cs="Times New Roman"/>
        </w:rPr>
        <w:t xml:space="preserve"> Kínai eredetiből ford</w:t>
      </w:r>
      <w:r w:rsidR="00FB2496" w:rsidRPr="00E806F5">
        <w:rPr>
          <w:rFonts w:ascii="PT Sans" w:eastAsia="Times New Roman" w:hAnsi="PT Sans" w:cs="Times New Roman"/>
        </w:rPr>
        <w:t>. és az utószót írta Miklós Pál.</w:t>
      </w:r>
      <w:r w:rsidRPr="00E806F5">
        <w:rPr>
          <w:rFonts w:ascii="PT Sans" w:eastAsia="Times New Roman" w:hAnsi="PT Sans" w:cs="Times New Roman"/>
        </w:rPr>
        <w:t xml:space="preserve"> Budapest, Európa Könyvkiadó, 1959</w:t>
      </w:r>
      <w:r w:rsidR="00FB2496" w:rsidRPr="00E806F5">
        <w:rPr>
          <w:rFonts w:ascii="PT Sans" w:eastAsia="Times New Roman" w:hAnsi="PT Sans" w:cs="Times New Roman"/>
        </w:rPr>
        <w:t>.</w:t>
      </w:r>
    </w:p>
    <w:p w14:paraId="1AA670E6" w14:textId="77777777" w:rsidR="00797F4F" w:rsidRPr="00E806F5" w:rsidRDefault="00FB2496" w:rsidP="00E806F5">
      <w:pPr>
        <w:pStyle w:val="Listaszerbekezds"/>
        <w:numPr>
          <w:ilvl w:val="0"/>
          <w:numId w:val="17"/>
        </w:numPr>
        <w:spacing w:before="120" w:after="120" w:line="259" w:lineRule="auto"/>
        <w:ind w:firstLineChars="0"/>
        <w:rPr>
          <w:rFonts w:ascii="PT Sans" w:eastAsia="Times New Roman" w:hAnsi="PT Sans" w:cs="Times New Roman"/>
        </w:rPr>
      </w:pPr>
      <w:r w:rsidRPr="00E806F5">
        <w:rPr>
          <w:rFonts w:ascii="PT Sans" w:eastAsia="Times New Roman" w:hAnsi="PT Sans" w:cs="Times New Roman"/>
          <w:bCs/>
        </w:rPr>
        <w:t xml:space="preserve">Kuo </w:t>
      </w:r>
      <w:r w:rsidR="00797F4F" w:rsidRPr="00E806F5">
        <w:rPr>
          <w:rFonts w:ascii="PT Sans" w:eastAsia="Times New Roman" w:hAnsi="PT Sans" w:cs="Times New Roman"/>
          <w:bCs/>
        </w:rPr>
        <w:t>Mo-zso:</w:t>
      </w:r>
      <w:r w:rsidR="00797F4F" w:rsidRPr="00E806F5">
        <w:rPr>
          <w:rFonts w:ascii="PT Sans" w:eastAsia="Times New Roman" w:hAnsi="PT Sans" w:cs="Times New Roman"/>
        </w:rPr>
        <w:t> </w:t>
      </w:r>
      <w:r w:rsidR="00797F4F" w:rsidRPr="00E806F5">
        <w:rPr>
          <w:rFonts w:ascii="PT Sans" w:eastAsia="Times New Roman" w:hAnsi="PT Sans" w:cs="Times New Roman"/>
          <w:i/>
          <w:iCs/>
        </w:rPr>
        <w:t>Csü Jüan</w:t>
      </w:r>
      <w:r w:rsidRPr="00E806F5">
        <w:rPr>
          <w:rFonts w:ascii="PT Sans" w:eastAsia="Times New Roman" w:hAnsi="PT Sans" w:cs="Times New Roman"/>
          <w:i/>
        </w:rPr>
        <w:t>.</w:t>
      </w:r>
      <w:r w:rsidR="00797F4F" w:rsidRPr="00E806F5">
        <w:rPr>
          <w:rFonts w:ascii="PT Sans" w:eastAsia="Times New Roman" w:hAnsi="PT Sans" w:cs="Times New Roman"/>
        </w:rPr>
        <w:t> </w:t>
      </w:r>
      <w:r w:rsidR="00797F4F" w:rsidRPr="00E806F5">
        <w:rPr>
          <w:rFonts w:ascii="PT Sans" w:eastAsia="Times New Roman" w:hAnsi="PT Sans" w:cs="Times New Roman"/>
          <w:iCs/>
        </w:rPr>
        <w:t>Tragédia öt felvonásban</w:t>
      </w:r>
      <w:r w:rsidR="00797F4F" w:rsidRPr="00E806F5">
        <w:rPr>
          <w:rFonts w:ascii="PT Sans" w:eastAsia="Times New Roman" w:hAnsi="PT Sans" w:cs="Times New Roman"/>
        </w:rPr>
        <w:t>, Kínai eredetiből ford</w:t>
      </w:r>
      <w:r w:rsidRPr="00E806F5">
        <w:rPr>
          <w:rFonts w:ascii="PT Sans" w:eastAsia="Times New Roman" w:hAnsi="PT Sans" w:cs="Times New Roman"/>
        </w:rPr>
        <w:t>. és az utószót írta Miklós Pál.</w:t>
      </w:r>
      <w:r w:rsidR="00797F4F" w:rsidRPr="00E806F5">
        <w:rPr>
          <w:rFonts w:ascii="PT Sans" w:eastAsia="Times New Roman" w:hAnsi="PT Sans" w:cs="Times New Roman"/>
        </w:rPr>
        <w:t xml:space="preserve"> Budapest, Európa Könyvkiadó, 195</w:t>
      </w:r>
      <w:r w:rsidRPr="00E806F5">
        <w:rPr>
          <w:rFonts w:ascii="PT Sans" w:eastAsia="Times New Roman" w:hAnsi="PT Sans" w:cs="Times New Roman"/>
        </w:rPr>
        <w:t>9.</w:t>
      </w:r>
    </w:p>
    <w:p w14:paraId="1AA670E7" w14:textId="77777777" w:rsidR="00797F4F" w:rsidRPr="00E806F5" w:rsidRDefault="00FB2496" w:rsidP="00E806F5">
      <w:pPr>
        <w:pStyle w:val="Listaszerbekezds"/>
        <w:numPr>
          <w:ilvl w:val="0"/>
          <w:numId w:val="17"/>
        </w:numPr>
        <w:spacing w:before="120" w:after="120" w:line="259" w:lineRule="auto"/>
        <w:ind w:firstLineChars="0"/>
        <w:rPr>
          <w:rFonts w:ascii="PT Sans" w:eastAsia="Times New Roman" w:hAnsi="PT Sans" w:cs="Times New Roman"/>
        </w:rPr>
      </w:pPr>
      <w:r w:rsidRPr="00E806F5">
        <w:rPr>
          <w:rFonts w:ascii="PT Sans" w:eastAsia="Times New Roman" w:hAnsi="PT Sans" w:cs="Times New Roman"/>
          <w:bCs/>
        </w:rPr>
        <w:t xml:space="preserve">Lao </w:t>
      </w:r>
      <w:r w:rsidR="00797F4F" w:rsidRPr="00E806F5">
        <w:rPr>
          <w:rFonts w:ascii="PT Sans" w:eastAsia="Times New Roman" w:hAnsi="PT Sans" w:cs="Times New Roman"/>
          <w:bCs/>
        </w:rPr>
        <w:t>Sö: </w:t>
      </w:r>
      <w:r w:rsidR="00797F4F" w:rsidRPr="00E806F5">
        <w:rPr>
          <w:rFonts w:ascii="PT Sans" w:eastAsia="Times New Roman" w:hAnsi="PT Sans" w:cs="Times New Roman"/>
          <w:i/>
          <w:iCs/>
        </w:rPr>
        <w:t>Teaház</w:t>
      </w:r>
      <w:r w:rsidRPr="00E806F5">
        <w:rPr>
          <w:rFonts w:ascii="PT Sans" w:eastAsia="Times New Roman" w:hAnsi="PT Sans" w:cs="Times New Roman"/>
          <w:i/>
        </w:rPr>
        <w:t>.</w:t>
      </w:r>
      <w:r w:rsidRPr="00E806F5">
        <w:rPr>
          <w:rFonts w:ascii="PT Sans" w:eastAsia="Times New Roman" w:hAnsi="PT Sans" w:cs="Times New Roman"/>
        </w:rPr>
        <w:t xml:space="preserve"> Színmű három felvonásban.</w:t>
      </w:r>
      <w:r w:rsidR="00797F4F" w:rsidRPr="00E806F5">
        <w:rPr>
          <w:rFonts w:ascii="PT Sans" w:eastAsia="Times New Roman" w:hAnsi="PT Sans" w:cs="Times New Roman"/>
        </w:rPr>
        <w:t xml:space="preserve"> Kínaiból ford. </w:t>
      </w:r>
      <w:r w:rsidRPr="00E806F5">
        <w:rPr>
          <w:rFonts w:ascii="PT Sans" w:eastAsia="Times New Roman" w:hAnsi="PT Sans" w:cs="Times New Roman"/>
        </w:rPr>
        <w:t xml:space="preserve">és az utószót írta Miklós Pál. Budapest, Európa Könyvkiadó, </w:t>
      </w:r>
      <w:r w:rsidR="00797F4F" w:rsidRPr="00E806F5">
        <w:rPr>
          <w:rFonts w:ascii="PT Sans" w:eastAsia="Times New Roman" w:hAnsi="PT Sans" w:cs="Times New Roman"/>
        </w:rPr>
        <w:t>1960</w:t>
      </w:r>
      <w:r w:rsidRPr="00E806F5">
        <w:rPr>
          <w:rFonts w:ascii="PT Sans" w:eastAsia="Times New Roman" w:hAnsi="PT Sans" w:cs="Times New Roman"/>
        </w:rPr>
        <w:t>.</w:t>
      </w:r>
    </w:p>
    <w:p w14:paraId="1AA670E8" w14:textId="77777777" w:rsidR="00797F4F" w:rsidRPr="00E806F5" w:rsidRDefault="00797F4F" w:rsidP="00E806F5">
      <w:pPr>
        <w:pStyle w:val="Listaszerbekezds"/>
        <w:numPr>
          <w:ilvl w:val="0"/>
          <w:numId w:val="17"/>
        </w:numPr>
        <w:spacing w:before="120" w:after="120" w:line="259" w:lineRule="auto"/>
        <w:ind w:firstLineChars="0"/>
        <w:rPr>
          <w:rFonts w:ascii="PT Sans" w:eastAsia="Times New Roman" w:hAnsi="PT Sans" w:cs="Times New Roman"/>
        </w:rPr>
      </w:pPr>
      <w:r w:rsidRPr="00E806F5">
        <w:rPr>
          <w:rFonts w:ascii="PT Sans" w:eastAsia="Times New Roman" w:hAnsi="PT Sans" w:cs="Times New Roman"/>
          <w:bCs/>
        </w:rPr>
        <w:t>L</w:t>
      </w:r>
      <w:r w:rsidR="00FB2496" w:rsidRPr="00E806F5">
        <w:rPr>
          <w:rFonts w:ascii="PT Sans" w:eastAsia="Times New Roman" w:hAnsi="PT Sans" w:cs="Times New Roman"/>
          <w:bCs/>
        </w:rPr>
        <w:t>u</w:t>
      </w:r>
      <w:r w:rsidRPr="00E806F5">
        <w:rPr>
          <w:rFonts w:ascii="PT Sans" w:eastAsia="Times New Roman" w:hAnsi="PT Sans" w:cs="Times New Roman"/>
          <w:bCs/>
        </w:rPr>
        <w:t> Hszin:</w:t>
      </w:r>
      <w:r w:rsidRPr="00E806F5">
        <w:rPr>
          <w:rFonts w:ascii="PT Sans" w:eastAsia="Times New Roman" w:hAnsi="PT Sans" w:cs="Times New Roman"/>
        </w:rPr>
        <w:t> </w:t>
      </w:r>
      <w:r w:rsidR="00FB2496" w:rsidRPr="00E806F5">
        <w:rPr>
          <w:rFonts w:ascii="PT Sans" w:eastAsia="Times New Roman" w:hAnsi="PT Sans" w:cs="Times New Roman"/>
          <w:i/>
          <w:iCs/>
        </w:rPr>
        <w:t>A-Q hiteles története.</w:t>
      </w:r>
      <w:r w:rsidRPr="00E806F5">
        <w:rPr>
          <w:rFonts w:ascii="PT Sans" w:eastAsia="Times New Roman" w:hAnsi="PT Sans" w:cs="Times New Roman"/>
          <w:iCs/>
        </w:rPr>
        <w:t xml:space="preserve"> Válogatott elbeszélések</w:t>
      </w:r>
      <w:r w:rsidR="00FB2496" w:rsidRPr="00E806F5">
        <w:rPr>
          <w:rFonts w:ascii="PT Sans" w:eastAsia="Times New Roman" w:hAnsi="PT Sans" w:cs="Times New Roman"/>
          <w:iCs/>
        </w:rPr>
        <w:t>.</w:t>
      </w:r>
      <w:r w:rsidRPr="00E806F5">
        <w:rPr>
          <w:rFonts w:ascii="PT Sans" w:eastAsia="Times New Roman" w:hAnsi="PT Sans" w:cs="Times New Roman"/>
        </w:rPr>
        <w:t xml:space="preserve"> Ford. R. Bakonyi Vali et al., A bevezető tanulmányt és a jegyzeteket írta, a fordításokat az eredeti kínai szövegekkel egybevetette Mészáros Vilma</w:t>
      </w:r>
      <w:r w:rsidR="00FB2496" w:rsidRPr="00E806F5">
        <w:rPr>
          <w:rFonts w:ascii="PT Sans" w:eastAsia="Times New Roman" w:hAnsi="PT Sans" w:cs="Times New Roman"/>
        </w:rPr>
        <w:t>.</w:t>
      </w:r>
      <w:r w:rsidRPr="00E806F5">
        <w:rPr>
          <w:rFonts w:ascii="PT Sans" w:eastAsia="Times New Roman" w:hAnsi="PT Sans" w:cs="Times New Roman"/>
        </w:rPr>
        <w:t xml:space="preserve"> Budapest, Új Magyar Könyvkiadó, 1956</w:t>
      </w:r>
      <w:r w:rsidR="00FB2496" w:rsidRPr="00E806F5">
        <w:rPr>
          <w:rFonts w:ascii="PT Sans" w:eastAsia="Times New Roman" w:hAnsi="PT Sans" w:cs="Times New Roman"/>
        </w:rPr>
        <w:t>.</w:t>
      </w:r>
    </w:p>
    <w:p w14:paraId="1AA670E9" w14:textId="77777777" w:rsidR="00797F4F" w:rsidRPr="00E806F5" w:rsidRDefault="00797F4F" w:rsidP="00E806F5">
      <w:pPr>
        <w:pStyle w:val="Listaszerbekezds"/>
        <w:numPr>
          <w:ilvl w:val="0"/>
          <w:numId w:val="17"/>
        </w:numPr>
        <w:spacing w:before="120" w:after="120" w:line="259" w:lineRule="auto"/>
        <w:ind w:firstLineChars="0"/>
        <w:rPr>
          <w:rFonts w:ascii="PT Sans" w:eastAsia="Times New Roman" w:hAnsi="PT Sans" w:cs="Times New Roman"/>
        </w:rPr>
      </w:pPr>
      <w:r w:rsidRPr="00E806F5">
        <w:rPr>
          <w:rFonts w:ascii="PT Sans" w:eastAsia="Times New Roman" w:hAnsi="PT Sans" w:cs="Times New Roman"/>
          <w:bCs/>
        </w:rPr>
        <w:lastRenderedPageBreak/>
        <w:t>L</w:t>
      </w:r>
      <w:r w:rsidR="00FB2496" w:rsidRPr="00E806F5">
        <w:rPr>
          <w:rFonts w:ascii="PT Sans" w:eastAsia="Times New Roman" w:hAnsi="PT Sans" w:cs="Times New Roman"/>
          <w:bCs/>
        </w:rPr>
        <w:t>u</w:t>
      </w:r>
      <w:r w:rsidRPr="00E806F5">
        <w:rPr>
          <w:rFonts w:ascii="PT Sans" w:eastAsia="Times New Roman" w:hAnsi="PT Sans" w:cs="Times New Roman"/>
          <w:bCs/>
        </w:rPr>
        <w:t> Hszün:</w:t>
      </w:r>
      <w:r w:rsidRPr="00E806F5">
        <w:rPr>
          <w:rFonts w:ascii="PT Sans" w:eastAsia="Times New Roman" w:hAnsi="PT Sans" w:cs="Times New Roman"/>
        </w:rPr>
        <w:t> </w:t>
      </w:r>
      <w:r w:rsidRPr="00E806F5">
        <w:rPr>
          <w:rFonts w:ascii="PT Sans" w:eastAsia="Times New Roman" w:hAnsi="PT Sans" w:cs="Times New Roman"/>
          <w:i/>
          <w:iCs/>
        </w:rPr>
        <w:t>Irodalom, forradalom, társadalom</w:t>
      </w:r>
      <w:r w:rsidR="00FB2496" w:rsidRPr="00E806F5">
        <w:rPr>
          <w:rFonts w:ascii="PT Sans" w:eastAsia="Times New Roman" w:hAnsi="PT Sans" w:cs="Times New Roman"/>
        </w:rPr>
        <w:t>.</w:t>
      </w:r>
      <w:r w:rsidRPr="00E806F5">
        <w:rPr>
          <w:rFonts w:ascii="PT Sans" w:eastAsia="Times New Roman" w:hAnsi="PT Sans" w:cs="Times New Roman"/>
        </w:rPr>
        <w:t> </w:t>
      </w:r>
      <w:r w:rsidRPr="00E806F5">
        <w:rPr>
          <w:rFonts w:ascii="PT Sans" w:eastAsia="Times New Roman" w:hAnsi="PT Sans" w:cs="Times New Roman"/>
          <w:iCs/>
        </w:rPr>
        <w:t>Irodalompublicisztikai írások</w:t>
      </w:r>
      <w:r w:rsidR="00FB2496" w:rsidRPr="00E806F5">
        <w:rPr>
          <w:rFonts w:ascii="PT Sans" w:eastAsia="Times New Roman" w:hAnsi="PT Sans" w:cs="Times New Roman"/>
          <w:iCs/>
        </w:rPr>
        <w:t>.</w:t>
      </w:r>
      <w:r w:rsidRPr="00E806F5">
        <w:rPr>
          <w:rFonts w:ascii="PT Sans" w:eastAsia="Times New Roman" w:hAnsi="PT Sans" w:cs="Times New Roman"/>
        </w:rPr>
        <w:t xml:space="preserve"> Vál. és ford., az utószót és a jegyzeteket írta Galla Endre</w:t>
      </w:r>
      <w:r w:rsidR="00FB2496" w:rsidRPr="00E806F5">
        <w:rPr>
          <w:rFonts w:ascii="PT Sans" w:eastAsia="Times New Roman" w:hAnsi="PT Sans" w:cs="Times New Roman"/>
        </w:rPr>
        <w:t>.</w:t>
      </w:r>
      <w:r w:rsidRPr="00E806F5">
        <w:rPr>
          <w:rFonts w:ascii="PT Sans" w:eastAsia="Times New Roman" w:hAnsi="PT Sans" w:cs="Times New Roman"/>
        </w:rPr>
        <w:t xml:space="preserve"> Budapest, Európa Könyvkiadó, 1981</w:t>
      </w:r>
      <w:r w:rsidR="00FB2496" w:rsidRPr="00E806F5">
        <w:rPr>
          <w:rFonts w:ascii="PT Sans" w:eastAsia="Times New Roman" w:hAnsi="PT Sans" w:cs="Times New Roman"/>
        </w:rPr>
        <w:t>.</w:t>
      </w:r>
    </w:p>
    <w:p w14:paraId="1AA670EA" w14:textId="77777777" w:rsidR="00FB2496" w:rsidRPr="00E806F5" w:rsidRDefault="00FB2496" w:rsidP="00E806F5">
      <w:pPr>
        <w:spacing w:before="120" w:after="120" w:line="259" w:lineRule="auto"/>
        <w:rPr>
          <w:rFonts w:ascii="PT Sans" w:eastAsia="Times New Roman" w:hAnsi="PT Sans" w:cs="Times New Roman"/>
        </w:rPr>
      </w:pPr>
    </w:p>
    <w:p w14:paraId="1AA670EB" w14:textId="77777777" w:rsidR="008A15C5" w:rsidRDefault="006D5CD9" w:rsidP="00E806F5">
      <w:pPr>
        <w:spacing w:before="120" w:after="120" w:line="259" w:lineRule="auto"/>
        <w:jc w:val="both"/>
        <w:rPr>
          <w:rFonts w:ascii="PT Sans" w:hAnsi="PT Sans" w:cs="Times New Roman"/>
          <w:b/>
          <w:sz w:val="28"/>
          <w:szCs w:val="28"/>
          <w:shd w:val="clear" w:color="auto" w:fill="FFFFFF"/>
        </w:rPr>
      </w:pPr>
      <w:r w:rsidRPr="00E806F5">
        <w:rPr>
          <w:rFonts w:ascii="PT Sans" w:hAnsi="PT Sans" w:cs="Times New Roman"/>
          <w:b/>
          <w:sz w:val="28"/>
          <w:szCs w:val="28"/>
          <w:shd w:val="clear" w:color="auto" w:fill="FFFFFF"/>
        </w:rPr>
        <w:t>III.3.</w:t>
      </w:r>
      <w:r w:rsidRPr="00E806F5">
        <w:rPr>
          <w:rFonts w:ascii="PT Sans" w:hAnsi="PT Sans" w:cs="Times New Roman"/>
          <w:sz w:val="28"/>
          <w:szCs w:val="28"/>
          <w:shd w:val="clear" w:color="auto" w:fill="FFFFFF"/>
        </w:rPr>
        <w:t xml:space="preserve"> </w:t>
      </w:r>
      <w:r w:rsidRPr="00E806F5">
        <w:rPr>
          <w:rFonts w:ascii="PT Sans" w:hAnsi="PT Sans" w:cs="Times New Roman"/>
          <w:b/>
          <w:sz w:val="28"/>
          <w:szCs w:val="28"/>
          <w:shd w:val="clear" w:color="auto" w:fill="FFFFFF"/>
        </w:rPr>
        <w:t>KÍNAI VALLÁS- ÉS ESZMETÖRTÉNET</w:t>
      </w:r>
    </w:p>
    <w:p w14:paraId="35517F9B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  <w:sz w:val="28"/>
          <w:szCs w:val="28"/>
          <w:shd w:val="clear" w:color="auto" w:fill="FFFFFF"/>
        </w:rPr>
      </w:pPr>
    </w:p>
    <w:p w14:paraId="1AA670EC" w14:textId="77777777" w:rsidR="006D5CD9" w:rsidRDefault="006D5CD9" w:rsidP="00E806F5">
      <w:pPr>
        <w:spacing w:before="120" w:after="120" w:line="259" w:lineRule="auto"/>
        <w:jc w:val="both"/>
        <w:rPr>
          <w:rFonts w:ascii="PT Sans" w:hAnsi="PT Sans" w:cs="Times New Roman"/>
          <w:b/>
          <w:shd w:val="clear" w:color="auto" w:fill="FFFFFF"/>
        </w:rPr>
      </w:pPr>
      <w:r w:rsidRPr="00E806F5">
        <w:rPr>
          <w:rFonts w:ascii="PT Sans" w:hAnsi="PT Sans" w:cs="Times New Roman"/>
          <w:b/>
          <w:shd w:val="clear" w:color="auto" w:fill="FFFFFF"/>
        </w:rPr>
        <w:t>III.3.1. Tételek</w:t>
      </w:r>
    </w:p>
    <w:p w14:paraId="1B3E9A78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shd w:val="clear" w:color="auto" w:fill="FFFFFF"/>
        </w:rPr>
      </w:pPr>
    </w:p>
    <w:p w14:paraId="1AA670ED" w14:textId="77777777" w:rsidR="00F764D9" w:rsidRPr="00E806F5" w:rsidRDefault="00F764D9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1. </w:t>
      </w:r>
      <w:r w:rsidR="00097637" w:rsidRPr="00E806F5">
        <w:rPr>
          <w:rFonts w:ascii="PT Sans" w:hAnsi="PT Sans" w:cs="Times New Roman"/>
        </w:rPr>
        <w:t xml:space="preserve">A </w:t>
      </w:r>
      <w:r w:rsidRPr="00E806F5">
        <w:rPr>
          <w:rFonts w:ascii="PT Sans" w:hAnsi="PT Sans" w:cs="Times New Roman"/>
        </w:rPr>
        <w:t>Shang-kor vallása</w:t>
      </w:r>
    </w:p>
    <w:p w14:paraId="1AA670EE" w14:textId="77777777" w:rsidR="00F764D9" w:rsidRPr="00E806F5" w:rsidRDefault="00F764D9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2. </w:t>
      </w:r>
      <w:r w:rsidR="00097637" w:rsidRPr="00E806F5">
        <w:rPr>
          <w:rFonts w:ascii="PT Sans" w:hAnsi="PT Sans" w:cs="Times New Roman"/>
        </w:rPr>
        <w:t xml:space="preserve">A </w:t>
      </w:r>
      <w:r w:rsidR="00097637" w:rsidRPr="00E806F5">
        <w:rPr>
          <w:rFonts w:ascii="PT Sans" w:hAnsi="PT Sans" w:cs="Times New Roman"/>
          <w:i/>
        </w:rPr>
        <w:t>Változások könyve (</w:t>
      </w:r>
      <w:r w:rsidRPr="00E806F5">
        <w:rPr>
          <w:rFonts w:ascii="PT Sans" w:hAnsi="PT Sans" w:cs="Times New Roman"/>
          <w:i/>
        </w:rPr>
        <w:t>Yijing</w:t>
      </w:r>
      <w:r w:rsidR="00097637" w:rsidRPr="00E806F5">
        <w:rPr>
          <w:rFonts w:ascii="PT Sans" w:hAnsi="PT Sans" w:cs="Times New Roman"/>
          <w:i/>
        </w:rPr>
        <w:t>)</w:t>
      </w:r>
    </w:p>
    <w:p w14:paraId="1AA670EF" w14:textId="77777777" w:rsidR="00F764D9" w:rsidRPr="00E806F5" w:rsidRDefault="00F764D9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3. Konfuciusz és a </w:t>
      </w:r>
      <w:r w:rsidRPr="00E806F5">
        <w:rPr>
          <w:rFonts w:ascii="PT Sans" w:hAnsi="PT Sans" w:cs="Times New Roman"/>
          <w:i/>
        </w:rPr>
        <w:t>Lunyu</w:t>
      </w:r>
    </w:p>
    <w:p w14:paraId="1AA670F0" w14:textId="77777777" w:rsidR="00F764D9" w:rsidRPr="00E806F5" w:rsidRDefault="00F764D9" w:rsidP="00E806F5">
      <w:pPr>
        <w:spacing w:before="120" w:after="120" w:line="259" w:lineRule="auto"/>
        <w:ind w:left="220" w:hangingChars="100" w:hanging="220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4. A konfucianizmus idealista irányzatának képviselője</w:t>
      </w:r>
      <w:r w:rsidR="00097637" w:rsidRPr="00E806F5">
        <w:rPr>
          <w:rFonts w:ascii="PT Sans" w:hAnsi="PT Sans" w:cs="Times New Roman"/>
        </w:rPr>
        <w:t>: Menciusz</w:t>
      </w:r>
      <w:r w:rsidRPr="00E806F5">
        <w:rPr>
          <w:rFonts w:ascii="PT Sans" w:hAnsi="PT Sans" w:cs="Times New Roman"/>
        </w:rPr>
        <w:t xml:space="preserve"> </w:t>
      </w:r>
      <w:r w:rsidR="00097637" w:rsidRPr="00E806F5">
        <w:rPr>
          <w:rFonts w:ascii="PT Sans" w:hAnsi="PT Sans" w:cs="Times New Roman"/>
        </w:rPr>
        <w:t>(</w:t>
      </w:r>
      <w:r w:rsidRPr="00E806F5">
        <w:rPr>
          <w:rFonts w:ascii="PT Sans" w:hAnsi="PT Sans" w:cs="Times New Roman"/>
        </w:rPr>
        <w:t>Mengzi</w:t>
      </w:r>
      <w:r w:rsidR="00097637" w:rsidRPr="00E806F5">
        <w:rPr>
          <w:rFonts w:ascii="PT Sans" w:hAnsi="PT Sans" w:cs="Times New Roman"/>
        </w:rPr>
        <w:t>).</w:t>
      </w:r>
      <w:r w:rsidRPr="00E806F5">
        <w:rPr>
          <w:rFonts w:ascii="PT Sans" w:hAnsi="PT Sans" w:cs="Times New Roman"/>
        </w:rPr>
        <w:t xml:space="preserve"> </w:t>
      </w:r>
      <w:r w:rsidR="00097637" w:rsidRPr="00E806F5">
        <w:rPr>
          <w:rFonts w:ascii="PT Sans" w:hAnsi="PT Sans" w:cs="Times New Roman"/>
        </w:rPr>
        <w:t>A</w:t>
      </w:r>
      <w:r w:rsidRPr="00E806F5">
        <w:rPr>
          <w:rFonts w:ascii="PT Sans" w:hAnsi="PT Sans" w:cs="Times New Roman"/>
        </w:rPr>
        <w:t xml:space="preserve"> konfuci</w:t>
      </w:r>
      <w:r w:rsidR="00097637" w:rsidRPr="00E806F5">
        <w:rPr>
          <w:rFonts w:ascii="PT Sans" w:hAnsi="PT Sans" w:cs="Times New Roman"/>
        </w:rPr>
        <w:t xml:space="preserve">ánus </w:t>
      </w:r>
      <w:r w:rsidRPr="00E806F5">
        <w:rPr>
          <w:rFonts w:ascii="PT Sans" w:hAnsi="PT Sans" w:cs="Times New Roman"/>
        </w:rPr>
        <w:t>realista: Xunzi</w:t>
      </w:r>
      <w:r w:rsidR="00097637" w:rsidRPr="00E806F5">
        <w:rPr>
          <w:rFonts w:ascii="PT Sans" w:hAnsi="PT Sans" w:cs="Times New Roman"/>
        </w:rPr>
        <w:t>.</w:t>
      </w:r>
    </w:p>
    <w:p w14:paraId="1AA670F1" w14:textId="77777777" w:rsidR="00F764D9" w:rsidRPr="00E806F5" w:rsidRDefault="00F764D9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5. Mozi, Konfuciusz első ellenfele</w:t>
      </w:r>
      <w:r w:rsidR="00097637" w:rsidRPr="00E806F5">
        <w:rPr>
          <w:rFonts w:ascii="PT Sans" w:hAnsi="PT Sans" w:cs="Times New Roman"/>
        </w:rPr>
        <w:t>.</w:t>
      </w:r>
    </w:p>
    <w:p w14:paraId="1AA670F2" w14:textId="77777777" w:rsidR="00F764D9" w:rsidRPr="00E806F5" w:rsidRDefault="00F764D9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6. </w:t>
      </w:r>
      <w:r w:rsidR="00097637" w:rsidRPr="00E806F5">
        <w:rPr>
          <w:rFonts w:ascii="PT Sans" w:hAnsi="PT Sans" w:cs="Times New Roman"/>
        </w:rPr>
        <w:t>A n</w:t>
      </w:r>
      <w:r w:rsidRPr="00E806F5">
        <w:rPr>
          <w:rFonts w:ascii="PT Sans" w:hAnsi="PT Sans" w:cs="Times New Roman"/>
        </w:rPr>
        <w:t>eokonfucianizmus</w:t>
      </w:r>
      <w:r w:rsidR="00097637" w:rsidRPr="00E806F5">
        <w:rPr>
          <w:rFonts w:ascii="PT Sans" w:hAnsi="PT Sans" w:cs="Times New Roman"/>
        </w:rPr>
        <w:t xml:space="preserve"> és</w:t>
      </w:r>
      <w:r w:rsidRPr="00E806F5">
        <w:rPr>
          <w:rFonts w:ascii="PT Sans" w:hAnsi="PT Sans" w:cs="Times New Roman"/>
        </w:rPr>
        <w:t xml:space="preserve"> Zhu Xi</w:t>
      </w:r>
      <w:r w:rsidR="00097637" w:rsidRPr="00E806F5">
        <w:rPr>
          <w:rFonts w:ascii="PT Sans" w:hAnsi="PT Sans" w:cs="Times New Roman"/>
        </w:rPr>
        <w:t>.</w:t>
      </w:r>
    </w:p>
    <w:p w14:paraId="1AA670F3" w14:textId="77777777" w:rsidR="00F764D9" w:rsidRPr="00E806F5" w:rsidRDefault="00F764D9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7. </w:t>
      </w:r>
      <w:r w:rsidR="00097637" w:rsidRPr="00E806F5">
        <w:rPr>
          <w:rFonts w:ascii="PT Sans" w:hAnsi="PT Sans" w:cs="Times New Roman"/>
        </w:rPr>
        <w:t>A l</w:t>
      </w:r>
      <w:r w:rsidRPr="00E806F5">
        <w:rPr>
          <w:rFonts w:ascii="PT Sans" w:hAnsi="PT Sans" w:cs="Times New Roman"/>
        </w:rPr>
        <w:t>egizmus</w:t>
      </w:r>
      <w:r w:rsidR="00097637" w:rsidRPr="00E806F5">
        <w:rPr>
          <w:rFonts w:ascii="PT Sans" w:hAnsi="PT Sans" w:cs="Times New Roman"/>
        </w:rPr>
        <w:t xml:space="preserve"> és fő képviselője:</w:t>
      </w:r>
      <w:r w:rsidRPr="00E806F5">
        <w:rPr>
          <w:rFonts w:ascii="PT Sans" w:hAnsi="PT Sans" w:cs="Times New Roman"/>
        </w:rPr>
        <w:t xml:space="preserve"> Han Feizi</w:t>
      </w:r>
      <w:r w:rsidR="00097637" w:rsidRPr="00E806F5">
        <w:rPr>
          <w:rFonts w:ascii="PT Sans" w:hAnsi="PT Sans" w:cs="Times New Roman"/>
        </w:rPr>
        <w:t>.</w:t>
      </w:r>
    </w:p>
    <w:p w14:paraId="1AA670F4" w14:textId="77777777" w:rsidR="00F764D9" w:rsidRPr="00E806F5" w:rsidRDefault="00F764D9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8. </w:t>
      </w:r>
      <w:r w:rsidR="00097637" w:rsidRPr="00E806F5">
        <w:rPr>
          <w:rFonts w:ascii="PT Sans" w:hAnsi="PT Sans" w:cs="Times New Roman"/>
        </w:rPr>
        <w:t>A taoizmus alapjai:</w:t>
      </w:r>
      <w:r w:rsidRPr="00E806F5">
        <w:rPr>
          <w:rFonts w:ascii="PT Sans" w:hAnsi="PT Sans" w:cs="Times New Roman"/>
        </w:rPr>
        <w:t xml:space="preserve"> Laozi és a </w:t>
      </w:r>
      <w:r w:rsidRPr="00E806F5">
        <w:rPr>
          <w:rFonts w:ascii="PT Sans" w:hAnsi="PT Sans" w:cs="Times New Roman"/>
          <w:i/>
        </w:rPr>
        <w:t>Daodejing</w:t>
      </w:r>
      <w:r w:rsidR="00097637" w:rsidRPr="00E806F5">
        <w:rPr>
          <w:rFonts w:ascii="PT Sans" w:hAnsi="PT Sans" w:cs="Times New Roman"/>
          <w:i/>
        </w:rPr>
        <w:t>.</w:t>
      </w:r>
    </w:p>
    <w:p w14:paraId="1AA670F5" w14:textId="77777777" w:rsidR="00F764D9" w:rsidRPr="00E806F5" w:rsidRDefault="00F764D9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9. </w:t>
      </w:r>
      <w:r w:rsidR="00097637" w:rsidRPr="00E806F5">
        <w:rPr>
          <w:rFonts w:ascii="PT Sans" w:hAnsi="PT Sans" w:cs="Times New Roman"/>
        </w:rPr>
        <w:t>A taoizmus későbbi képviselői: Zhuangzi és</w:t>
      </w:r>
      <w:r w:rsidRPr="00E806F5">
        <w:rPr>
          <w:rFonts w:ascii="PT Sans" w:hAnsi="PT Sans" w:cs="Times New Roman"/>
        </w:rPr>
        <w:t xml:space="preserve"> Liezi</w:t>
      </w:r>
    </w:p>
    <w:p w14:paraId="1AA670F6" w14:textId="77777777" w:rsidR="00F764D9" w:rsidRPr="00E806F5" w:rsidRDefault="00F764D9" w:rsidP="00E806F5">
      <w:pPr>
        <w:spacing w:before="120" w:after="120" w:line="259" w:lineRule="auto"/>
        <w:ind w:left="330" w:hangingChars="150" w:hanging="330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10. Taoizmus a Han-kor</w:t>
      </w:r>
      <w:r w:rsidR="00097637" w:rsidRPr="00E806F5">
        <w:rPr>
          <w:rFonts w:ascii="PT Sans" w:hAnsi="PT Sans" w:cs="Times New Roman"/>
        </w:rPr>
        <w:t xml:space="preserve"> után:</w:t>
      </w:r>
      <w:r w:rsidRPr="00E806F5">
        <w:rPr>
          <w:rFonts w:ascii="PT Sans" w:hAnsi="PT Sans" w:cs="Times New Roman"/>
        </w:rPr>
        <w:t xml:space="preserve"> </w:t>
      </w:r>
      <w:r w:rsidR="00097637" w:rsidRPr="00E806F5">
        <w:rPr>
          <w:rFonts w:ascii="PT Sans" w:hAnsi="PT Sans" w:cs="Times New Roman"/>
        </w:rPr>
        <w:t xml:space="preserve">a </w:t>
      </w:r>
      <w:r w:rsidRPr="00E806F5">
        <w:rPr>
          <w:rFonts w:ascii="PT Sans" w:hAnsi="PT Sans" w:cs="Times New Roman"/>
        </w:rPr>
        <w:t xml:space="preserve">Mennyei Mesterek szektája, </w:t>
      </w:r>
      <w:r w:rsidR="00097637" w:rsidRPr="00E806F5">
        <w:rPr>
          <w:rFonts w:ascii="PT Sans" w:hAnsi="PT Sans" w:cs="Times New Roman"/>
        </w:rPr>
        <w:t xml:space="preserve">a </w:t>
      </w:r>
      <w:r w:rsidRPr="00E806F5">
        <w:rPr>
          <w:rFonts w:ascii="PT Sans" w:hAnsi="PT Sans" w:cs="Times New Roman"/>
        </w:rPr>
        <w:t>Legfelsőbb Tisztaság szekta,</w:t>
      </w:r>
      <w:r w:rsidR="00097637" w:rsidRPr="00E806F5">
        <w:rPr>
          <w:rFonts w:ascii="PT Sans" w:hAnsi="PT Sans" w:cs="Times New Roman"/>
        </w:rPr>
        <w:t xml:space="preserve"> és</w:t>
      </w:r>
      <w:r w:rsidRPr="00E806F5">
        <w:rPr>
          <w:rFonts w:ascii="PT Sans" w:hAnsi="PT Sans" w:cs="Times New Roman"/>
        </w:rPr>
        <w:t xml:space="preserve"> </w:t>
      </w:r>
      <w:r w:rsidR="00097637" w:rsidRPr="00E806F5">
        <w:rPr>
          <w:rFonts w:ascii="PT Sans" w:hAnsi="PT Sans" w:cs="Times New Roman"/>
        </w:rPr>
        <w:t xml:space="preserve">a </w:t>
      </w:r>
      <w:r w:rsidRPr="00E806F5">
        <w:rPr>
          <w:rFonts w:ascii="PT Sans" w:hAnsi="PT Sans" w:cs="Times New Roman"/>
        </w:rPr>
        <w:t>Szellemi Kincs</w:t>
      </w:r>
    </w:p>
    <w:p w14:paraId="1AA670F7" w14:textId="77777777" w:rsidR="00F764D9" w:rsidRPr="00E806F5" w:rsidRDefault="00F764D9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1</w:t>
      </w:r>
      <w:r w:rsidR="00097637" w:rsidRPr="00E806F5">
        <w:rPr>
          <w:rFonts w:ascii="PT Sans" w:hAnsi="PT Sans" w:cs="Times New Roman"/>
        </w:rPr>
        <w:t>1. A buddhizmus kezdete Kínában:</w:t>
      </w:r>
      <w:r w:rsidRPr="00E806F5">
        <w:rPr>
          <w:rFonts w:ascii="PT Sans" w:hAnsi="PT Sans" w:cs="Times New Roman"/>
        </w:rPr>
        <w:t xml:space="preserve"> a kezdetek</w:t>
      </w:r>
      <w:r w:rsidR="00097637" w:rsidRPr="00E806F5">
        <w:rPr>
          <w:rFonts w:ascii="PT Sans" w:hAnsi="PT Sans" w:cs="Times New Roman"/>
        </w:rPr>
        <w:t xml:space="preserve"> és a buddhista iskolák megjelenése</w:t>
      </w:r>
    </w:p>
    <w:p w14:paraId="1AA670F8" w14:textId="77777777" w:rsidR="00F764D9" w:rsidRPr="00E806F5" w:rsidRDefault="00F764D9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12. </w:t>
      </w:r>
      <w:r w:rsidR="00097637" w:rsidRPr="00E806F5">
        <w:rPr>
          <w:rFonts w:ascii="PT Sans" w:hAnsi="PT Sans" w:cs="Times New Roman"/>
        </w:rPr>
        <w:t xml:space="preserve">A </w:t>
      </w:r>
      <w:r w:rsidR="00097637" w:rsidRPr="00E806F5">
        <w:rPr>
          <w:rFonts w:ascii="PT Sans" w:hAnsi="PT Sans" w:cs="Times New Roman"/>
          <w:i/>
        </w:rPr>
        <w:t>h</w:t>
      </w:r>
      <w:r w:rsidRPr="00E806F5">
        <w:rPr>
          <w:rFonts w:ascii="PT Sans" w:hAnsi="PT Sans" w:cs="Times New Roman"/>
          <w:i/>
        </w:rPr>
        <w:t>uayan</w:t>
      </w:r>
      <w:r w:rsidRPr="00E806F5">
        <w:rPr>
          <w:rFonts w:ascii="PT Sans" w:hAnsi="PT Sans" w:cs="Times New Roman"/>
        </w:rPr>
        <w:t xml:space="preserve"> buddhizmus</w:t>
      </w:r>
    </w:p>
    <w:p w14:paraId="1AA670F9" w14:textId="77777777" w:rsidR="00F764D9" w:rsidRPr="00E806F5" w:rsidRDefault="00F764D9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13. </w:t>
      </w:r>
      <w:r w:rsidR="00097637" w:rsidRPr="00E806F5">
        <w:rPr>
          <w:rFonts w:ascii="PT Sans" w:hAnsi="PT Sans" w:cs="Times New Roman"/>
        </w:rPr>
        <w:t xml:space="preserve">A </w:t>
      </w:r>
      <w:r w:rsidR="00097637" w:rsidRPr="00E806F5">
        <w:rPr>
          <w:rFonts w:ascii="PT Sans" w:hAnsi="PT Sans" w:cs="Times New Roman"/>
          <w:i/>
        </w:rPr>
        <w:t>t</w:t>
      </w:r>
      <w:r w:rsidRPr="00E806F5">
        <w:rPr>
          <w:rFonts w:ascii="PT Sans" w:hAnsi="PT Sans" w:cs="Times New Roman"/>
          <w:i/>
        </w:rPr>
        <w:t>iantai</w:t>
      </w:r>
      <w:r w:rsidRPr="00E806F5">
        <w:rPr>
          <w:rFonts w:ascii="PT Sans" w:hAnsi="PT Sans" w:cs="Times New Roman"/>
        </w:rPr>
        <w:t xml:space="preserve"> iskola</w:t>
      </w:r>
    </w:p>
    <w:p w14:paraId="1AA670FA" w14:textId="77777777" w:rsidR="00F764D9" w:rsidRPr="00E806F5" w:rsidRDefault="00F764D9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14. </w:t>
      </w:r>
      <w:r w:rsidR="00097637" w:rsidRPr="00E806F5">
        <w:rPr>
          <w:rFonts w:ascii="PT Sans" w:hAnsi="PT Sans" w:cs="Times New Roman"/>
        </w:rPr>
        <w:t xml:space="preserve">A </w:t>
      </w:r>
      <w:r w:rsidR="00097637" w:rsidRPr="00E806F5">
        <w:rPr>
          <w:rFonts w:ascii="PT Sans" w:hAnsi="PT Sans" w:cs="Times New Roman"/>
          <w:i/>
        </w:rPr>
        <w:t>c</w:t>
      </w:r>
      <w:r w:rsidRPr="00E806F5">
        <w:rPr>
          <w:rFonts w:ascii="PT Sans" w:hAnsi="PT Sans" w:cs="Times New Roman"/>
          <w:i/>
        </w:rPr>
        <w:t>han</w:t>
      </w:r>
      <w:r w:rsidRPr="00E806F5">
        <w:rPr>
          <w:rFonts w:ascii="PT Sans" w:hAnsi="PT Sans" w:cs="Times New Roman"/>
        </w:rPr>
        <w:t xml:space="preserve"> buddhizmus</w:t>
      </w:r>
    </w:p>
    <w:p w14:paraId="1AA670FB" w14:textId="77777777" w:rsidR="00F764D9" w:rsidRPr="00E806F5" w:rsidRDefault="00F764D9" w:rsidP="00E806F5">
      <w:pPr>
        <w:spacing w:before="120" w:after="120" w:line="259" w:lineRule="auto"/>
        <w:jc w:val="both"/>
        <w:rPr>
          <w:rFonts w:ascii="PT Sans" w:hAnsi="PT Sans"/>
          <w:i/>
        </w:rPr>
      </w:pPr>
    </w:p>
    <w:p w14:paraId="1AA670FC" w14:textId="27B7F69F" w:rsidR="00F764D9" w:rsidRDefault="006D5CD9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  <w:r w:rsidRPr="00E806F5">
        <w:rPr>
          <w:rFonts w:ascii="PT Sans" w:hAnsi="PT Sans" w:cs="Times New Roman"/>
          <w:b/>
        </w:rPr>
        <w:t xml:space="preserve">III.3.2. </w:t>
      </w:r>
      <w:r w:rsidR="00E806F5">
        <w:rPr>
          <w:rFonts w:ascii="PT Sans" w:hAnsi="PT Sans" w:cs="Times New Roman"/>
          <w:b/>
        </w:rPr>
        <w:t>Ajánlott i</w:t>
      </w:r>
      <w:r w:rsidR="00637C8A" w:rsidRPr="00E806F5">
        <w:rPr>
          <w:rFonts w:ascii="PT Sans" w:hAnsi="PT Sans" w:cs="Times New Roman"/>
          <w:b/>
        </w:rPr>
        <w:t>rodalom</w:t>
      </w:r>
    </w:p>
    <w:p w14:paraId="71E5739E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</w:p>
    <w:p w14:paraId="1AA670FD" w14:textId="77777777" w:rsidR="00A438F5" w:rsidRPr="00E806F5" w:rsidRDefault="00A438F5" w:rsidP="00E806F5">
      <w:pPr>
        <w:pStyle w:val="Listaszerbekezds"/>
        <w:numPr>
          <w:ilvl w:val="0"/>
          <w:numId w:val="18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„A buddhizmus Kínában.” In: Skilton, Andrew: </w:t>
      </w:r>
      <w:r w:rsidRPr="00E806F5">
        <w:rPr>
          <w:rFonts w:ascii="PT Sans" w:hAnsi="PT Sans" w:cs="Times New Roman"/>
          <w:i/>
        </w:rPr>
        <w:t>A buddhizmus rövid története</w:t>
      </w:r>
      <w:r w:rsidRPr="00E806F5">
        <w:rPr>
          <w:rFonts w:ascii="PT Sans" w:hAnsi="PT Sans" w:cs="Times New Roman"/>
        </w:rPr>
        <w:t xml:space="preserve">. Corvina Kiadó, 1997, pp 130-137. </w:t>
      </w:r>
    </w:p>
    <w:p w14:paraId="1AA670FE" w14:textId="77777777" w:rsidR="00A438F5" w:rsidRPr="00E806F5" w:rsidRDefault="00A438F5" w:rsidP="00E806F5">
      <w:pPr>
        <w:pStyle w:val="Listaszerbekezds"/>
        <w:numPr>
          <w:ilvl w:val="0"/>
          <w:numId w:val="18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Vasziljev Leonyid</w:t>
      </w:r>
      <w:r w:rsidRPr="00E806F5">
        <w:rPr>
          <w:rFonts w:ascii="PT Sans" w:hAnsi="PT Sans" w:cs="Times New Roman"/>
          <w:caps/>
        </w:rPr>
        <w:t xml:space="preserve"> S</w:t>
      </w:r>
      <w:r w:rsidRPr="00E806F5">
        <w:rPr>
          <w:rFonts w:ascii="PT Sans" w:hAnsi="PT Sans" w:cs="Times New Roman"/>
        </w:rPr>
        <w:t xml:space="preserve">zergejevics: </w:t>
      </w:r>
      <w:r w:rsidRPr="00E806F5">
        <w:rPr>
          <w:rFonts w:ascii="PT Sans" w:hAnsi="PT Sans" w:cs="Times New Roman"/>
          <w:i/>
        </w:rPr>
        <w:t>Kultuszok, vallások és hagyományok Kínában.</w:t>
      </w:r>
      <w:r w:rsidRPr="00E806F5">
        <w:rPr>
          <w:rFonts w:ascii="PT Sans" w:hAnsi="PT Sans" w:cs="Times New Roman"/>
        </w:rPr>
        <w:t xml:space="preserve"> Budapest: Gondolat Kiadó, 1977. </w:t>
      </w:r>
    </w:p>
    <w:p w14:paraId="1AA670FF" w14:textId="77777777" w:rsidR="00A438F5" w:rsidRPr="00E806F5" w:rsidRDefault="00A438F5" w:rsidP="00E806F5">
      <w:pPr>
        <w:pStyle w:val="Listaszerbekezds"/>
        <w:numPr>
          <w:ilvl w:val="0"/>
          <w:numId w:val="18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Fung Yu-lan: </w:t>
      </w:r>
      <w:r w:rsidRPr="00E806F5">
        <w:rPr>
          <w:rFonts w:ascii="PT Sans" w:hAnsi="PT Sans" w:cs="Times New Roman"/>
          <w:i/>
        </w:rPr>
        <w:t>A</w:t>
      </w:r>
      <w:bookmarkStart w:id="0" w:name="x"/>
      <w:bookmarkEnd w:id="0"/>
      <w:r w:rsidRPr="00E806F5">
        <w:rPr>
          <w:rFonts w:ascii="PT Sans" w:hAnsi="PT Sans" w:cs="Times New Roman"/>
          <w:i/>
        </w:rPr>
        <w:t xml:space="preserve"> kínai filozófia rövid története</w:t>
      </w:r>
      <w:r w:rsidRPr="00E806F5">
        <w:rPr>
          <w:rFonts w:ascii="PT Sans" w:hAnsi="PT Sans" w:cs="Times New Roman"/>
        </w:rPr>
        <w:t>. Osiris, Budapest, 2003.</w:t>
      </w:r>
    </w:p>
    <w:p w14:paraId="1AA67100" w14:textId="77777777" w:rsidR="00255C7C" w:rsidRPr="00E806F5" w:rsidRDefault="00255C7C" w:rsidP="00E806F5">
      <w:pPr>
        <w:pStyle w:val="Listaszerbekezds"/>
        <w:numPr>
          <w:ilvl w:val="0"/>
          <w:numId w:val="18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Hamar Imre: </w:t>
      </w:r>
      <w:r w:rsidRPr="00E806F5">
        <w:rPr>
          <w:rFonts w:ascii="PT Sans" w:hAnsi="PT Sans" w:cs="Times New Roman"/>
          <w:i/>
        </w:rPr>
        <w:t>A kínai buddhizmus története.</w:t>
      </w:r>
      <w:r w:rsidRPr="00E806F5">
        <w:rPr>
          <w:rFonts w:ascii="PT Sans" w:hAnsi="PT Sans" w:cs="Times New Roman"/>
        </w:rPr>
        <w:t xml:space="preserve"> Egyetemi jegyzet. Budapest, ELTE BTK Kelet-ázsiai Tanszék, 2004.</w:t>
      </w:r>
    </w:p>
    <w:p w14:paraId="1AA67101" w14:textId="77777777" w:rsidR="00A438F5" w:rsidRPr="00E806F5" w:rsidRDefault="00A438F5" w:rsidP="00E806F5">
      <w:pPr>
        <w:pStyle w:val="Listaszerbekezds"/>
        <w:numPr>
          <w:ilvl w:val="0"/>
          <w:numId w:val="18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Konfuciusz</w:t>
      </w:r>
      <w:r w:rsidRPr="00E806F5">
        <w:rPr>
          <w:rFonts w:ascii="PT Sans" w:hAnsi="PT Sans" w:cs="Times New Roman"/>
          <w:caps/>
        </w:rPr>
        <w:t>:</w:t>
      </w:r>
      <w:r w:rsidRPr="00E806F5">
        <w:rPr>
          <w:rFonts w:ascii="PT Sans" w:hAnsi="PT Sans" w:cs="Times New Roman"/>
          <w:b/>
          <w:caps/>
        </w:rPr>
        <w:t xml:space="preserve"> </w:t>
      </w:r>
      <w:r w:rsidRPr="00E806F5">
        <w:rPr>
          <w:rFonts w:ascii="PT Sans" w:hAnsi="PT Sans" w:cs="Times New Roman"/>
          <w:i/>
        </w:rPr>
        <w:t>Beszélgetések és mondások.</w:t>
      </w:r>
      <w:r w:rsidRPr="00E806F5">
        <w:rPr>
          <w:rFonts w:ascii="PT Sans" w:hAnsi="PT Sans" w:cs="Times New Roman"/>
        </w:rPr>
        <w:t xml:space="preserve"> Ford., bev. és jegyzetekkel ell. Tőkei Ferenc. Szeged: Szukits Könyvkiadó, 1995. </w:t>
      </w:r>
      <w:r w:rsidR="00864ADF" w:rsidRPr="00E806F5">
        <w:rPr>
          <w:rFonts w:ascii="PT Sans" w:hAnsi="PT Sans" w:cs="Times New Roman"/>
        </w:rPr>
        <w:t xml:space="preserve">(Megtalálható Tőkei Ferenc </w:t>
      </w:r>
      <w:r w:rsidR="00864ADF" w:rsidRPr="00E806F5">
        <w:rPr>
          <w:rFonts w:ascii="PT Sans" w:hAnsi="PT Sans" w:cs="Times New Roman"/>
          <w:i/>
        </w:rPr>
        <w:t>Kínai filozófia</w:t>
      </w:r>
      <w:r w:rsidR="00864ADF" w:rsidRPr="00E806F5">
        <w:rPr>
          <w:rFonts w:ascii="PT Sans" w:hAnsi="PT Sans" w:cs="Times New Roman"/>
        </w:rPr>
        <w:t xml:space="preserve"> című kötetében.)</w:t>
      </w:r>
    </w:p>
    <w:p w14:paraId="1AA67102" w14:textId="77777777" w:rsidR="00A438F5" w:rsidRPr="00E806F5" w:rsidRDefault="00A438F5" w:rsidP="00E806F5">
      <w:pPr>
        <w:pStyle w:val="Listaszerbekezds"/>
        <w:numPr>
          <w:ilvl w:val="0"/>
          <w:numId w:val="18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lastRenderedPageBreak/>
        <w:t xml:space="preserve">Kósa Gábor: </w:t>
      </w:r>
      <w:r w:rsidRPr="00E806F5">
        <w:rPr>
          <w:rFonts w:ascii="PT Sans" w:hAnsi="PT Sans" w:cs="Times New Roman"/>
          <w:i/>
        </w:rPr>
        <w:t>Kínai filozófia- és vallástörténet.</w:t>
      </w:r>
      <w:r w:rsidRPr="00E806F5">
        <w:rPr>
          <w:rFonts w:ascii="PT Sans" w:hAnsi="PT Sans" w:cs="Times New Roman"/>
        </w:rPr>
        <w:t xml:space="preserve"> </w:t>
      </w:r>
      <w:r w:rsidR="00864ADF" w:rsidRPr="00E806F5">
        <w:rPr>
          <w:rFonts w:ascii="PT Sans" w:hAnsi="PT Sans" w:cs="Times New Roman"/>
        </w:rPr>
        <w:t xml:space="preserve">Budapest, </w:t>
      </w:r>
      <w:r w:rsidRPr="00E806F5">
        <w:rPr>
          <w:rFonts w:ascii="PT Sans" w:hAnsi="PT Sans" w:cs="Times New Roman"/>
        </w:rPr>
        <w:t>2006.</w:t>
      </w:r>
    </w:p>
    <w:p w14:paraId="1AA67103" w14:textId="77777777" w:rsidR="00864ADF" w:rsidRPr="00E806F5" w:rsidRDefault="00864ADF" w:rsidP="00E806F5">
      <w:pPr>
        <w:pStyle w:val="Listaszerbekezds"/>
        <w:numPr>
          <w:ilvl w:val="0"/>
          <w:numId w:val="18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Kósa Gábor – Várnai András (szerk.): </w:t>
      </w:r>
      <w:r w:rsidRPr="00E806F5">
        <w:rPr>
          <w:rFonts w:ascii="PT Sans" w:hAnsi="PT Sans" w:cs="Times New Roman"/>
          <w:i/>
        </w:rPr>
        <w:t>Bölcselők az ókori Kínában.</w:t>
      </w:r>
      <w:r w:rsidRPr="00E806F5">
        <w:rPr>
          <w:rFonts w:ascii="PT Sans" w:hAnsi="PT Sans" w:cs="Times New Roman"/>
        </w:rPr>
        <w:t xml:space="preserve"> Budapest, Magyar Kína-kutatásért Alapítvány, 2013.</w:t>
      </w:r>
    </w:p>
    <w:p w14:paraId="1AA67104" w14:textId="77777777" w:rsidR="00A438F5" w:rsidRPr="00E806F5" w:rsidRDefault="00A438F5" w:rsidP="00E806F5">
      <w:pPr>
        <w:pStyle w:val="Listaszerbekezds"/>
        <w:numPr>
          <w:ilvl w:val="0"/>
          <w:numId w:val="18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Laozi</w:t>
      </w:r>
      <w:r w:rsidRPr="00E806F5">
        <w:rPr>
          <w:rFonts w:ascii="PT Sans" w:hAnsi="PT Sans" w:cs="Times New Roman"/>
          <w:caps/>
        </w:rPr>
        <w:t xml:space="preserve">: </w:t>
      </w:r>
      <w:r w:rsidRPr="00E806F5">
        <w:rPr>
          <w:rFonts w:ascii="PT Sans" w:hAnsi="PT Sans" w:cs="Times New Roman"/>
          <w:i/>
        </w:rPr>
        <w:t>Tao te King. Az Út és Erény Könyve</w:t>
      </w:r>
      <w:r w:rsidRPr="00E806F5">
        <w:rPr>
          <w:rFonts w:ascii="PT Sans" w:hAnsi="PT Sans" w:cs="Times New Roman"/>
        </w:rPr>
        <w:t xml:space="preserve">. Weöres Sándor fordítása Tőkei Ferenc prózafordítása alapján. Budapest, Tercium Kiadó, 1994. </w:t>
      </w:r>
    </w:p>
    <w:p w14:paraId="1AA67105" w14:textId="77777777" w:rsidR="00864ADF" w:rsidRPr="00E806F5" w:rsidRDefault="00864ADF" w:rsidP="00E806F5">
      <w:pPr>
        <w:pStyle w:val="Listaszerbekezds"/>
        <w:numPr>
          <w:ilvl w:val="0"/>
          <w:numId w:val="18"/>
        </w:numPr>
        <w:spacing w:before="120" w:after="120" w:line="259" w:lineRule="auto"/>
        <w:ind w:firstLineChars="0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Tőkei Ferenc (vál. ford.): </w:t>
      </w:r>
      <w:r w:rsidRPr="00E806F5">
        <w:rPr>
          <w:rFonts w:ascii="PT Sans" w:hAnsi="PT Sans" w:cs="Times New Roman"/>
          <w:i/>
        </w:rPr>
        <w:t>Kínai filozófia:</w:t>
      </w:r>
      <w:r w:rsidRPr="00E806F5">
        <w:rPr>
          <w:rFonts w:ascii="PT Sans" w:hAnsi="PT Sans" w:cs="Times New Roman"/>
        </w:rPr>
        <w:t xml:space="preserve"> </w:t>
      </w:r>
      <w:r w:rsidRPr="00E806F5">
        <w:rPr>
          <w:rFonts w:ascii="PT Sans" w:hAnsi="PT Sans" w:cs="Times New Roman"/>
          <w:i/>
        </w:rPr>
        <w:t>Ókor I-III.</w:t>
      </w:r>
      <w:r w:rsidRPr="00E806F5">
        <w:rPr>
          <w:rFonts w:ascii="PT Sans" w:hAnsi="PT Sans" w:cs="Times New Roman"/>
        </w:rPr>
        <w:t xml:space="preserve"> Szöveggyűjtemény. Budapest, Akadémiai Kiadó, 1962–67, 1980, 1986; Budapest, Magiszter Társadalomtudományi Alapítvány, 2005.</w:t>
      </w:r>
    </w:p>
    <w:p w14:paraId="1AA67106" w14:textId="77777777" w:rsidR="00637C8A" w:rsidRPr="00E806F5" w:rsidRDefault="00637C8A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</w:p>
    <w:p w14:paraId="1AA67107" w14:textId="77777777" w:rsidR="00637C8A" w:rsidRDefault="006D5CD9" w:rsidP="00E806F5">
      <w:pPr>
        <w:spacing w:before="120" w:after="120" w:line="259" w:lineRule="auto"/>
        <w:jc w:val="both"/>
        <w:rPr>
          <w:rFonts w:ascii="PT Sans" w:hAnsi="PT Sans" w:cs="Times New Roman"/>
          <w:b/>
          <w:sz w:val="28"/>
          <w:szCs w:val="28"/>
          <w:shd w:val="clear" w:color="auto" w:fill="FFFFFF"/>
        </w:rPr>
      </w:pPr>
      <w:r w:rsidRPr="00E806F5">
        <w:rPr>
          <w:rFonts w:ascii="PT Sans" w:hAnsi="PT Sans" w:cs="Times New Roman"/>
          <w:b/>
          <w:sz w:val="28"/>
          <w:szCs w:val="28"/>
        </w:rPr>
        <w:t>III.4.</w:t>
      </w:r>
      <w:r w:rsidRPr="00E806F5">
        <w:rPr>
          <w:rFonts w:ascii="PT Sans" w:hAnsi="PT Sans" w:cs="Times New Roman"/>
          <w:b/>
          <w:sz w:val="28"/>
          <w:szCs w:val="28"/>
          <w:shd w:val="clear" w:color="auto" w:fill="FFFFFF"/>
        </w:rPr>
        <w:t xml:space="preserve"> </w:t>
      </w:r>
      <w:r w:rsidR="00F764D9" w:rsidRPr="00E806F5">
        <w:rPr>
          <w:rFonts w:ascii="PT Sans" w:hAnsi="PT Sans" w:cs="Times New Roman"/>
          <w:b/>
          <w:sz w:val="28"/>
          <w:szCs w:val="28"/>
          <w:shd w:val="clear" w:color="auto" w:fill="FFFFFF"/>
        </w:rPr>
        <w:t>A MAI KÍNAI TÁRSADALOM ÉS KULTÚRA</w:t>
      </w:r>
    </w:p>
    <w:p w14:paraId="1B81E827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b/>
          <w:sz w:val="28"/>
          <w:szCs w:val="28"/>
          <w:shd w:val="clear" w:color="auto" w:fill="FFFFFF"/>
        </w:rPr>
      </w:pPr>
    </w:p>
    <w:p w14:paraId="1AA67108" w14:textId="77777777" w:rsidR="00822DA3" w:rsidRDefault="00637C8A" w:rsidP="00E806F5">
      <w:pPr>
        <w:spacing w:before="120" w:after="120" w:line="259" w:lineRule="auto"/>
        <w:jc w:val="both"/>
        <w:rPr>
          <w:rFonts w:ascii="PT Sans" w:hAnsi="PT Sans" w:cs="Times New Roman"/>
          <w:shd w:val="clear" w:color="auto" w:fill="FFFFFF"/>
        </w:rPr>
      </w:pPr>
      <w:r w:rsidRPr="00E806F5">
        <w:rPr>
          <w:rFonts w:ascii="PT Sans" w:hAnsi="PT Sans" w:cs="Times New Roman"/>
          <w:shd w:val="clear" w:color="auto" w:fill="FFFFFF"/>
        </w:rPr>
        <w:t xml:space="preserve">A mai kínai társadalommal és kultúrával kapcsolatos ismeretekről a </w:t>
      </w:r>
      <w:r w:rsidR="006D5CD9" w:rsidRPr="00E806F5">
        <w:rPr>
          <w:rFonts w:ascii="PT Sans" w:hAnsi="PT Sans" w:cs="Times New Roman"/>
          <w:shd w:val="clear" w:color="auto" w:fill="FFFFFF"/>
        </w:rPr>
        <w:t>201</w:t>
      </w:r>
      <w:r w:rsidRPr="00E806F5">
        <w:rPr>
          <w:rFonts w:ascii="PT Sans" w:hAnsi="PT Sans" w:cs="Times New Roman"/>
          <w:shd w:val="clear" w:color="auto" w:fill="FFFFFF"/>
        </w:rPr>
        <w:t>7</w:t>
      </w:r>
      <w:r w:rsidR="006D5CD9" w:rsidRPr="00E806F5">
        <w:rPr>
          <w:rFonts w:ascii="PT Sans" w:hAnsi="PT Sans" w:cs="Times New Roman"/>
          <w:shd w:val="clear" w:color="auto" w:fill="FFFFFF"/>
        </w:rPr>
        <w:t>-b</w:t>
      </w:r>
      <w:r w:rsidRPr="00E806F5">
        <w:rPr>
          <w:rFonts w:ascii="PT Sans" w:hAnsi="PT Sans" w:cs="Times New Roman"/>
          <w:shd w:val="clear" w:color="auto" w:fill="FFFFFF"/>
        </w:rPr>
        <w:t>e</w:t>
      </w:r>
      <w:r w:rsidR="006D5CD9" w:rsidRPr="00E806F5">
        <w:rPr>
          <w:rFonts w:ascii="PT Sans" w:hAnsi="PT Sans" w:cs="Times New Roman"/>
          <w:shd w:val="clear" w:color="auto" w:fill="FFFFFF"/>
        </w:rPr>
        <w:t xml:space="preserve">n és később </w:t>
      </w:r>
      <w:r w:rsidRPr="00E806F5">
        <w:rPr>
          <w:rFonts w:ascii="PT Sans" w:hAnsi="PT Sans" w:cs="Times New Roman"/>
          <w:shd w:val="clear" w:color="auto" w:fill="FFFFFF"/>
        </w:rPr>
        <w:t xml:space="preserve">végző </w:t>
      </w:r>
      <w:r w:rsidR="006D5CD9" w:rsidRPr="00E806F5">
        <w:rPr>
          <w:rFonts w:ascii="PT Sans" w:hAnsi="PT Sans" w:cs="Times New Roman"/>
          <w:shd w:val="clear" w:color="auto" w:fill="FFFFFF"/>
        </w:rPr>
        <w:t>hall</w:t>
      </w:r>
      <w:r w:rsidRPr="00E806F5">
        <w:rPr>
          <w:rFonts w:ascii="PT Sans" w:hAnsi="PT Sans" w:cs="Times New Roman"/>
          <w:shd w:val="clear" w:color="auto" w:fill="FFFFFF"/>
        </w:rPr>
        <w:t>gatóknak kell számot adniuk a záróvizsgán.</w:t>
      </w:r>
    </w:p>
    <w:p w14:paraId="4BB12844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  <w:shd w:val="clear" w:color="auto" w:fill="FFFFFF"/>
        </w:rPr>
      </w:pPr>
    </w:p>
    <w:p w14:paraId="1AA67109" w14:textId="77777777" w:rsidR="006D5CD9" w:rsidRDefault="006D5CD9" w:rsidP="00E806F5">
      <w:pPr>
        <w:spacing w:before="120" w:after="120" w:line="259" w:lineRule="auto"/>
        <w:jc w:val="both"/>
        <w:rPr>
          <w:rFonts w:ascii="PT Sans" w:hAnsi="PT Sans" w:cs="Times New Roman"/>
          <w:b/>
          <w:shd w:val="clear" w:color="auto" w:fill="FFFFFF"/>
        </w:rPr>
      </w:pPr>
      <w:r w:rsidRPr="00E806F5">
        <w:rPr>
          <w:rFonts w:ascii="PT Sans" w:hAnsi="PT Sans" w:cs="Times New Roman"/>
          <w:b/>
          <w:shd w:val="clear" w:color="auto" w:fill="FFFFFF"/>
        </w:rPr>
        <w:t>III.4.1. Tételek</w:t>
      </w:r>
    </w:p>
    <w:p w14:paraId="70E1560B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</w:p>
    <w:p w14:paraId="1AA6710A" w14:textId="77777777" w:rsidR="00F764D9" w:rsidRPr="00E806F5" w:rsidRDefault="00637C8A" w:rsidP="00E806F5">
      <w:pPr>
        <w:spacing w:before="120" w:after="120" w:line="259" w:lineRule="auto"/>
        <w:ind w:left="330" w:hangingChars="150" w:hanging="330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1. Kína népessége, népesség</w:t>
      </w:r>
      <w:r w:rsidR="00F764D9" w:rsidRPr="00E806F5">
        <w:rPr>
          <w:rFonts w:ascii="PT Sans" w:hAnsi="PT Sans" w:cs="Times New Roman"/>
        </w:rPr>
        <w:t xml:space="preserve">szerkezete, demográfiai jellemzők, demográfiai átalakulás, egy-gyerek politika, </w:t>
      </w:r>
      <w:r w:rsidRPr="00E806F5">
        <w:rPr>
          <w:rFonts w:ascii="PT Sans" w:hAnsi="PT Sans" w:cs="Times New Roman"/>
        </w:rPr>
        <w:t xml:space="preserve">az </w:t>
      </w:r>
      <w:r w:rsidR="00F764D9" w:rsidRPr="00E806F5">
        <w:rPr>
          <w:rFonts w:ascii="PT Sans" w:hAnsi="PT Sans" w:cs="Times New Roman"/>
        </w:rPr>
        <w:t>egy-gyerek politika következményei</w:t>
      </w:r>
      <w:r w:rsidRPr="00E806F5">
        <w:rPr>
          <w:rFonts w:ascii="PT Sans" w:hAnsi="PT Sans" w:cs="Times New Roman"/>
        </w:rPr>
        <w:t>.</w:t>
      </w:r>
    </w:p>
    <w:p w14:paraId="1AA6710B" w14:textId="77777777" w:rsidR="00F764D9" w:rsidRPr="00E806F5" w:rsidRDefault="00F764D9" w:rsidP="00E806F5">
      <w:pPr>
        <w:spacing w:before="120" w:after="120" w:line="259" w:lineRule="auto"/>
        <w:ind w:left="330" w:hangingChars="150" w:hanging="330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2. Városi társadalom, városi alkalmazottak, városi gazdasági rendszer, vidéki gazdasági rendszer, </w:t>
      </w:r>
      <w:r w:rsidR="00637C8A" w:rsidRPr="00E806F5">
        <w:rPr>
          <w:rFonts w:ascii="PT Sans" w:hAnsi="PT Sans" w:cs="Times New Roman"/>
        </w:rPr>
        <w:t xml:space="preserve">a </w:t>
      </w:r>
      <w:r w:rsidRPr="00E806F5">
        <w:rPr>
          <w:rFonts w:ascii="PT Sans" w:hAnsi="PT Sans" w:cs="Times New Roman"/>
        </w:rPr>
        <w:t>vidéki társadalom alapegysége</w:t>
      </w:r>
      <w:r w:rsidR="00637C8A" w:rsidRPr="00E806F5">
        <w:rPr>
          <w:rFonts w:ascii="PT Sans" w:hAnsi="PT Sans" w:cs="Times New Roman"/>
        </w:rPr>
        <w:t>i</w:t>
      </w:r>
      <w:r w:rsidRPr="00E806F5">
        <w:rPr>
          <w:rFonts w:ascii="PT Sans" w:hAnsi="PT Sans" w:cs="Times New Roman"/>
        </w:rPr>
        <w:t xml:space="preserve">, mezőgazdasági kollektívák, TVE-k, város-vidék ellentét, </w:t>
      </w:r>
      <w:r w:rsidR="00637C8A" w:rsidRPr="00E806F5">
        <w:rPr>
          <w:rFonts w:ascii="PT Sans" w:hAnsi="PT Sans" w:cs="Times New Roman"/>
        </w:rPr>
        <w:t xml:space="preserve">a </w:t>
      </w:r>
      <w:r w:rsidRPr="00E806F5">
        <w:rPr>
          <w:rFonts w:ascii="PT Sans" w:hAnsi="PT Sans" w:cs="Times New Roman"/>
          <w:i/>
        </w:rPr>
        <w:t>hukou</w:t>
      </w:r>
      <w:r w:rsidRPr="00E806F5">
        <w:rPr>
          <w:rFonts w:ascii="PT Sans" w:hAnsi="PT Sans" w:cs="Times New Roman"/>
        </w:rPr>
        <w:t>-rendszer</w:t>
      </w:r>
      <w:r w:rsidR="00637C8A" w:rsidRPr="00E806F5">
        <w:rPr>
          <w:rFonts w:ascii="PT Sans" w:hAnsi="PT Sans" w:cs="Times New Roman"/>
        </w:rPr>
        <w:t>.</w:t>
      </w:r>
    </w:p>
    <w:p w14:paraId="1AA6710C" w14:textId="77777777" w:rsidR="00F764D9" w:rsidRPr="00E806F5" w:rsidRDefault="00F764D9" w:rsidP="00E806F5">
      <w:pPr>
        <w:spacing w:before="120" w:after="120" w:line="259" w:lineRule="auto"/>
        <w:ind w:left="330" w:hangingChars="150" w:hanging="330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3.</w:t>
      </w:r>
      <w:r w:rsidRPr="00E806F5">
        <w:rPr>
          <w:rFonts w:ascii="PT Sans" w:hAnsi="PT Sans" w:cs="Times New Roman"/>
        </w:rPr>
        <w:tab/>
        <w:t>Éle</w:t>
      </w:r>
      <w:r w:rsidR="00637C8A" w:rsidRPr="00E806F5">
        <w:rPr>
          <w:rFonts w:ascii="PT Sans" w:hAnsi="PT Sans" w:cs="Times New Roman"/>
        </w:rPr>
        <w:t>tszínvonal, jövedelmek, vidéki-</w:t>
      </w:r>
      <w:r w:rsidRPr="00E806F5">
        <w:rPr>
          <w:rFonts w:ascii="PT Sans" w:hAnsi="PT Sans" w:cs="Times New Roman"/>
        </w:rPr>
        <w:t>városi szegénység, egyenlőtlenségek</w:t>
      </w:r>
      <w:r w:rsidR="00637C8A" w:rsidRPr="00E806F5">
        <w:rPr>
          <w:rFonts w:ascii="PT Sans" w:hAnsi="PT Sans" w:cs="Times New Roman"/>
        </w:rPr>
        <w:t>.</w:t>
      </w:r>
    </w:p>
    <w:p w14:paraId="1AA6710D" w14:textId="77777777" w:rsidR="00F764D9" w:rsidRPr="00E806F5" w:rsidRDefault="00F764D9" w:rsidP="00E806F5">
      <w:pPr>
        <w:spacing w:before="120" w:after="120" w:line="259" w:lineRule="auto"/>
        <w:ind w:left="330" w:hangingChars="150" w:hanging="330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4. </w:t>
      </w:r>
      <w:r w:rsidR="00637C8A" w:rsidRPr="00E806F5">
        <w:rPr>
          <w:rFonts w:ascii="PT Sans" w:hAnsi="PT Sans" w:cs="Times New Roman"/>
        </w:rPr>
        <w:t>A h</w:t>
      </w:r>
      <w:r w:rsidRPr="00E806F5">
        <w:rPr>
          <w:rFonts w:ascii="PT Sans" w:hAnsi="PT Sans" w:cs="Times New Roman"/>
        </w:rPr>
        <w:t>agyományos kínai társadalom jellemzői, alapegysége</w:t>
      </w:r>
      <w:r w:rsidR="00637C8A" w:rsidRPr="00E806F5">
        <w:rPr>
          <w:rFonts w:ascii="PT Sans" w:hAnsi="PT Sans" w:cs="Times New Roman"/>
        </w:rPr>
        <w:t>i</w:t>
      </w:r>
      <w:r w:rsidRPr="00E806F5">
        <w:rPr>
          <w:rFonts w:ascii="PT Sans" w:hAnsi="PT Sans" w:cs="Times New Roman"/>
        </w:rPr>
        <w:t xml:space="preserve">, társadalmi változások, társadalmi osztályok, </w:t>
      </w:r>
      <w:r w:rsidR="00637C8A" w:rsidRPr="00E806F5">
        <w:rPr>
          <w:rFonts w:ascii="PT Sans" w:hAnsi="PT Sans" w:cs="Times New Roman"/>
        </w:rPr>
        <w:t xml:space="preserve">a </w:t>
      </w:r>
      <w:r w:rsidRPr="00E806F5">
        <w:rPr>
          <w:rFonts w:ascii="PT Sans" w:hAnsi="PT Sans" w:cs="Times New Roman"/>
        </w:rPr>
        <w:t>középosztály felemelkedése</w:t>
      </w:r>
      <w:r w:rsidR="00637C8A" w:rsidRPr="00E806F5">
        <w:rPr>
          <w:rFonts w:ascii="PT Sans" w:hAnsi="PT Sans" w:cs="Times New Roman"/>
        </w:rPr>
        <w:t>.</w:t>
      </w:r>
    </w:p>
    <w:p w14:paraId="1AA6710E" w14:textId="3F5EF959" w:rsidR="00F764D9" w:rsidRPr="00E806F5" w:rsidRDefault="00F764D9" w:rsidP="00E806F5">
      <w:pPr>
        <w:spacing w:before="120" w:after="120" w:line="259" w:lineRule="auto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5.</w:t>
      </w:r>
      <w:r w:rsidR="00E806F5">
        <w:rPr>
          <w:rFonts w:ascii="PT Sans" w:hAnsi="PT Sans" w:cs="Times New Roman"/>
        </w:rPr>
        <w:t xml:space="preserve"> </w:t>
      </w:r>
      <w:r w:rsidR="00637C8A" w:rsidRPr="00E806F5">
        <w:rPr>
          <w:rFonts w:ascii="PT Sans" w:hAnsi="PT Sans" w:cs="Times New Roman"/>
        </w:rPr>
        <w:t>A h</w:t>
      </w:r>
      <w:r w:rsidRPr="00E806F5">
        <w:rPr>
          <w:rFonts w:ascii="PT Sans" w:hAnsi="PT Sans" w:cs="Times New Roman"/>
        </w:rPr>
        <w:t xml:space="preserve">agyományos vallások Kínában, </w:t>
      </w:r>
      <w:r w:rsidR="00637C8A" w:rsidRPr="00E806F5">
        <w:rPr>
          <w:rFonts w:ascii="PT Sans" w:hAnsi="PT Sans" w:cs="Times New Roman"/>
        </w:rPr>
        <w:t xml:space="preserve">a </w:t>
      </w:r>
      <w:r w:rsidRPr="00E806F5">
        <w:rPr>
          <w:rFonts w:ascii="PT Sans" w:hAnsi="PT Sans" w:cs="Times New Roman"/>
        </w:rPr>
        <w:t xml:space="preserve">vallások helyzete Kínában, </w:t>
      </w:r>
      <w:r w:rsidR="00637C8A" w:rsidRPr="00E806F5">
        <w:rPr>
          <w:rFonts w:ascii="PT Sans" w:hAnsi="PT Sans" w:cs="Times New Roman"/>
        </w:rPr>
        <w:t xml:space="preserve">a </w:t>
      </w:r>
      <w:r w:rsidRPr="00E806F5">
        <w:rPr>
          <w:rFonts w:ascii="PT Sans" w:hAnsi="PT Sans" w:cs="Times New Roman"/>
        </w:rPr>
        <w:t xml:space="preserve">vallási tevékenységeket szabályozó törvények, </w:t>
      </w:r>
      <w:r w:rsidR="00637C8A" w:rsidRPr="00E806F5">
        <w:rPr>
          <w:rFonts w:ascii="PT Sans" w:hAnsi="PT Sans" w:cs="Times New Roman"/>
        </w:rPr>
        <w:t xml:space="preserve">a </w:t>
      </w:r>
      <w:r w:rsidRPr="00E806F5">
        <w:rPr>
          <w:rFonts w:ascii="PT Sans" w:hAnsi="PT Sans" w:cs="Times New Roman"/>
        </w:rPr>
        <w:t xml:space="preserve">kereszténység a </w:t>
      </w:r>
      <w:r w:rsidR="00637C8A" w:rsidRPr="00E806F5">
        <w:rPr>
          <w:rFonts w:ascii="PT Sans" w:hAnsi="PT Sans" w:cs="Times New Roman"/>
        </w:rPr>
        <w:t>M</w:t>
      </w:r>
      <w:r w:rsidRPr="00E806F5">
        <w:rPr>
          <w:rFonts w:ascii="PT Sans" w:hAnsi="PT Sans" w:cs="Times New Roman"/>
        </w:rPr>
        <w:t>ao</w:t>
      </w:r>
      <w:r w:rsidR="00637C8A" w:rsidRPr="00E806F5">
        <w:rPr>
          <w:rFonts w:ascii="PT Sans" w:hAnsi="PT Sans" w:cs="Times New Roman"/>
        </w:rPr>
        <w:t xml:space="preserve"> utáni</w:t>
      </w:r>
      <w:r w:rsidRPr="00E806F5">
        <w:rPr>
          <w:rFonts w:ascii="PT Sans" w:hAnsi="PT Sans" w:cs="Times New Roman"/>
        </w:rPr>
        <w:t xml:space="preserve"> időszakban, a konfucianizmus hatása</w:t>
      </w:r>
      <w:r w:rsidR="00637C8A" w:rsidRPr="00E806F5">
        <w:rPr>
          <w:rFonts w:ascii="PT Sans" w:hAnsi="PT Sans" w:cs="Times New Roman"/>
        </w:rPr>
        <w:t>.</w:t>
      </w:r>
    </w:p>
    <w:p w14:paraId="1AA6710F" w14:textId="77777777" w:rsidR="00F764D9" w:rsidRPr="00E806F5" w:rsidRDefault="00F764D9" w:rsidP="00E806F5">
      <w:pPr>
        <w:spacing w:before="120" w:after="120" w:line="259" w:lineRule="auto"/>
        <w:ind w:left="260" w:hangingChars="118" w:hanging="260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6. A hagyományos kínai gazdaság, gaz</w:t>
      </w:r>
      <w:r w:rsidR="00637C8A" w:rsidRPr="00E806F5">
        <w:rPr>
          <w:rFonts w:ascii="PT Sans" w:hAnsi="PT Sans" w:cs="Times New Roman"/>
        </w:rPr>
        <w:t>dasági forradalom a Song-korban.</w:t>
      </w:r>
      <w:r w:rsidRPr="00E806F5">
        <w:rPr>
          <w:rFonts w:ascii="PT Sans" w:hAnsi="PT Sans" w:cs="Times New Roman"/>
        </w:rPr>
        <w:t xml:space="preserve"> </w:t>
      </w:r>
      <w:r w:rsidR="00637C8A" w:rsidRPr="00E806F5">
        <w:rPr>
          <w:rFonts w:ascii="PT Sans" w:hAnsi="PT Sans" w:cs="Times New Roman"/>
        </w:rPr>
        <w:t xml:space="preserve">A </w:t>
      </w:r>
      <w:r w:rsidRPr="00E806F5">
        <w:rPr>
          <w:rFonts w:ascii="PT Sans" w:hAnsi="PT Sans" w:cs="Times New Roman"/>
        </w:rPr>
        <w:t>ma</w:t>
      </w:r>
      <w:r w:rsidR="00637C8A" w:rsidRPr="00E806F5">
        <w:rPr>
          <w:rFonts w:ascii="PT Sans" w:hAnsi="PT Sans" w:cs="Times New Roman"/>
        </w:rPr>
        <w:t>ó</w:t>
      </w:r>
      <w:r w:rsidRPr="00E806F5">
        <w:rPr>
          <w:rFonts w:ascii="PT Sans" w:hAnsi="PT Sans" w:cs="Times New Roman"/>
        </w:rPr>
        <w:t>i korszak modernizációs kísérlete</w:t>
      </w:r>
      <w:r w:rsidR="00637C8A" w:rsidRPr="00E806F5">
        <w:rPr>
          <w:rFonts w:ascii="PT Sans" w:hAnsi="PT Sans" w:cs="Times New Roman"/>
        </w:rPr>
        <w:t xml:space="preserve"> 1949–76 között. </w:t>
      </w:r>
      <w:r w:rsidRPr="00E806F5">
        <w:rPr>
          <w:rFonts w:ascii="PT Sans" w:hAnsi="PT Sans" w:cs="Times New Roman"/>
        </w:rPr>
        <w:t>1978</w:t>
      </w:r>
      <w:r w:rsidR="00637C8A" w:rsidRPr="00E806F5">
        <w:rPr>
          <w:rFonts w:ascii="PT Sans" w:hAnsi="PT Sans" w:cs="Times New Roman"/>
        </w:rPr>
        <w:t>: a r</w:t>
      </w:r>
      <w:r w:rsidRPr="00E806F5">
        <w:rPr>
          <w:rFonts w:ascii="PT Sans" w:hAnsi="PT Sans" w:cs="Times New Roman"/>
        </w:rPr>
        <w:t xml:space="preserve">eform és nyitás politikája, a gazdaság fejlődése 1978-tól, </w:t>
      </w:r>
      <w:r w:rsidR="00637C8A" w:rsidRPr="00E806F5">
        <w:rPr>
          <w:rFonts w:ascii="PT Sans" w:hAnsi="PT Sans" w:cs="Times New Roman"/>
        </w:rPr>
        <w:t>az 19</w:t>
      </w:r>
      <w:r w:rsidRPr="00E806F5">
        <w:rPr>
          <w:rFonts w:ascii="PT Sans" w:hAnsi="PT Sans" w:cs="Times New Roman"/>
        </w:rPr>
        <w:t xml:space="preserve">80-as és </w:t>
      </w:r>
      <w:r w:rsidR="00637C8A" w:rsidRPr="00E806F5">
        <w:rPr>
          <w:rFonts w:ascii="PT Sans" w:hAnsi="PT Sans" w:cs="Times New Roman"/>
        </w:rPr>
        <w:t>19</w:t>
      </w:r>
      <w:r w:rsidRPr="00E806F5">
        <w:rPr>
          <w:rFonts w:ascii="PT Sans" w:hAnsi="PT Sans" w:cs="Times New Roman"/>
        </w:rPr>
        <w:t xml:space="preserve">90-es évek gazdasági átalakulásának két szakasza, </w:t>
      </w:r>
      <w:r w:rsidR="00637C8A" w:rsidRPr="00E806F5">
        <w:rPr>
          <w:rFonts w:ascii="PT Sans" w:hAnsi="PT Sans" w:cs="Times New Roman"/>
        </w:rPr>
        <w:t xml:space="preserve">a </w:t>
      </w:r>
      <w:r w:rsidRPr="00E806F5">
        <w:rPr>
          <w:rFonts w:ascii="PT Sans" w:hAnsi="PT Sans" w:cs="Times New Roman"/>
        </w:rPr>
        <w:t>fenntartható gazdasági fejlődés</w:t>
      </w:r>
      <w:r w:rsidR="00637C8A" w:rsidRPr="00E806F5">
        <w:rPr>
          <w:rFonts w:ascii="PT Sans" w:hAnsi="PT Sans" w:cs="Times New Roman"/>
        </w:rPr>
        <w:t>.</w:t>
      </w:r>
    </w:p>
    <w:p w14:paraId="1AA67110" w14:textId="77777777" w:rsidR="00F764D9" w:rsidRDefault="00F764D9" w:rsidP="00E806F5">
      <w:pPr>
        <w:spacing w:before="120" w:after="120" w:line="259" w:lineRule="auto"/>
        <w:ind w:left="389" w:hangingChars="177" w:hanging="389"/>
        <w:jc w:val="both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7. A kínai család szerkezete, házasság, házassági törvények, </w:t>
      </w:r>
      <w:r w:rsidR="00637C8A" w:rsidRPr="00E806F5">
        <w:rPr>
          <w:rFonts w:ascii="PT Sans" w:hAnsi="PT Sans" w:cs="Times New Roman"/>
        </w:rPr>
        <w:t xml:space="preserve">a </w:t>
      </w:r>
      <w:r w:rsidRPr="00E806F5">
        <w:rPr>
          <w:rFonts w:ascii="PT Sans" w:hAnsi="PT Sans" w:cs="Times New Roman"/>
        </w:rPr>
        <w:t xml:space="preserve">kínai nők státusza, </w:t>
      </w:r>
      <w:r w:rsidR="00637C8A" w:rsidRPr="00E806F5">
        <w:rPr>
          <w:rFonts w:ascii="PT Sans" w:hAnsi="PT Sans" w:cs="Times New Roman"/>
        </w:rPr>
        <w:t xml:space="preserve">a </w:t>
      </w:r>
      <w:r w:rsidRPr="00E806F5">
        <w:rPr>
          <w:rFonts w:ascii="PT Sans" w:hAnsi="PT Sans" w:cs="Times New Roman"/>
        </w:rPr>
        <w:t>globalizáció és a kínai nők helyzete</w:t>
      </w:r>
      <w:r w:rsidR="00637C8A" w:rsidRPr="00E806F5">
        <w:rPr>
          <w:rFonts w:ascii="PT Sans" w:hAnsi="PT Sans" w:cs="Times New Roman"/>
        </w:rPr>
        <w:t>.</w:t>
      </w:r>
    </w:p>
    <w:p w14:paraId="7EACE8AD" w14:textId="77777777" w:rsidR="00E806F5" w:rsidRPr="00E806F5" w:rsidRDefault="00E806F5" w:rsidP="00E806F5">
      <w:pPr>
        <w:spacing w:before="120" w:after="120" w:line="259" w:lineRule="auto"/>
        <w:ind w:left="389" w:hangingChars="177" w:hanging="389"/>
        <w:jc w:val="both"/>
        <w:rPr>
          <w:rFonts w:ascii="PT Sans" w:hAnsi="PT Sans" w:cs="Times New Roman"/>
        </w:rPr>
      </w:pPr>
    </w:p>
    <w:p w14:paraId="1AA67111" w14:textId="2A0192F0" w:rsidR="00F764D9" w:rsidRDefault="006D5CD9" w:rsidP="00E806F5">
      <w:pPr>
        <w:spacing w:before="120" w:after="120" w:line="259" w:lineRule="auto"/>
        <w:jc w:val="both"/>
        <w:rPr>
          <w:rFonts w:ascii="PT Sans" w:hAnsi="PT Sans" w:cs="Times New Roman"/>
          <w:b/>
        </w:rPr>
      </w:pPr>
      <w:r w:rsidRPr="00E806F5">
        <w:rPr>
          <w:rFonts w:ascii="PT Sans" w:hAnsi="PT Sans" w:cs="Times New Roman"/>
          <w:b/>
        </w:rPr>
        <w:t xml:space="preserve">III.4.2. </w:t>
      </w:r>
      <w:r w:rsidR="00E806F5">
        <w:rPr>
          <w:rFonts w:ascii="PT Sans" w:hAnsi="PT Sans" w:cs="Times New Roman"/>
          <w:b/>
        </w:rPr>
        <w:t>Ajánlott i</w:t>
      </w:r>
      <w:r w:rsidRPr="00E806F5">
        <w:rPr>
          <w:rFonts w:ascii="PT Sans" w:hAnsi="PT Sans" w:cs="Times New Roman"/>
          <w:b/>
        </w:rPr>
        <w:t>rodalom</w:t>
      </w:r>
    </w:p>
    <w:p w14:paraId="480164D3" w14:textId="77777777" w:rsidR="00E806F5" w:rsidRPr="00E806F5" w:rsidRDefault="00E806F5" w:rsidP="00E806F5">
      <w:pPr>
        <w:spacing w:before="120" w:after="120" w:line="259" w:lineRule="auto"/>
        <w:jc w:val="both"/>
        <w:rPr>
          <w:rFonts w:ascii="PT Sans" w:hAnsi="PT Sans" w:cs="Times New Roman"/>
        </w:rPr>
      </w:pPr>
    </w:p>
    <w:p w14:paraId="1AA67112" w14:textId="77777777" w:rsidR="00F764D9" w:rsidRPr="00E806F5" w:rsidRDefault="00637C8A" w:rsidP="00E806F5">
      <w:pPr>
        <w:pStyle w:val="Listaszerbekezds"/>
        <w:numPr>
          <w:ilvl w:val="0"/>
          <w:numId w:val="10"/>
        </w:numPr>
        <w:spacing w:before="120" w:after="120" w:line="259" w:lineRule="auto"/>
        <w:ind w:left="0" w:firstLineChars="0" w:firstLine="0"/>
        <w:rPr>
          <w:rFonts w:ascii="PT Sans" w:hAnsi="PT Sans" w:cs="Times New Roman"/>
          <w:lang w:val="hu-HU"/>
        </w:rPr>
      </w:pPr>
      <w:r w:rsidRPr="00E806F5">
        <w:rPr>
          <w:rFonts w:ascii="PT Sans" w:hAnsi="PT Sans" w:cs="Times New Roman"/>
          <w:lang w:val="hu-HU"/>
        </w:rPr>
        <w:t>B</w:t>
      </w:r>
      <w:r w:rsidR="00F764D9" w:rsidRPr="00E806F5">
        <w:rPr>
          <w:rFonts w:ascii="PT Sans" w:hAnsi="PT Sans" w:cs="Times New Roman"/>
          <w:lang w:val="hu-HU"/>
        </w:rPr>
        <w:t>enson</w:t>
      </w:r>
      <w:r w:rsidRPr="00E806F5">
        <w:rPr>
          <w:rFonts w:ascii="PT Sans" w:hAnsi="PT Sans" w:cs="Times New Roman"/>
          <w:lang w:val="hu-HU"/>
        </w:rPr>
        <w:t>, Linda</w:t>
      </w:r>
      <w:r w:rsidR="00F764D9" w:rsidRPr="00E806F5">
        <w:rPr>
          <w:rFonts w:ascii="PT Sans" w:hAnsi="PT Sans" w:cs="Times New Roman"/>
          <w:lang w:val="hu-HU"/>
        </w:rPr>
        <w:t xml:space="preserve">: </w:t>
      </w:r>
      <w:r w:rsidR="00F764D9" w:rsidRPr="00E806F5">
        <w:rPr>
          <w:rFonts w:ascii="PT Sans" w:hAnsi="PT Sans" w:cs="Times New Roman"/>
          <w:i/>
          <w:lang w:val="hu-HU"/>
        </w:rPr>
        <w:t>China since 1949</w:t>
      </w:r>
      <w:r w:rsidRPr="00E806F5">
        <w:rPr>
          <w:rFonts w:ascii="PT Sans" w:hAnsi="PT Sans" w:cs="Times New Roman"/>
          <w:lang w:val="hu-HU"/>
        </w:rPr>
        <w:t>.</w:t>
      </w:r>
      <w:r w:rsidR="00F764D9" w:rsidRPr="00E806F5">
        <w:rPr>
          <w:rFonts w:ascii="PT Sans" w:hAnsi="PT Sans" w:cs="Times New Roman"/>
          <w:lang w:val="hu-HU"/>
        </w:rPr>
        <w:t xml:space="preserve"> </w:t>
      </w:r>
      <w:r w:rsidRPr="00E806F5">
        <w:rPr>
          <w:rFonts w:ascii="PT Sans" w:hAnsi="PT Sans" w:cs="Times New Roman"/>
          <w:lang w:val="hu-HU"/>
        </w:rPr>
        <w:t>Harlow</w:t>
      </w:r>
      <w:r w:rsidR="003D756C" w:rsidRPr="00E806F5">
        <w:rPr>
          <w:rFonts w:ascii="PT Sans" w:hAnsi="PT Sans" w:cs="Times New Roman"/>
          <w:lang w:val="hu-HU"/>
        </w:rPr>
        <w:t>,</w:t>
      </w:r>
      <w:r w:rsidRPr="00E806F5">
        <w:rPr>
          <w:rFonts w:ascii="PT Sans" w:hAnsi="PT Sans" w:cs="Times New Roman"/>
          <w:lang w:val="hu-HU"/>
        </w:rPr>
        <w:t xml:space="preserve"> </w:t>
      </w:r>
      <w:r w:rsidR="00F764D9" w:rsidRPr="00E806F5">
        <w:rPr>
          <w:rFonts w:ascii="PT Sans" w:hAnsi="PT Sans" w:cs="Times New Roman"/>
          <w:lang w:val="hu-HU"/>
        </w:rPr>
        <w:t>Longman, 2002.</w:t>
      </w:r>
    </w:p>
    <w:p w14:paraId="1AA67113" w14:textId="77777777" w:rsidR="00F764D9" w:rsidRPr="00E806F5" w:rsidRDefault="00637C8A" w:rsidP="00E806F5">
      <w:pPr>
        <w:pStyle w:val="Listaszerbekezds"/>
        <w:numPr>
          <w:ilvl w:val="0"/>
          <w:numId w:val="10"/>
        </w:numPr>
        <w:spacing w:before="120" w:after="120" w:line="259" w:lineRule="auto"/>
        <w:ind w:left="0" w:firstLineChars="0" w:firstLine="0"/>
        <w:rPr>
          <w:rFonts w:ascii="PT Sans" w:hAnsi="PT Sans" w:cs="Times New Roman"/>
          <w:lang w:val="hu-HU"/>
        </w:rPr>
      </w:pPr>
      <w:r w:rsidRPr="00E806F5">
        <w:rPr>
          <w:rFonts w:ascii="PT Sans" w:hAnsi="PT Sans" w:cs="Times New Roman"/>
          <w:lang w:val="hu-HU"/>
        </w:rPr>
        <w:t xml:space="preserve">Jordán Gyula: </w:t>
      </w:r>
      <w:r w:rsidRPr="00E806F5">
        <w:rPr>
          <w:rFonts w:ascii="PT Sans" w:hAnsi="PT Sans" w:cs="Times New Roman"/>
          <w:i/>
          <w:lang w:val="hu-HU"/>
        </w:rPr>
        <w:t>Kína története.</w:t>
      </w:r>
      <w:r w:rsidRPr="00E806F5">
        <w:rPr>
          <w:rFonts w:ascii="PT Sans" w:hAnsi="PT Sans" w:cs="Times New Roman"/>
          <w:lang w:val="hu-HU"/>
        </w:rPr>
        <w:t xml:space="preserve"> [XX. század.] Budapest, Aula, 1999.</w:t>
      </w:r>
    </w:p>
    <w:p w14:paraId="1AA67114" w14:textId="77777777" w:rsidR="00F764D9" w:rsidRDefault="00864ADF" w:rsidP="00E806F5">
      <w:pPr>
        <w:pStyle w:val="Listaszerbekezds"/>
        <w:numPr>
          <w:ilvl w:val="0"/>
          <w:numId w:val="10"/>
        </w:numPr>
        <w:spacing w:before="120" w:after="120" w:line="259" w:lineRule="auto"/>
        <w:ind w:left="0" w:firstLineChars="0" w:firstLine="0"/>
        <w:rPr>
          <w:rFonts w:ascii="PT Sans" w:hAnsi="PT Sans" w:cs="Times New Roman"/>
          <w:lang w:val="hu-HU"/>
        </w:rPr>
      </w:pPr>
      <w:r w:rsidRPr="00E806F5">
        <w:rPr>
          <w:rFonts w:ascii="PT Sans" w:hAnsi="PT Sans" w:cs="Times New Roman"/>
          <w:lang w:val="hu-HU"/>
        </w:rPr>
        <w:lastRenderedPageBreak/>
        <w:t>Vasziljev L</w:t>
      </w:r>
      <w:r w:rsidR="003D756C" w:rsidRPr="00E806F5">
        <w:rPr>
          <w:rFonts w:ascii="PT Sans" w:hAnsi="PT Sans" w:cs="Times New Roman"/>
          <w:lang w:val="hu-HU"/>
        </w:rPr>
        <w:t>.</w:t>
      </w:r>
      <w:r w:rsidRPr="00E806F5">
        <w:rPr>
          <w:rFonts w:ascii="PT Sans" w:hAnsi="PT Sans" w:cs="Times New Roman"/>
          <w:caps/>
          <w:lang w:val="hu-HU"/>
        </w:rPr>
        <w:t xml:space="preserve"> S</w:t>
      </w:r>
      <w:r w:rsidRPr="00E806F5">
        <w:rPr>
          <w:rFonts w:ascii="PT Sans" w:hAnsi="PT Sans" w:cs="Times New Roman"/>
          <w:lang w:val="hu-HU"/>
        </w:rPr>
        <w:t>z</w:t>
      </w:r>
      <w:r w:rsidR="003D756C" w:rsidRPr="00E806F5">
        <w:rPr>
          <w:rFonts w:ascii="PT Sans" w:hAnsi="PT Sans" w:cs="Times New Roman"/>
          <w:lang w:val="hu-HU"/>
        </w:rPr>
        <w:t>.</w:t>
      </w:r>
      <w:r w:rsidRPr="00E806F5">
        <w:rPr>
          <w:rFonts w:ascii="PT Sans" w:hAnsi="PT Sans" w:cs="Times New Roman"/>
          <w:lang w:val="hu-HU"/>
        </w:rPr>
        <w:t xml:space="preserve">: </w:t>
      </w:r>
      <w:r w:rsidRPr="00E806F5">
        <w:rPr>
          <w:rFonts w:ascii="PT Sans" w:hAnsi="PT Sans" w:cs="Times New Roman"/>
          <w:i/>
          <w:lang w:val="hu-HU"/>
        </w:rPr>
        <w:t>Kultuszok, vallások és hagyományok Kínában.</w:t>
      </w:r>
      <w:r w:rsidRPr="00E806F5">
        <w:rPr>
          <w:rFonts w:ascii="PT Sans" w:hAnsi="PT Sans" w:cs="Times New Roman"/>
          <w:lang w:val="hu-HU"/>
        </w:rPr>
        <w:t xml:space="preserve"> Budapest</w:t>
      </w:r>
      <w:r w:rsidR="003D756C" w:rsidRPr="00E806F5">
        <w:rPr>
          <w:rFonts w:ascii="PT Sans" w:hAnsi="PT Sans" w:cs="Times New Roman"/>
          <w:lang w:val="hu-HU"/>
        </w:rPr>
        <w:t>,</w:t>
      </w:r>
      <w:r w:rsidRPr="00E806F5">
        <w:rPr>
          <w:rFonts w:ascii="PT Sans" w:hAnsi="PT Sans" w:cs="Times New Roman"/>
          <w:lang w:val="hu-HU"/>
        </w:rPr>
        <w:t xml:space="preserve"> Gondolat, 1977. </w:t>
      </w:r>
    </w:p>
    <w:p w14:paraId="410B438C" w14:textId="77777777" w:rsidR="00E806F5" w:rsidRPr="00E806F5" w:rsidRDefault="00E806F5" w:rsidP="00E806F5">
      <w:pPr>
        <w:spacing w:before="120" w:after="120" w:line="259" w:lineRule="auto"/>
        <w:rPr>
          <w:rFonts w:ascii="PT Sans" w:hAnsi="PT Sans" w:cs="Times New Roman"/>
        </w:rPr>
      </w:pPr>
    </w:p>
    <w:p w14:paraId="1AA67115" w14:textId="77777777" w:rsidR="00C745EE" w:rsidRDefault="00C745EE" w:rsidP="00E806F5">
      <w:pPr>
        <w:spacing w:before="120" w:after="120" w:line="259" w:lineRule="auto"/>
        <w:rPr>
          <w:rFonts w:ascii="PT Sans" w:hAnsi="PT Sans" w:cs="Times New Roman"/>
          <w:b/>
          <w:sz w:val="28"/>
          <w:szCs w:val="28"/>
        </w:rPr>
      </w:pPr>
      <w:r w:rsidRPr="00E806F5">
        <w:rPr>
          <w:rFonts w:ascii="PT Sans" w:hAnsi="PT Sans" w:cs="Times New Roman"/>
          <w:b/>
          <w:sz w:val="28"/>
          <w:szCs w:val="28"/>
        </w:rPr>
        <w:t>III.5. Modern kínai nyelv</w:t>
      </w:r>
    </w:p>
    <w:p w14:paraId="27E4D3DC" w14:textId="77777777" w:rsidR="00E806F5" w:rsidRPr="00E806F5" w:rsidRDefault="00E806F5" w:rsidP="00E806F5">
      <w:pPr>
        <w:spacing w:before="120" w:after="120" w:line="259" w:lineRule="auto"/>
        <w:rPr>
          <w:rFonts w:ascii="PT Sans" w:hAnsi="PT Sans" w:cs="Times New Roman"/>
          <w:b/>
          <w:sz w:val="28"/>
          <w:szCs w:val="28"/>
        </w:rPr>
      </w:pPr>
    </w:p>
    <w:p w14:paraId="1AA67116" w14:textId="77777777" w:rsidR="00C745EE" w:rsidRDefault="00C745EE" w:rsidP="00E806F5">
      <w:pPr>
        <w:spacing w:before="120" w:after="120" w:line="259" w:lineRule="auto"/>
        <w:rPr>
          <w:rFonts w:ascii="PT Sans" w:hAnsi="PT Sans" w:cs="Times New Roman"/>
          <w:b/>
        </w:rPr>
      </w:pPr>
      <w:r w:rsidRPr="00E806F5">
        <w:rPr>
          <w:rFonts w:ascii="PT Sans" w:hAnsi="PT Sans" w:cs="Times New Roman"/>
          <w:b/>
        </w:rPr>
        <w:t>Témakörök</w:t>
      </w:r>
    </w:p>
    <w:p w14:paraId="75711797" w14:textId="77777777" w:rsidR="00E806F5" w:rsidRPr="00E806F5" w:rsidRDefault="00E806F5" w:rsidP="00E806F5">
      <w:pPr>
        <w:spacing w:before="120" w:after="120" w:line="259" w:lineRule="auto"/>
        <w:rPr>
          <w:rFonts w:ascii="PT Sans" w:hAnsi="PT Sans" w:cs="Times New Roman"/>
          <w:b/>
        </w:rPr>
      </w:pPr>
    </w:p>
    <w:p w14:paraId="1AA67117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1. </w:t>
      </w:r>
      <w:r w:rsidRPr="00E806F5">
        <w:rPr>
          <w:rFonts w:ascii="PT Sans" w:hAnsi="PT Sans" w:cs="Times New Roman"/>
        </w:rPr>
        <w:t>家庭。请介绍你的家庭。介绍你的父亲和母亲。</w:t>
      </w:r>
    </w:p>
    <w:p w14:paraId="1AA67118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2. </w:t>
      </w:r>
      <w:r w:rsidRPr="00E806F5">
        <w:rPr>
          <w:rFonts w:ascii="PT Sans" w:hAnsi="PT Sans" w:cs="Times New Roman"/>
        </w:rPr>
        <w:t>理想家庭。男女平等。妇女地位。</w:t>
      </w:r>
    </w:p>
    <w:p w14:paraId="1AA67119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3. </w:t>
      </w:r>
      <w:r w:rsidRPr="00E806F5">
        <w:rPr>
          <w:rFonts w:ascii="PT Sans" w:hAnsi="PT Sans" w:cs="Times New Roman"/>
        </w:rPr>
        <w:t>恋爱与婚姻。分手的理由。你觉得妇女结婚后应不应该工作？你觉得婚姻法应该对离婚有所限制吗？</w:t>
      </w:r>
    </w:p>
    <w:p w14:paraId="1AA6711A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4. </w:t>
      </w:r>
      <w:r w:rsidRPr="00E806F5">
        <w:rPr>
          <w:rFonts w:ascii="PT Sans" w:hAnsi="PT Sans" w:cs="Times New Roman"/>
        </w:rPr>
        <w:t>有一种爱。请介绍一下你的兴趣爱好。</w:t>
      </w:r>
    </w:p>
    <w:p w14:paraId="1AA6711B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5. </w:t>
      </w:r>
      <w:r w:rsidRPr="00E806F5">
        <w:rPr>
          <w:rFonts w:ascii="PT Sans" w:hAnsi="PT Sans" w:cs="Times New Roman"/>
        </w:rPr>
        <w:t>外语学习。学习外语的困难和经验。学外语的重要性。汉语真奇妙。在学汉语的过程中，你是怎样克服困难的？学汉语的感受和经验。</w:t>
      </w:r>
    </w:p>
    <w:p w14:paraId="1AA6711C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6. </w:t>
      </w:r>
      <w:r w:rsidRPr="00E806F5">
        <w:rPr>
          <w:rFonts w:ascii="PT Sans" w:hAnsi="PT Sans" w:cs="Times New Roman"/>
        </w:rPr>
        <w:t>性格能决定命运吗？请谈谈如何交友或你的交友方式。请介绍你最喜欢的一位朋友。</w:t>
      </w:r>
    </w:p>
    <w:p w14:paraId="1AA6711D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7. </w:t>
      </w:r>
      <w:r w:rsidRPr="00E806F5">
        <w:rPr>
          <w:rFonts w:ascii="PT Sans" w:hAnsi="PT Sans" w:cs="Times New Roman"/>
        </w:rPr>
        <w:t>求职与就业。应聘面试。如果你去某公司应聘，你该注意哪些问题？选择工作单位时要考虑哪些因素？</w:t>
      </w:r>
    </w:p>
    <w:p w14:paraId="1AA6711E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8. </w:t>
      </w:r>
      <w:r w:rsidRPr="00E806F5">
        <w:rPr>
          <w:rFonts w:ascii="PT Sans" w:hAnsi="PT Sans" w:cs="Times New Roman"/>
        </w:rPr>
        <w:t>你喜欢旅行团旅游还是自由行？为什么？介绍人们的度假方式。介绍旅游的经历。</w:t>
      </w:r>
    </w:p>
    <w:p w14:paraId="1AA6711F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9. </w:t>
      </w:r>
      <w:r w:rsidRPr="00E806F5">
        <w:rPr>
          <w:rFonts w:ascii="PT Sans" w:hAnsi="PT Sans" w:cs="Times New Roman"/>
        </w:rPr>
        <w:t>教育孩子。对</w:t>
      </w:r>
      <w:r w:rsidRPr="00E806F5">
        <w:rPr>
          <w:rFonts w:ascii="PT Sans" w:hAnsi="PT Sans" w:cs="Times New Roman"/>
        </w:rPr>
        <w:t>“</w:t>
      </w:r>
      <w:r w:rsidRPr="00E806F5">
        <w:rPr>
          <w:rFonts w:ascii="PT Sans" w:hAnsi="PT Sans" w:cs="Times New Roman"/>
        </w:rPr>
        <w:t>打骂是教育孩子的唯一的方法</w:t>
      </w:r>
      <w:r w:rsidRPr="00E806F5">
        <w:rPr>
          <w:rFonts w:ascii="PT Sans" w:hAnsi="PT Sans" w:cs="Times New Roman"/>
        </w:rPr>
        <w:t>”</w:t>
      </w:r>
      <w:r w:rsidRPr="00E806F5">
        <w:rPr>
          <w:rFonts w:ascii="PT Sans" w:hAnsi="PT Sans" w:cs="Times New Roman"/>
        </w:rPr>
        <w:t>？父母应该以什么样的方法关爱孩子？谈谈你对减负的看法。</w:t>
      </w:r>
    </w:p>
    <w:p w14:paraId="1AA67120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10. </w:t>
      </w:r>
      <w:r w:rsidRPr="00E806F5">
        <w:rPr>
          <w:rFonts w:ascii="PT Sans" w:hAnsi="PT Sans" w:cs="Times New Roman"/>
        </w:rPr>
        <w:t>健康的生活方式。吸烟有害健康。健康长寿的秘诀。谈谈你对减肥的看法。</w:t>
      </w:r>
    </w:p>
    <w:p w14:paraId="1AA67121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11. </w:t>
      </w:r>
      <w:r w:rsidRPr="00E806F5">
        <w:rPr>
          <w:rFonts w:ascii="PT Sans" w:hAnsi="PT Sans" w:cs="Times New Roman"/>
        </w:rPr>
        <w:t>休闲娱乐。介绍中国人和匈牙利人的娱乐方式。</w:t>
      </w:r>
    </w:p>
    <w:p w14:paraId="1AA67122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12. </w:t>
      </w:r>
      <w:r w:rsidRPr="00E806F5">
        <w:rPr>
          <w:rFonts w:ascii="PT Sans" w:hAnsi="PT Sans" w:cs="Times New Roman"/>
        </w:rPr>
        <w:t>污染与环境。身边的污染。请说说你对环境保护的看法。你能为环境做什么？</w:t>
      </w:r>
    </w:p>
    <w:p w14:paraId="1AA67123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13. </w:t>
      </w:r>
      <w:r w:rsidRPr="00E806F5">
        <w:rPr>
          <w:rFonts w:ascii="PT Sans" w:hAnsi="PT Sans" w:cs="Times New Roman"/>
        </w:rPr>
        <w:t>电视的价值。电视是良师益友，也有人说电视是危险的伙伴。你同意哪种说法？为什么？</w:t>
      </w:r>
    </w:p>
    <w:p w14:paraId="1AA67124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14. </w:t>
      </w:r>
      <w:r w:rsidRPr="00E806F5">
        <w:rPr>
          <w:rFonts w:ascii="PT Sans" w:hAnsi="PT Sans" w:cs="Times New Roman"/>
        </w:rPr>
        <w:t>你眼中的中国。对中国的印象。难忘的经历。</w:t>
      </w:r>
    </w:p>
    <w:p w14:paraId="1AA67125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>15. “</w:t>
      </w:r>
      <w:r w:rsidRPr="00E806F5">
        <w:rPr>
          <w:rFonts w:ascii="PT Sans" w:hAnsi="PT Sans" w:cs="Times New Roman"/>
        </w:rPr>
        <w:t>公交优先</w:t>
      </w:r>
      <w:r w:rsidRPr="00E806F5">
        <w:rPr>
          <w:rFonts w:ascii="PT Sans" w:hAnsi="PT Sans" w:cs="Times New Roman"/>
        </w:rPr>
        <w:t>”</w:t>
      </w:r>
      <w:r w:rsidRPr="00E806F5">
        <w:rPr>
          <w:rFonts w:ascii="PT Sans" w:hAnsi="PT Sans" w:cs="Times New Roman"/>
        </w:rPr>
        <w:t>。城市交通拥挤的问题，你会选择什么出行方式。城市生活中还缺少点什么？</w:t>
      </w:r>
    </w:p>
    <w:p w14:paraId="1AA67126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16. </w:t>
      </w:r>
      <w:r w:rsidRPr="00E806F5">
        <w:rPr>
          <w:rFonts w:ascii="PT Sans" w:hAnsi="PT Sans" w:cs="Times New Roman"/>
        </w:rPr>
        <w:t>生命在于运动。运动的好处。你平常用什么方式锻炼？介绍匈牙利传统的体育运动。</w:t>
      </w:r>
    </w:p>
    <w:p w14:paraId="1AA67127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17. </w:t>
      </w:r>
      <w:r w:rsidRPr="00E806F5">
        <w:rPr>
          <w:rFonts w:ascii="PT Sans" w:hAnsi="PT Sans" w:cs="Times New Roman"/>
        </w:rPr>
        <w:t>饮食。饮食文化。吃在中国。介绍中国和匈牙利饭菜。</w:t>
      </w:r>
    </w:p>
    <w:p w14:paraId="1AA67128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18. </w:t>
      </w:r>
      <w:r w:rsidRPr="00E806F5">
        <w:rPr>
          <w:rFonts w:ascii="PT Sans" w:hAnsi="PT Sans" w:cs="Times New Roman"/>
        </w:rPr>
        <w:t>幸福是什么？对</w:t>
      </w:r>
      <w:r w:rsidRPr="00E806F5">
        <w:rPr>
          <w:rFonts w:ascii="PT Sans" w:hAnsi="PT Sans" w:cs="Times New Roman"/>
        </w:rPr>
        <w:t>“</w:t>
      </w:r>
      <w:r w:rsidRPr="00E806F5">
        <w:rPr>
          <w:rFonts w:ascii="PT Sans" w:hAnsi="PT Sans" w:cs="Times New Roman"/>
        </w:rPr>
        <w:t>钱多就是幸福</w:t>
      </w:r>
      <w:r w:rsidRPr="00E806F5">
        <w:rPr>
          <w:rFonts w:ascii="PT Sans" w:hAnsi="PT Sans" w:cs="Times New Roman"/>
        </w:rPr>
        <w:t>”</w:t>
      </w:r>
      <w:r w:rsidRPr="00E806F5">
        <w:rPr>
          <w:rFonts w:ascii="PT Sans" w:hAnsi="PT Sans" w:cs="Times New Roman"/>
        </w:rPr>
        <w:t>的看法。</w:t>
      </w:r>
    </w:p>
    <w:p w14:paraId="1AA67129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19. </w:t>
      </w:r>
      <w:r w:rsidRPr="00E806F5">
        <w:rPr>
          <w:rFonts w:ascii="PT Sans" w:hAnsi="PT Sans" w:cs="Times New Roman"/>
        </w:rPr>
        <w:t>介绍布达佩斯。布达佩斯的名胜古迹。</w:t>
      </w:r>
    </w:p>
    <w:p w14:paraId="1AA6712A" w14:textId="77777777" w:rsidR="00C745EE" w:rsidRPr="00E806F5" w:rsidRDefault="00C745EE" w:rsidP="00E806F5">
      <w:pPr>
        <w:spacing w:before="120" w:after="120" w:line="259" w:lineRule="auto"/>
        <w:rPr>
          <w:rFonts w:ascii="PT Sans" w:hAnsi="PT Sans" w:cs="Times New Roman"/>
        </w:rPr>
      </w:pPr>
      <w:r w:rsidRPr="00E806F5">
        <w:rPr>
          <w:rFonts w:ascii="PT Sans" w:hAnsi="PT Sans" w:cs="Times New Roman"/>
        </w:rPr>
        <w:t xml:space="preserve">20. </w:t>
      </w:r>
      <w:r w:rsidRPr="00E806F5">
        <w:rPr>
          <w:rFonts w:ascii="PT Sans" w:hAnsi="PT Sans" w:cs="Times New Roman"/>
        </w:rPr>
        <w:t>网络与生活。网络带来的问题。</w:t>
      </w:r>
    </w:p>
    <w:sectPr w:rsidR="00C745EE" w:rsidRPr="00E806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54B2" w14:textId="77777777" w:rsidR="006859DA" w:rsidRDefault="006859DA" w:rsidP="006859DA">
      <w:pPr>
        <w:spacing w:after="0" w:line="240" w:lineRule="auto"/>
      </w:pPr>
      <w:r>
        <w:separator/>
      </w:r>
    </w:p>
  </w:endnote>
  <w:endnote w:type="continuationSeparator" w:id="0">
    <w:p w14:paraId="4D3CF99B" w14:textId="77777777" w:rsidR="006859DA" w:rsidRDefault="006859DA" w:rsidP="0068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T Sans" w:hAnsi="PT Sans"/>
      </w:rPr>
      <w:id w:val="1364635675"/>
      <w:docPartObj>
        <w:docPartGallery w:val="Page Numbers (Bottom of Page)"/>
        <w:docPartUnique/>
      </w:docPartObj>
    </w:sdtPr>
    <w:sdtContent>
      <w:p w14:paraId="44ADE4A8" w14:textId="09DAC45B" w:rsidR="00E806F5" w:rsidRPr="00E806F5" w:rsidRDefault="00E806F5">
        <w:pPr>
          <w:pStyle w:val="llb"/>
          <w:jc w:val="right"/>
          <w:rPr>
            <w:rFonts w:ascii="PT Sans" w:hAnsi="PT Sans"/>
          </w:rPr>
        </w:pPr>
        <w:r w:rsidRPr="00E806F5">
          <w:rPr>
            <w:rFonts w:ascii="PT Sans" w:hAnsi="PT Sans"/>
          </w:rPr>
          <w:fldChar w:fldCharType="begin"/>
        </w:r>
        <w:r w:rsidRPr="00E806F5">
          <w:rPr>
            <w:rFonts w:ascii="PT Sans" w:hAnsi="PT Sans"/>
          </w:rPr>
          <w:instrText>PAGE   \* MERGEFORMAT</w:instrText>
        </w:r>
        <w:r w:rsidRPr="00E806F5">
          <w:rPr>
            <w:rFonts w:ascii="PT Sans" w:hAnsi="PT Sans"/>
          </w:rPr>
          <w:fldChar w:fldCharType="separate"/>
        </w:r>
        <w:r w:rsidRPr="00E806F5">
          <w:rPr>
            <w:rFonts w:ascii="PT Sans" w:hAnsi="PT Sans"/>
          </w:rPr>
          <w:t>2</w:t>
        </w:r>
        <w:r w:rsidRPr="00E806F5">
          <w:rPr>
            <w:rFonts w:ascii="PT Sans" w:hAnsi="PT Sans"/>
          </w:rPr>
          <w:fldChar w:fldCharType="end"/>
        </w:r>
      </w:p>
    </w:sdtContent>
  </w:sdt>
  <w:p w14:paraId="2737E8CC" w14:textId="77777777" w:rsidR="00E806F5" w:rsidRPr="00E806F5" w:rsidRDefault="00E806F5">
    <w:pPr>
      <w:pStyle w:val="llb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2500" w14:textId="77777777" w:rsidR="006859DA" w:rsidRDefault="006859DA" w:rsidP="006859DA">
      <w:pPr>
        <w:spacing w:after="0" w:line="240" w:lineRule="auto"/>
      </w:pPr>
      <w:r>
        <w:separator/>
      </w:r>
    </w:p>
  </w:footnote>
  <w:footnote w:type="continuationSeparator" w:id="0">
    <w:p w14:paraId="0ACC5427" w14:textId="77777777" w:rsidR="006859DA" w:rsidRDefault="006859DA" w:rsidP="0068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C87"/>
    <w:multiLevelType w:val="hybridMultilevel"/>
    <w:tmpl w:val="45D09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FEC"/>
    <w:multiLevelType w:val="hybridMultilevel"/>
    <w:tmpl w:val="0A5237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D42"/>
    <w:multiLevelType w:val="hybridMultilevel"/>
    <w:tmpl w:val="5DF26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913CA"/>
    <w:multiLevelType w:val="hybridMultilevel"/>
    <w:tmpl w:val="22C06808"/>
    <w:lvl w:ilvl="0" w:tplc="32DC8C3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7553"/>
    <w:multiLevelType w:val="hybridMultilevel"/>
    <w:tmpl w:val="54E89F3C"/>
    <w:lvl w:ilvl="0" w:tplc="C7327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496722"/>
    <w:multiLevelType w:val="hybridMultilevel"/>
    <w:tmpl w:val="00E81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3F6C"/>
    <w:multiLevelType w:val="hybridMultilevel"/>
    <w:tmpl w:val="8B48B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866D9"/>
    <w:multiLevelType w:val="hybridMultilevel"/>
    <w:tmpl w:val="BC6AD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645B"/>
    <w:multiLevelType w:val="hybridMultilevel"/>
    <w:tmpl w:val="76AE6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163C"/>
    <w:multiLevelType w:val="hybridMultilevel"/>
    <w:tmpl w:val="47785E5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4EB2"/>
    <w:multiLevelType w:val="hybridMultilevel"/>
    <w:tmpl w:val="A61C2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23E57"/>
    <w:multiLevelType w:val="hybridMultilevel"/>
    <w:tmpl w:val="B55AD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F7349"/>
    <w:multiLevelType w:val="hybridMultilevel"/>
    <w:tmpl w:val="ABB01F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A20C9"/>
    <w:multiLevelType w:val="hybridMultilevel"/>
    <w:tmpl w:val="DDF492E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5A21E55"/>
    <w:multiLevelType w:val="hybridMultilevel"/>
    <w:tmpl w:val="A5DEC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9030A"/>
    <w:multiLevelType w:val="hybridMultilevel"/>
    <w:tmpl w:val="9A2C0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54D77"/>
    <w:multiLevelType w:val="hybridMultilevel"/>
    <w:tmpl w:val="440CE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25E11"/>
    <w:multiLevelType w:val="hybridMultilevel"/>
    <w:tmpl w:val="1256B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406630">
    <w:abstractNumId w:val="4"/>
  </w:num>
  <w:num w:numId="2" w16cid:durableId="888154101">
    <w:abstractNumId w:val="17"/>
  </w:num>
  <w:num w:numId="3" w16cid:durableId="181553646">
    <w:abstractNumId w:val="3"/>
  </w:num>
  <w:num w:numId="4" w16cid:durableId="811559878">
    <w:abstractNumId w:val="0"/>
  </w:num>
  <w:num w:numId="5" w16cid:durableId="951135842">
    <w:abstractNumId w:val="13"/>
  </w:num>
  <w:num w:numId="6" w16cid:durableId="1367096649">
    <w:abstractNumId w:val="8"/>
  </w:num>
  <w:num w:numId="7" w16cid:durableId="1791195600">
    <w:abstractNumId w:val="6"/>
  </w:num>
  <w:num w:numId="8" w16cid:durableId="1316834545">
    <w:abstractNumId w:val="2"/>
  </w:num>
  <w:num w:numId="9" w16cid:durableId="1698696033">
    <w:abstractNumId w:val="16"/>
  </w:num>
  <w:num w:numId="10" w16cid:durableId="1643459415">
    <w:abstractNumId w:val="11"/>
  </w:num>
  <w:num w:numId="11" w16cid:durableId="1990478474">
    <w:abstractNumId w:val="12"/>
  </w:num>
  <w:num w:numId="12" w16cid:durableId="1821380875">
    <w:abstractNumId w:val="1"/>
  </w:num>
  <w:num w:numId="13" w16cid:durableId="2056462122">
    <w:abstractNumId w:val="9"/>
  </w:num>
  <w:num w:numId="14" w16cid:durableId="1040011742">
    <w:abstractNumId w:val="5"/>
  </w:num>
  <w:num w:numId="15" w16cid:durableId="1860073933">
    <w:abstractNumId w:val="15"/>
  </w:num>
  <w:num w:numId="16" w16cid:durableId="841312178">
    <w:abstractNumId w:val="10"/>
  </w:num>
  <w:num w:numId="17" w16cid:durableId="839849976">
    <w:abstractNumId w:val="7"/>
  </w:num>
  <w:num w:numId="18" w16cid:durableId="16121981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0F"/>
    <w:rsid w:val="00097637"/>
    <w:rsid w:val="00196803"/>
    <w:rsid w:val="001D3EE7"/>
    <w:rsid w:val="002034F6"/>
    <w:rsid w:val="00255C7C"/>
    <w:rsid w:val="003D756C"/>
    <w:rsid w:val="005E7457"/>
    <w:rsid w:val="00611BDA"/>
    <w:rsid w:val="00637C8A"/>
    <w:rsid w:val="0065068A"/>
    <w:rsid w:val="006859DA"/>
    <w:rsid w:val="006D09D6"/>
    <w:rsid w:val="006D5CD9"/>
    <w:rsid w:val="00797F4F"/>
    <w:rsid w:val="00822DA3"/>
    <w:rsid w:val="00864ADF"/>
    <w:rsid w:val="008A15C5"/>
    <w:rsid w:val="00A16968"/>
    <w:rsid w:val="00A438F5"/>
    <w:rsid w:val="00A70CDD"/>
    <w:rsid w:val="00B275E7"/>
    <w:rsid w:val="00BA1516"/>
    <w:rsid w:val="00C745EE"/>
    <w:rsid w:val="00CD412B"/>
    <w:rsid w:val="00D37EC9"/>
    <w:rsid w:val="00D40A89"/>
    <w:rsid w:val="00D846D4"/>
    <w:rsid w:val="00DB0886"/>
    <w:rsid w:val="00DD650F"/>
    <w:rsid w:val="00DE25A9"/>
    <w:rsid w:val="00DF5987"/>
    <w:rsid w:val="00E01E92"/>
    <w:rsid w:val="00E33202"/>
    <w:rsid w:val="00E806F5"/>
    <w:rsid w:val="00E818F4"/>
    <w:rsid w:val="00EA0790"/>
    <w:rsid w:val="00F06095"/>
    <w:rsid w:val="00F764D9"/>
    <w:rsid w:val="00FB2496"/>
    <w:rsid w:val="00FC4F0F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A6706D"/>
  <w15:docId w15:val="{3CE99E14-9809-408A-BEC7-2E7733EA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457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/>
    </w:rPr>
  </w:style>
  <w:style w:type="character" w:styleId="Hiperhivatkozs">
    <w:name w:val="Hyperlink"/>
    <w:basedOn w:val="Bekezdsalapbettpusa"/>
    <w:uiPriority w:val="99"/>
    <w:unhideWhenUsed/>
    <w:rsid w:val="00797F4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797F4F"/>
  </w:style>
  <w:style w:type="paragraph" w:styleId="lfej">
    <w:name w:val="header"/>
    <w:basedOn w:val="Norml"/>
    <w:link w:val="lfejChar"/>
    <w:uiPriority w:val="99"/>
    <w:unhideWhenUsed/>
    <w:rsid w:val="0068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59DA"/>
  </w:style>
  <w:style w:type="paragraph" w:styleId="llb">
    <w:name w:val="footer"/>
    <w:basedOn w:val="Norml"/>
    <w:link w:val="llbChar"/>
    <w:uiPriority w:val="99"/>
    <w:unhideWhenUsed/>
    <w:rsid w:val="0068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poes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ngu.tartar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1838</Words>
  <Characters>12690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Gergely Salát</cp:lastModifiedBy>
  <cp:revision>6</cp:revision>
  <cp:lastPrinted>2017-03-02T17:51:00Z</cp:lastPrinted>
  <dcterms:created xsi:type="dcterms:W3CDTF">2023-12-18T08:53:00Z</dcterms:created>
  <dcterms:modified xsi:type="dcterms:W3CDTF">2023-12-18T08:54:00Z</dcterms:modified>
</cp:coreProperties>
</file>