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2333" w14:textId="77777777" w:rsidR="00987274" w:rsidRPr="00A2316C" w:rsidRDefault="006C3351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SZAKDOLGOZATI ÚTMUTATÓ</w:t>
      </w:r>
    </w:p>
    <w:p w14:paraId="2F642782" w14:textId="77777777" w:rsidR="00987274" w:rsidRP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</w:p>
    <w:p w14:paraId="1C73B9BD" w14:textId="77777777" w:rsid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 xml:space="preserve">A Pázmány Péter Katolikus Egyetem </w:t>
      </w:r>
    </w:p>
    <w:p w14:paraId="304C60BF" w14:textId="105B5FB7" w:rsidR="00987274" w:rsidRP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Bölcsészet- és Társadalomtudományi Kar</w:t>
      </w:r>
    </w:p>
    <w:p w14:paraId="7D2853E7" w14:textId="77777777" w:rsidR="00987274" w:rsidRPr="00A2316C" w:rsidRDefault="00BF107E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 xml:space="preserve">Keleti nyelvek és kultúrák alapszak KÍNAI </w:t>
      </w:r>
      <w:r w:rsidR="00D12727" w:rsidRPr="00A2316C">
        <w:rPr>
          <w:rFonts w:ascii="PT Sans" w:hAnsi="PT Sans"/>
          <w:b/>
          <w:sz w:val="28"/>
          <w:szCs w:val="28"/>
        </w:rPr>
        <w:t>szakirányának</w:t>
      </w:r>
      <w:r w:rsidR="00987274" w:rsidRPr="00A2316C">
        <w:rPr>
          <w:rFonts w:ascii="PT Sans" w:hAnsi="PT Sans"/>
          <w:b/>
          <w:sz w:val="28"/>
          <w:szCs w:val="28"/>
        </w:rPr>
        <w:t xml:space="preserve"> hallgatói és oktatói számára</w:t>
      </w:r>
    </w:p>
    <w:p w14:paraId="746C5440" w14:textId="5444D67E" w:rsidR="00512359" w:rsidRPr="00A2316C" w:rsidRDefault="00512359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Frissítve: 202</w:t>
      </w:r>
      <w:r w:rsidR="00833E70">
        <w:rPr>
          <w:rFonts w:ascii="PT Sans" w:hAnsi="PT Sans"/>
          <w:b/>
          <w:sz w:val="28"/>
          <w:szCs w:val="28"/>
        </w:rPr>
        <w:t>4</w:t>
      </w:r>
      <w:r w:rsidRPr="00A2316C">
        <w:rPr>
          <w:rFonts w:ascii="PT Sans" w:hAnsi="PT Sans"/>
          <w:b/>
          <w:sz w:val="28"/>
          <w:szCs w:val="28"/>
        </w:rPr>
        <w:t xml:space="preserve">. </w:t>
      </w:r>
      <w:r w:rsidR="00833E70">
        <w:rPr>
          <w:rFonts w:ascii="PT Sans" w:hAnsi="PT Sans"/>
          <w:b/>
          <w:sz w:val="28"/>
          <w:szCs w:val="28"/>
        </w:rPr>
        <w:t>január</w:t>
      </w:r>
    </w:p>
    <w:p w14:paraId="2652EB36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6162BBE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A leglényegesebb pontok:</w:t>
      </w:r>
    </w:p>
    <w:p w14:paraId="2B99008D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Címbejelentés határideje:</w:t>
      </w:r>
      <w:r w:rsidRPr="00A2316C">
        <w:rPr>
          <w:rFonts w:ascii="PT Sans" w:hAnsi="PT Sans"/>
          <w:sz w:val="24"/>
          <w:szCs w:val="24"/>
        </w:rPr>
        <w:t xml:space="preserve"> október 15., illetve május 15.</w:t>
      </w:r>
    </w:p>
    <w:p w14:paraId="27B6E39C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Szakdolgozat leadásának határideje:</w:t>
      </w:r>
      <w:r w:rsidRPr="00A2316C">
        <w:rPr>
          <w:rFonts w:ascii="PT Sans" w:hAnsi="PT Sans"/>
          <w:sz w:val="24"/>
          <w:szCs w:val="24"/>
        </w:rPr>
        <w:t xml:space="preserve"> a BTK hirdetménye szerint (általában november 15. és április 15.); a té</w:t>
      </w:r>
      <w:r w:rsidR="00544877" w:rsidRPr="00A2316C">
        <w:rPr>
          <w:rFonts w:ascii="PT Sans" w:hAnsi="PT Sans"/>
          <w:sz w:val="24"/>
          <w:szCs w:val="24"/>
        </w:rPr>
        <w:t>mavezetőnek két héttel korábban</w:t>
      </w:r>
    </w:p>
    <w:p w14:paraId="2E46AEF7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Terjedelem: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>80.000– 120.000 leütés</w:t>
      </w:r>
    </w:p>
    <w:p w14:paraId="68B304A8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Nyelv:</w:t>
      </w:r>
      <w:r w:rsidRPr="00A2316C">
        <w:rPr>
          <w:rFonts w:ascii="PT Sans" w:hAnsi="PT Sans"/>
          <w:color w:val="333300"/>
          <w:sz w:val="24"/>
          <w:szCs w:val="24"/>
        </w:rPr>
        <w:t xml:space="preserve"> magyar, a végén kínai nyelvű összefoglalóval</w:t>
      </w:r>
    </w:p>
    <w:p w14:paraId="36C69373" w14:textId="77777777" w:rsidR="00C6466D" w:rsidRPr="00A2316C" w:rsidRDefault="00C6466D" w:rsidP="00C6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Kínai nyelvű összefoglaló: </w:t>
      </w:r>
      <w:r w:rsidRPr="00A2316C">
        <w:rPr>
          <w:rFonts w:ascii="PT Sans" w:hAnsi="PT Sans"/>
          <w:color w:val="333300"/>
          <w:sz w:val="24"/>
          <w:szCs w:val="24"/>
        </w:rPr>
        <w:t>1800-2700 írásjegy</w:t>
      </w:r>
    </w:p>
    <w:p w14:paraId="31FA551A" w14:textId="724D1006" w:rsidR="00C6466D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Kínai szavak: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i/>
          <w:color w:val="333300"/>
          <w:sz w:val="24"/>
          <w:szCs w:val="24"/>
        </w:rPr>
        <w:t>pinyin</w:t>
      </w:r>
      <w:r w:rsidRPr="00A2316C">
        <w:rPr>
          <w:rFonts w:ascii="PT Sans" w:hAnsi="PT Sans"/>
          <w:color w:val="333300"/>
          <w:sz w:val="24"/>
          <w:szCs w:val="24"/>
        </w:rPr>
        <w:t>nel, s első előforduláskor írásjegyekkel is</w:t>
      </w:r>
    </w:p>
    <w:p w14:paraId="654528A8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9359CA9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8C7BAE4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I. ÁLTALÁNOS RENDELKEZÉSEK</w:t>
      </w:r>
    </w:p>
    <w:p w14:paraId="715978D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07DE345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I.1. Minden egyetemi hallgató diplomája megszerzése érdekében, egyetemi tanulmányait lezárandóan, köteles szakdolgozatot írni.</w:t>
      </w:r>
    </w:p>
    <w:p w14:paraId="488477A7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I.2. A szakdolgozatnak tartalmában és formai kiállásában is alkalmasnak kell lennie az elbírálásra, s méltónak kell bizonyulnia a diploma megszerzéséhez.</w:t>
      </w:r>
    </w:p>
    <w:p w14:paraId="1CEF143E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I.3. A diplomamunka célja annak bizonyítása, hogy a hallgató egyetemi tanulmányai során megfelelő elméleti alapokat szerzett, amelynek segítségével képes a</w:t>
      </w:r>
      <w:r w:rsidR="00337E04" w:rsidRPr="00A2316C">
        <w:rPr>
          <w:rFonts w:ascii="PT Sans" w:hAnsi="PT Sans"/>
          <w:sz w:val="24"/>
          <w:szCs w:val="24"/>
        </w:rPr>
        <w:t xml:space="preserve"> </w:t>
      </w:r>
      <w:r w:rsidR="00BF107E" w:rsidRPr="00A2316C">
        <w:rPr>
          <w:rFonts w:ascii="PT Sans" w:hAnsi="PT Sans"/>
          <w:sz w:val="24"/>
          <w:szCs w:val="24"/>
        </w:rPr>
        <w:t>kínai szakirány</w:t>
      </w:r>
      <w:r w:rsidRPr="00A2316C">
        <w:rPr>
          <w:rFonts w:ascii="PT Sans" w:hAnsi="PT Sans"/>
          <w:sz w:val="24"/>
          <w:szCs w:val="24"/>
        </w:rPr>
        <w:t xml:space="preserve"> területéhez kapcsolódó témát a rendelkezésre álló hazai és külföldi szakirodalom alapján, egyéni megközelítésben, saját kutatással kiegészítve feldolgoz</w:t>
      </w:r>
      <w:r w:rsidR="00D12727" w:rsidRPr="00A2316C">
        <w:rPr>
          <w:rFonts w:ascii="PT Sans" w:hAnsi="PT Sans"/>
          <w:sz w:val="24"/>
          <w:szCs w:val="24"/>
        </w:rPr>
        <w:t>ni, illetve képes mai kínai nyelvű források értő feldolgozására.</w:t>
      </w:r>
    </w:p>
    <w:p w14:paraId="1F753294" w14:textId="77777777" w:rsidR="00A2316C" w:rsidRPr="00A2316C" w:rsidRDefault="00A2316C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</w:p>
    <w:p w14:paraId="5C30008C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 A SZAKDOLGOZATTAL KAPCSOLATOS ÁLTALÁNOS TUDNIVALÓK</w:t>
      </w:r>
    </w:p>
    <w:p w14:paraId="3891F17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51E9770A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i/>
          <w:sz w:val="24"/>
          <w:szCs w:val="24"/>
        </w:rPr>
      </w:pPr>
      <w:r w:rsidRPr="00A2316C">
        <w:rPr>
          <w:rFonts w:ascii="PT Sans" w:hAnsi="PT Sans"/>
          <w:i/>
          <w:sz w:val="24"/>
          <w:szCs w:val="24"/>
        </w:rPr>
        <w:t>A szakdolgozatról a Tanulmányi és Vizsgaszabályzat (TVSZ) valamint a Bölcsészettudományi Kar kiegészítő és átmeneti rendelkezései a Tanulmányi és Vizsgaszabályzathoz 11-15§ rendelkeznek:</w:t>
      </w:r>
    </w:p>
    <w:p w14:paraId="04888A6F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11.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(1) </w:t>
      </w:r>
      <w:r w:rsidRPr="00A2316C">
        <w:rPr>
          <w:rFonts w:ascii="PT Sans" w:hAnsi="PT Sans"/>
          <w:sz w:val="24"/>
          <w:szCs w:val="24"/>
        </w:rPr>
        <w:t>felhatalmazása alapján:</w:t>
      </w:r>
    </w:p>
    <w:p w14:paraId="053388F6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Amennyiben a hallgató maga választja meg a szakdolgozati témáját, úgy a témát az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illetékes szakfelelős hagyja jóvá.</w:t>
      </w:r>
    </w:p>
    <w:p w14:paraId="251A0788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 xml:space="preserve">12.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(2) </w:t>
      </w:r>
      <w:r w:rsidRPr="00A2316C">
        <w:rPr>
          <w:rFonts w:ascii="PT Sans" w:hAnsi="PT Sans"/>
          <w:sz w:val="24"/>
          <w:szCs w:val="24"/>
        </w:rPr>
        <w:t>felhatalmazása alapján:</w:t>
      </w:r>
    </w:p>
    <w:p w14:paraId="729FAECA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szakdolgozat témáját, címét és témavezetőjét az adott alapszakért felelős intézet</w:t>
      </w:r>
      <w:r w:rsidR="00D12727" w:rsidRPr="00A2316C">
        <w:rPr>
          <w:rFonts w:ascii="PT Sans" w:hAnsi="PT Sans"/>
          <w:sz w:val="24"/>
          <w:szCs w:val="24"/>
        </w:rPr>
        <w:t>-</w:t>
      </w:r>
      <w:r w:rsidRPr="00A2316C">
        <w:rPr>
          <w:rFonts w:ascii="PT Sans" w:hAnsi="PT Sans"/>
          <w:sz w:val="24"/>
          <w:szCs w:val="24"/>
        </w:rPr>
        <w:t xml:space="preserve"> vagy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tanszékvezetővel jóvá kell hagyatni. A jóváhagyást az erre a célra rendszeresített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űrlapon igazoltatni kell. Az így elfogadott címbejelentést a Tanulmányi Osztály tartja nyilván.</w:t>
      </w:r>
    </w:p>
    <w:p w14:paraId="73017909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14.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(7) </w:t>
      </w:r>
      <w:r w:rsidRPr="00A2316C">
        <w:rPr>
          <w:rFonts w:ascii="PT Sans" w:hAnsi="PT Sans"/>
          <w:sz w:val="24"/>
          <w:szCs w:val="24"/>
        </w:rPr>
        <w:t>felhatalmazása alapján: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A bíráló véleményének leadási helye az adott szak titkársága.</w:t>
      </w:r>
    </w:p>
    <w:p w14:paraId="1A8D3FA3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15. § A Tanulmányi és Vizsgaszabályzat </w:t>
      </w:r>
      <w:r w:rsidRPr="00A2316C">
        <w:rPr>
          <w:rFonts w:ascii="PT Sans" w:hAnsi="PT Sans"/>
          <w:bCs/>
          <w:sz w:val="24"/>
          <w:szCs w:val="24"/>
        </w:rPr>
        <w:t>171. § (11)</w:t>
      </w:r>
      <w:r w:rsidRPr="00A2316C">
        <w:rPr>
          <w:rFonts w:ascii="PT Sans" w:hAnsi="PT Sans"/>
          <w:b/>
          <w:bCs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felhatalmazása alapján: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A hallgatói jogviszonyon kívül készített szakdolgozat esetében a leadáskor hatályos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TVSZ rendelkezései az irányadók.</w:t>
      </w:r>
    </w:p>
    <w:p w14:paraId="37CF2350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08A7866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II.1. A szakdolgozat témája, a témaelfogadás, a témaleadás</w:t>
      </w:r>
    </w:p>
    <w:p w14:paraId="7B39ADB4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6EC9CB9F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témaválasztás módjai:</w:t>
      </w:r>
    </w:p>
    <w:p w14:paraId="4E958F11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A9E6633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1) A hallgató szakdolgozati témáját minden olyan témából kivála</w:t>
      </w:r>
      <w:r w:rsidR="00D12727" w:rsidRPr="00A2316C">
        <w:rPr>
          <w:rFonts w:ascii="PT Sans" w:hAnsi="PT Sans"/>
          <w:sz w:val="24"/>
          <w:szCs w:val="24"/>
        </w:rPr>
        <w:t>szthatja, amely az oktatás téma</w:t>
      </w:r>
      <w:r w:rsidRPr="00A2316C">
        <w:rPr>
          <w:rFonts w:ascii="PT Sans" w:hAnsi="PT Sans"/>
          <w:sz w:val="24"/>
          <w:szCs w:val="24"/>
        </w:rPr>
        <w:t>választékában szerepel.</w:t>
      </w:r>
      <w:r w:rsidR="00D12727" w:rsidRPr="00A2316C">
        <w:rPr>
          <w:rFonts w:ascii="PT Sans" w:hAnsi="PT Sans"/>
          <w:sz w:val="24"/>
          <w:szCs w:val="24"/>
        </w:rPr>
        <w:t xml:space="preserve"> Ez a kínai szakirány esetén lehet bármilyen, a </w:t>
      </w:r>
      <w:r w:rsidR="00D12727" w:rsidRPr="00A2316C">
        <w:rPr>
          <w:rFonts w:ascii="PT Sans" w:hAnsi="PT Sans"/>
          <w:sz w:val="24"/>
          <w:szCs w:val="24"/>
          <w:u w:val="single"/>
        </w:rPr>
        <w:t xml:space="preserve">mai Kínához, </w:t>
      </w:r>
      <w:r w:rsidR="00081865" w:rsidRPr="00A2316C">
        <w:rPr>
          <w:rFonts w:ascii="PT Sans" w:hAnsi="PT Sans"/>
          <w:sz w:val="24"/>
          <w:szCs w:val="24"/>
          <w:u w:val="single"/>
        </w:rPr>
        <w:t xml:space="preserve">a </w:t>
      </w:r>
      <w:r w:rsidR="00D12727" w:rsidRPr="00A2316C">
        <w:rPr>
          <w:rFonts w:ascii="PT Sans" w:hAnsi="PT Sans"/>
          <w:sz w:val="24"/>
          <w:szCs w:val="24"/>
          <w:u w:val="single"/>
        </w:rPr>
        <w:t xml:space="preserve">régi Kínához, vagy </w:t>
      </w:r>
      <w:r w:rsidR="00081865" w:rsidRPr="00A2316C">
        <w:rPr>
          <w:rFonts w:ascii="PT Sans" w:hAnsi="PT Sans"/>
          <w:sz w:val="24"/>
          <w:szCs w:val="24"/>
          <w:u w:val="single"/>
        </w:rPr>
        <w:t xml:space="preserve">a </w:t>
      </w:r>
      <w:r w:rsidR="00D12727" w:rsidRPr="00A2316C">
        <w:rPr>
          <w:rFonts w:ascii="PT Sans" w:hAnsi="PT Sans"/>
          <w:sz w:val="24"/>
          <w:szCs w:val="24"/>
          <w:u w:val="single"/>
        </w:rPr>
        <w:t>Kínán kívüli kínai nyelvű közösség</w:t>
      </w:r>
      <w:r w:rsidR="00081865" w:rsidRPr="00A2316C">
        <w:rPr>
          <w:rFonts w:ascii="PT Sans" w:hAnsi="PT Sans"/>
          <w:sz w:val="24"/>
          <w:szCs w:val="24"/>
          <w:u w:val="single"/>
        </w:rPr>
        <w:t>ek</w:t>
      </w:r>
      <w:r w:rsidR="00D12727" w:rsidRPr="00A2316C">
        <w:rPr>
          <w:rFonts w:ascii="PT Sans" w:hAnsi="PT Sans"/>
          <w:sz w:val="24"/>
          <w:szCs w:val="24"/>
          <w:u w:val="single"/>
        </w:rPr>
        <w:t>hez</w:t>
      </w:r>
      <w:r w:rsidR="00D12727" w:rsidRPr="00A2316C">
        <w:rPr>
          <w:rFonts w:ascii="PT Sans" w:hAnsi="PT Sans"/>
          <w:sz w:val="24"/>
          <w:szCs w:val="24"/>
        </w:rPr>
        <w:t xml:space="preserve"> kapcsolódó bölcsészettudományi </w:t>
      </w:r>
      <w:r w:rsidR="00081865" w:rsidRPr="00A2316C">
        <w:rPr>
          <w:rFonts w:ascii="PT Sans" w:hAnsi="PT Sans"/>
          <w:sz w:val="24"/>
          <w:szCs w:val="24"/>
        </w:rPr>
        <w:t xml:space="preserve">jellegű </w:t>
      </w:r>
      <w:r w:rsidR="00D12727" w:rsidRPr="00A2316C">
        <w:rPr>
          <w:rFonts w:ascii="PT Sans" w:hAnsi="PT Sans"/>
          <w:sz w:val="24"/>
          <w:szCs w:val="24"/>
        </w:rPr>
        <w:t>– vagy a bölcsészet- és társadalomtudományok határterületéhez tartozó – téma (nyelvészet, történelem, irodalom, filozófia, művelődéstörténet, művészettörténet, politika, társadalom, kultúra stb.)</w:t>
      </w:r>
    </w:p>
    <w:p w14:paraId="09C3A95E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2) A szakdolgozatíró témáját a szak oktatóinak szakdolgozati témajavaslatai közül is kiválaszthatja.</w:t>
      </w:r>
    </w:p>
    <w:p w14:paraId="324531C6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3) Továbbá lehet saját, eredeti témajavaslata.</w:t>
      </w:r>
    </w:p>
    <w:p w14:paraId="23933C5E" w14:textId="63BC57B0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Minden esetben a témát a leendő </w:t>
      </w:r>
      <w:r w:rsidRPr="00A2316C">
        <w:rPr>
          <w:rFonts w:ascii="PT Sans" w:hAnsi="PT Sans"/>
          <w:sz w:val="24"/>
          <w:szCs w:val="24"/>
          <w:u w:val="single"/>
        </w:rPr>
        <w:t>konzulens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D12727" w:rsidRPr="00A2316C">
        <w:rPr>
          <w:rFonts w:ascii="PT Sans" w:hAnsi="PT Sans"/>
          <w:sz w:val="24"/>
          <w:szCs w:val="24"/>
        </w:rPr>
        <w:t>(</w:t>
      </w:r>
      <w:r w:rsidR="00D05DC2" w:rsidRPr="00A2316C">
        <w:rPr>
          <w:rFonts w:ascii="PT Sans" w:hAnsi="PT Sans"/>
          <w:sz w:val="24"/>
          <w:szCs w:val="24"/>
        </w:rPr>
        <w:t xml:space="preserve">más néven </w:t>
      </w:r>
      <w:r w:rsidR="00D12727" w:rsidRPr="00A2316C">
        <w:rPr>
          <w:rFonts w:ascii="PT Sans" w:hAnsi="PT Sans"/>
          <w:sz w:val="24"/>
          <w:szCs w:val="24"/>
          <w:u w:val="single"/>
        </w:rPr>
        <w:t>témavezető</w:t>
      </w:r>
      <w:r w:rsidR="00D12727" w:rsidRPr="00A2316C">
        <w:rPr>
          <w:rFonts w:ascii="PT Sans" w:hAnsi="PT Sans"/>
          <w:sz w:val="24"/>
          <w:szCs w:val="24"/>
        </w:rPr>
        <w:t xml:space="preserve">) </w:t>
      </w:r>
      <w:r w:rsidRPr="00A2316C">
        <w:rPr>
          <w:rFonts w:ascii="PT Sans" w:hAnsi="PT Sans"/>
          <w:sz w:val="24"/>
          <w:szCs w:val="24"/>
        </w:rPr>
        <w:t xml:space="preserve">tanárral és a </w:t>
      </w:r>
      <w:r w:rsidRPr="00A2316C">
        <w:rPr>
          <w:rFonts w:ascii="PT Sans" w:hAnsi="PT Sans"/>
          <w:sz w:val="24"/>
          <w:szCs w:val="24"/>
          <w:u w:val="single"/>
        </w:rPr>
        <w:t>tanszék</w:t>
      </w:r>
      <w:r w:rsidR="00833E70">
        <w:rPr>
          <w:rFonts w:ascii="PT Sans" w:hAnsi="PT Sans"/>
          <w:sz w:val="24"/>
          <w:szCs w:val="24"/>
          <w:u w:val="single"/>
        </w:rPr>
        <w:t>- vagy intézet</w:t>
      </w:r>
      <w:r w:rsidRPr="00A2316C">
        <w:rPr>
          <w:rFonts w:ascii="PT Sans" w:hAnsi="PT Sans"/>
          <w:sz w:val="24"/>
          <w:szCs w:val="24"/>
          <w:u w:val="single"/>
        </w:rPr>
        <w:t>vezetővel előzetesen engedélyeztetni kell</w:t>
      </w:r>
      <w:r w:rsidRPr="00A2316C">
        <w:rPr>
          <w:rFonts w:ascii="PT Sans" w:hAnsi="PT Sans"/>
          <w:sz w:val="24"/>
          <w:szCs w:val="24"/>
        </w:rPr>
        <w:t>.</w:t>
      </w:r>
    </w:p>
    <w:p w14:paraId="627FA7E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6594D3E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Témaelfogadás</w:t>
      </w:r>
    </w:p>
    <w:p w14:paraId="3AF514D2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672C9933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szakdolgozat </w:t>
      </w:r>
      <w:r w:rsidR="00217A40" w:rsidRPr="00A2316C">
        <w:rPr>
          <w:rFonts w:ascii="PT Sans" w:hAnsi="PT Sans"/>
          <w:sz w:val="24"/>
          <w:szCs w:val="24"/>
        </w:rPr>
        <w:t>témáját és címét</w:t>
      </w:r>
      <w:r w:rsidRPr="00A2316C">
        <w:rPr>
          <w:rFonts w:ascii="PT Sans" w:hAnsi="PT Sans"/>
          <w:sz w:val="24"/>
          <w:szCs w:val="24"/>
        </w:rPr>
        <w:t xml:space="preserve"> minden hallgató az általa választott oktatóval folytatott konzultáció után határozza meg.</w:t>
      </w:r>
      <w:r w:rsidR="00217A40" w:rsidRPr="00A2316C">
        <w:rPr>
          <w:rFonts w:ascii="PT Sans" w:hAnsi="PT Sans"/>
          <w:sz w:val="24"/>
          <w:szCs w:val="24"/>
        </w:rPr>
        <w:t xml:space="preserve"> A szakdolgozat írása során a téma – a témavezető hozzájárulásával – az eredetileg megadott kereteken belül tovább szűkíthető, s a leadott címhez később </w:t>
      </w:r>
      <w:r w:rsidR="00217A40" w:rsidRPr="00A2316C">
        <w:rPr>
          <w:rFonts w:ascii="PT Sans" w:hAnsi="PT Sans"/>
          <w:sz w:val="24"/>
          <w:szCs w:val="24"/>
          <w:u w:val="single"/>
        </w:rPr>
        <w:t>hozzáadható egy alcím</w:t>
      </w:r>
      <w:r w:rsidR="00217A40" w:rsidRPr="00A2316C">
        <w:rPr>
          <w:rFonts w:ascii="PT Sans" w:hAnsi="PT Sans"/>
          <w:sz w:val="24"/>
          <w:szCs w:val="24"/>
        </w:rPr>
        <w:t xml:space="preserve">, ami konkretizálja a dolgozat témáját. </w:t>
      </w:r>
      <w:proofErr w:type="gramStart"/>
      <w:r w:rsidR="00217A40" w:rsidRPr="00A2316C">
        <w:rPr>
          <w:rFonts w:ascii="PT Sans" w:hAnsi="PT Sans"/>
          <w:sz w:val="24"/>
          <w:szCs w:val="24"/>
        </w:rPr>
        <w:t>Például</w:t>
      </w:r>
      <w:proofErr w:type="gramEnd"/>
      <w:r w:rsidR="00217A40" w:rsidRPr="00A2316C">
        <w:rPr>
          <w:rFonts w:ascii="PT Sans" w:hAnsi="PT Sans"/>
          <w:sz w:val="24"/>
          <w:szCs w:val="24"/>
        </w:rPr>
        <w:t xml:space="preserve"> ha a címbejelentőn „A kínai történetírás módszerei” általános címet adtuk meg, a kész dolgozat címe lehet az alábbi: „A kínai történetírás módszerei – Qin Shihuang ábrázolása a Shiji 6. fejezetében”.</w:t>
      </w:r>
    </w:p>
    <w:p w14:paraId="34FE1C5C" w14:textId="77777777" w:rsidR="00987274" w:rsidRDefault="00987274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200AFBB" w14:textId="77777777" w:rsidR="001F0FEC" w:rsidRDefault="001F0FEC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3A05DF36" w14:textId="77777777" w:rsidR="001F0FEC" w:rsidRPr="00A2316C" w:rsidRDefault="001F0FEC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392BF4E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lastRenderedPageBreak/>
        <w:t>T</w:t>
      </w:r>
      <w:r w:rsidR="00F4627A" w:rsidRPr="00A2316C">
        <w:rPr>
          <w:rFonts w:ascii="PT Sans" w:hAnsi="PT Sans"/>
          <w:b/>
          <w:i/>
          <w:sz w:val="24"/>
          <w:szCs w:val="24"/>
        </w:rPr>
        <w:t>émaleadás</w:t>
      </w:r>
    </w:p>
    <w:p w14:paraId="7FC1CA8E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4884A4C5" w14:textId="77777777" w:rsidR="00F4627A" w:rsidRPr="00A2316C" w:rsidRDefault="00987274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dolgozat témáját és címét a tervezett leadás előtt </w:t>
      </w:r>
      <w:r w:rsidR="00081865" w:rsidRPr="00A2316C">
        <w:rPr>
          <w:rFonts w:ascii="PT Sans" w:hAnsi="PT Sans"/>
          <w:sz w:val="24"/>
          <w:szCs w:val="24"/>
        </w:rPr>
        <w:t>legalább 6</w:t>
      </w:r>
      <w:r w:rsidRPr="00A2316C">
        <w:rPr>
          <w:rFonts w:ascii="PT Sans" w:hAnsi="PT Sans"/>
          <w:sz w:val="24"/>
          <w:szCs w:val="24"/>
        </w:rPr>
        <w:t xml:space="preserve"> hónappal el kell fogadtatni. </w:t>
      </w:r>
      <w:r w:rsidR="00081865" w:rsidRPr="00A2316C">
        <w:rPr>
          <w:rFonts w:ascii="PT Sans" w:hAnsi="PT Sans"/>
          <w:sz w:val="24"/>
          <w:szCs w:val="24"/>
        </w:rPr>
        <w:t xml:space="preserve">A tavaszi félévben leadandó szakdolgozatok címbejelentésének határideje a leadást megelőző év </w:t>
      </w:r>
      <w:r w:rsidR="00081865" w:rsidRPr="00A2316C">
        <w:rPr>
          <w:rFonts w:ascii="PT Sans" w:hAnsi="PT Sans"/>
          <w:sz w:val="24"/>
          <w:szCs w:val="24"/>
          <w:u w:val="single"/>
        </w:rPr>
        <w:t>október 15-e</w:t>
      </w:r>
      <w:r w:rsidR="00081865" w:rsidRPr="00A2316C">
        <w:rPr>
          <w:rFonts w:ascii="PT Sans" w:hAnsi="PT Sans"/>
          <w:sz w:val="24"/>
          <w:szCs w:val="24"/>
        </w:rPr>
        <w:t xml:space="preserve">; az őszi félévben leadandó dolgozat címbejelentésének határideje az adott év </w:t>
      </w:r>
      <w:r w:rsidR="00081865" w:rsidRPr="00A2316C">
        <w:rPr>
          <w:rFonts w:ascii="PT Sans" w:hAnsi="PT Sans"/>
          <w:sz w:val="24"/>
          <w:szCs w:val="24"/>
          <w:u w:val="single"/>
        </w:rPr>
        <w:t>május 15-e</w:t>
      </w:r>
      <w:r w:rsidR="00081865" w:rsidRPr="00A2316C">
        <w:rPr>
          <w:rFonts w:ascii="PT Sans" w:hAnsi="PT Sans"/>
          <w:sz w:val="24"/>
          <w:szCs w:val="24"/>
        </w:rPr>
        <w:t xml:space="preserve"> </w:t>
      </w:r>
      <w:r w:rsidR="00036392" w:rsidRPr="00A2316C">
        <w:rPr>
          <w:rFonts w:ascii="PT Sans" w:hAnsi="PT Sans"/>
          <w:sz w:val="24"/>
          <w:szCs w:val="24"/>
        </w:rPr>
        <w:t xml:space="preserve">(ha a határidő napja munkaszüneti napra esik, akkor a soron következő munkanap.) </w:t>
      </w:r>
      <w:r w:rsidR="00F4627A" w:rsidRPr="00A2316C">
        <w:rPr>
          <w:rFonts w:ascii="PT Sans" w:hAnsi="PT Sans"/>
          <w:sz w:val="24"/>
          <w:szCs w:val="24"/>
        </w:rPr>
        <w:t xml:space="preserve">A téma elfogadását a témavezető tanár aláírásával igazolja, és a tanszékvezető jóváhagyja az arra rendszeresített </w:t>
      </w:r>
      <w:r w:rsidR="00081865" w:rsidRPr="00A2316C">
        <w:rPr>
          <w:rFonts w:ascii="PT Sans" w:hAnsi="PT Sans"/>
          <w:sz w:val="24"/>
          <w:szCs w:val="24"/>
        </w:rPr>
        <w:t xml:space="preserve">– </w:t>
      </w:r>
      <w:r w:rsidR="00081865" w:rsidRPr="00A2316C">
        <w:rPr>
          <w:rFonts w:ascii="PT Sans" w:hAnsi="PT Sans"/>
          <w:sz w:val="24"/>
          <w:szCs w:val="24"/>
          <w:u w:val="single"/>
        </w:rPr>
        <w:t>S</w:t>
      </w:r>
      <w:r w:rsidR="00081865" w:rsidRPr="00A2316C">
        <w:rPr>
          <w:rFonts w:ascii="PT Sans" w:hAnsi="PT Sans"/>
          <w:i/>
          <w:sz w:val="24"/>
          <w:szCs w:val="24"/>
          <w:u w:val="single"/>
        </w:rPr>
        <w:t>zakdolgozat nyilvántartólap</w:t>
      </w:r>
      <w:r w:rsidR="00081865" w:rsidRPr="00A2316C">
        <w:rPr>
          <w:rFonts w:ascii="PT Sans" w:hAnsi="PT Sans"/>
          <w:sz w:val="24"/>
          <w:szCs w:val="24"/>
        </w:rPr>
        <w:t xml:space="preserve"> – című </w:t>
      </w:r>
      <w:r w:rsidRPr="00A2316C">
        <w:rPr>
          <w:rFonts w:ascii="PT Sans" w:hAnsi="PT Sans"/>
          <w:sz w:val="24"/>
          <w:szCs w:val="24"/>
        </w:rPr>
        <w:t>ű</w:t>
      </w:r>
      <w:r w:rsidR="00F4627A" w:rsidRPr="00A2316C">
        <w:rPr>
          <w:rFonts w:ascii="PT Sans" w:hAnsi="PT Sans"/>
          <w:sz w:val="24"/>
          <w:szCs w:val="24"/>
        </w:rPr>
        <w:t>rlapon.</w:t>
      </w:r>
      <w:r w:rsidRPr="00A2316C">
        <w:rPr>
          <w:rFonts w:ascii="PT Sans" w:hAnsi="PT Sans"/>
          <w:i/>
          <w:sz w:val="24"/>
          <w:szCs w:val="24"/>
        </w:rPr>
        <w:t xml:space="preserve"> </w:t>
      </w:r>
      <w:r w:rsidR="00F4627A" w:rsidRPr="00A2316C">
        <w:rPr>
          <w:rFonts w:ascii="PT Sans" w:hAnsi="PT Sans"/>
          <w:sz w:val="24"/>
          <w:szCs w:val="24"/>
        </w:rPr>
        <w:t xml:space="preserve">A nyomtatványt </w:t>
      </w:r>
      <w:r w:rsidRPr="00A2316C">
        <w:rPr>
          <w:rFonts w:ascii="PT Sans" w:hAnsi="PT Sans"/>
          <w:sz w:val="24"/>
          <w:szCs w:val="24"/>
        </w:rPr>
        <w:t>három</w:t>
      </w:r>
      <w:r w:rsidR="00F4627A" w:rsidRPr="00A2316C">
        <w:rPr>
          <w:rFonts w:ascii="PT Sans" w:hAnsi="PT Sans"/>
          <w:sz w:val="24"/>
          <w:szCs w:val="24"/>
        </w:rPr>
        <w:t xml:space="preserve"> példányban kell kitölteni és aláíratni, majd a Tanulmányi Osztályon kell leadni. </w:t>
      </w:r>
    </w:p>
    <w:p w14:paraId="23B1E4B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7AA047CC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II.2. A témavezető/konzulens kiválasztása és feladatai, téma</w:t>
      </w:r>
      <w:r w:rsidR="002D4AB3" w:rsidRPr="00A2316C">
        <w:rPr>
          <w:rFonts w:ascii="PT Sans" w:hAnsi="PT Sans"/>
          <w:b/>
          <w:sz w:val="24"/>
          <w:szCs w:val="24"/>
        </w:rPr>
        <w:t>-</w:t>
      </w:r>
      <w:r w:rsidRPr="00A2316C">
        <w:rPr>
          <w:rFonts w:ascii="PT Sans" w:hAnsi="PT Sans"/>
          <w:b/>
          <w:sz w:val="24"/>
          <w:szCs w:val="24"/>
        </w:rPr>
        <w:t xml:space="preserve"> és konzulens-váltás</w:t>
      </w:r>
    </w:p>
    <w:p w14:paraId="71EF5EF5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71AD4F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témavezető/konzulens tanár kiválasztása</w:t>
      </w:r>
    </w:p>
    <w:p w14:paraId="2B68DA3A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7088BC62" w14:textId="090AD856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hallgató a</w:t>
      </w:r>
      <w:r w:rsidR="00081865" w:rsidRPr="00A2316C">
        <w:rPr>
          <w:rFonts w:ascii="PT Sans" w:hAnsi="PT Sans"/>
          <w:sz w:val="24"/>
          <w:szCs w:val="24"/>
        </w:rPr>
        <w:t xml:space="preserve"> Kínai Tanszék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833E70">
        <w:rPr>
          <w:rFonts w:ascii="PT Sans" w:hAnsi="PT Sans"/>
          <w:sz w:val="24"/>
          <w:szCs w:val="24"/>
        </w:rPr>
        <w:t>oktatói</w:t>
      </w:r>
      <w:r w:rsidRPr="00A2316C">
        <w:rPr>
          <w:rFonts w:ascii="PT Sans" w:hAnsi="PT Sans"/>
          <w:sz w:val="24"/>
          <w:szCs w:val="24"/>
        </w:rPr>
        <w:t xml:space="preserve"> közül választhat magának témavezető tanárt, akiknek a témavezetésére a tanszék</w:t>
      </w:r>
      <w:r w:rsidR="00833E70">
        <w:rPr>
          <w:rFonts w:ascii="PT Sans" w:hAnsi="PT Sans"/>
          <w:sz w:val="24"/>
          <w:szCs w:val="24"/>
        </w:rPr>
        <w:t>- vagy intézet</w:t>
      </w:r>
      <w:r w:rsidRPr="00A2316C">
        <w:rPr>
          <w:rFonts w:ascii="PT Sans" w:hAnsi="PT Sans"/>
          <w:sz w:val="24"/>
          <w:szCs w:val="24"/>
        </w:rPr>
        <w:t xml:space="preserve">vezető engedélyt ad. Ez utóbbi engedélyezése a </w:t>
      </w:r>
      <w:r w:rsidRPr="00A2316C">
        <w:rPr>
          <w:rFonts w:ascii="PT Sans" w:hAnsi="PT Sans"/>
          <w:i/>
          <w:sz w:val="24"/>
          <w:szCs w:val="24"/>
        </w:rPr>
        <w:t>Szakdolgozat nyilvántartólap</w:t>
      </w:r>
      <w:r w:rsidRPr="00A2316C">
        <w:rPr>
          <w:rFonts w:ascii="PT Sans" w:hAnsi="PT Sans"/>
          <w:sz w:val="24"/>
          <w:szCs w:val="24"/>
        </w:rPr>
        <w:t xml:space="preserve"> vezetői aláírásával történik. A hallgató</w:t>
      </w:r>
      <w:r w:rsidR="00081865" w:rsidRPr="00A2316C">
        <w:rPr>
          <w:rFonts w:ascii="PT Sans" w:hAnsi="PT Sans"/>
          <w:sz w:val="24"/>
          <w:szCs w:val="24"/>
        </w:rPr>
        <w:t>nak tovább</w:t>
      </w:r>
      <w:r w:rsidR="00C210CE" w:rsidRPr="00A2316C">
        <w:rPr>
          <w:rFonts w:ascii="PT Sans" w:hAnsi="PT Sans"/>
          <w:sz w:val="24"/>
          <w:szCs w:val="24"/>
        </w:rPr>
        <w:t>á</w:t>
      </w:r>
      <w:r w:rsidR="00081865" w:rsidRPr="00A2316C">
        <w:rPr>
          <w:rFonts w:ascii="PT Sans" w:hAnsi="PT Sans"/>
          <w:sz w:val="24"/>
          <w:szCs w:val="24"/>
        </w:rPr>
        <w:t xml:space="preserve"> lehetősége van arra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081865" w:rsidRPr="00A2316C">
        <w:rPr>
          <w:rFonts w:ascii="PT Sans" w:hAnsi="PT Sans"/>
          <w:sz w:val="24"/>
          <w:szCs w:val="24"/>
        </w:rPr>
        <w:t>–</w:t>
      </w:r>
      <w:r w:rsidRPr="00A2316C">
        <w:rPr>
          <w:rFonts w:ascii="PT Sans" w:hAnsi="PT Sans"/>
          <w:sz w:val="24"/>
          <w:szCs w:val="24"/>
        </w:rPr>
        <w:t xml:space="preserve"> amennyiben témája indokolja </w:t>
      </w:r>
      <w:r w:rsidR="00081865" w:rsidRPr="00A2316C">
        <w:rPr>
          <w:rFonts w:ascii="PT Sans" w:hAnsi="PT Sans"/>
          <w:sz w:val="24"/>
          <w:szCs w:val="24"/>
        </w:rPr>
        <w:t>–</w:t>
      </w:r>
      <w:r w:rsidRPr="00A2316C">
        <w:rPr>
          <w:rFonts w:ascii="PT Sans" w:hAnsi="PT Sans"/>
          <w:sz w:val="24"/>
          <w:szCs w:val="24"/>
        </w:rPr>
        <w:t>, hogy a Kar más szakján oktató tanár</w:t>
      </w:r>
      <w:r w:rsidR="00081865" w:rsidRPr="00A2316C">
        <w:rPr>
          <w:rFonts w:ascii="PT Sans" w:hAnsi="PT Sans"/>
          <w:sz w:val="24"/>
          <w:szCs w:val="24"/>
        </w:rPr>
        <w:t>ok</w:t>
      </w:r>
      <w:r w:rsidRPr="00A2316C">
        <w:rPr>
          <w:rFonts w:ascii="PT Sans" w:hAnsi="PT Sans"/>
          <w:sz w:val="24"/>
          <w:szCs w:val="24"/>
        </w:rPr>
        <w:t xml:space="preserve"> közül, illetve </w:t>
      </w:r>
      <w:r w:rsidR="00C210CE" w:rsidRPr="00A2316C">
        <w:rPr>
          <w:rFonts w:ascii="PT Sans" w:hAnsi="PT Sans"/>
          <w:sz w:val="24"/>
          <w:szCs w:val="24"/>
        </w:rPr>
        <w:t xml:space="preserve">a karon nem tanító </w:t>
      </w:r>
      <w:r w:rsidR="00524411">
        <w:rPr>
          <w:rFonts w:ascii="PT Sans" w:hAnsi="PT Sans"/>
          <w:sz w:val="24"/>
          <w:szCs w:val="24"/>
        </w:rPr>
        <w:t xml:space="preserve">– a témában szakmai jártassággal rendelkező – </w:t>
      </w:r>
      <w:r w:rsidRPr="00A2316C">
        <w:rPr>
          <w:rFonts w:ascii="PT Sans" w:hAnsi="PT Sans"/>
          <w:sz w:val="24"/>
          <w:szCs w:val="24"/>
        </w:rPr>
        <w:t>külsős konzulenst keressen magának, ezt azonban előzetesen a tanszék</w:t>
      </w:r>
      <w:r w:rsidR="00833E70">
        <w:rPr>
          <w:rFonts w:ascii="PT Sans" w:hAnsi="PT Sans"/>
          <w:sz w:val="24"/>
          <w:szCs w:val="24"/>
        </w:rPr>
        <w:t xml:space="preserve">- vagy </w:t>
      </w:r>
      <w:r w:rsidR="00833E70">
        <w:rPr>
          <w:rFonts w:ascii="PT Sans" w:hAnsi="PT Sans"/>
          <w:sz w:val="24"/>
          <w:szCs w:val="24"/>
        </w:rPr>
        <w:t>intézet</w:t>
      </w:r>
      <w:r w:rsidRPr="00A2316C">
        <w:rPr>
          <w:rFonts w:ascii="PT Sans" w:hAnsi="PT Sans"/>
          <w:sz w:val="24"/>
          <w:szCs w:val="24"/>
        </w:rPr>
        <w:t xml:space="preserve">vezetővel engedélyeztetni kell. </w:t>
      </w:r>
    </w:p>
    <w:p w14:paraId="48AFE939" w14:textId="001A1970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témavezetőnek jogában áll a hallgatót, illetve témáját visszautasítani. </w:t>
      </w:r>
    </w:p>
    <w:p w14:paraId="1F92FFA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6566A29A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T</w:t>
      </w:r>
      <w:r w:rsidR="00F4627A" w:rsidRPr="00A2316C">
        <w:rPr>
          <w:rFonts w:ascii="PT Sans" w:hAnsi="PT Sans"/>
          <w:b/>
          <w:i/>
          <w:sz w:val="24"/>
          <w:szCs w:val="24"/>
        </w:rPr>
        <w:t>émavezető</w:t>
      </w:r>
      <w:r w:rsidR="00D05DC2" w:rsidRPr="00A2316C">
        <w:rPr>
          <w:rFonts w:ascii="PT Sans" w:hAnsi="PT Sans"/>
          <w:b/>
          <w:i/>
          <w:sz w:val="24"/>
          <w:szCs w:val="24"/>
        </w:rPr>
        <w:t>-</w:t>
      </w:r>
      <w:r w:rsidR="00F4627A" w:rsidRPr="00A2316C">
        <w:rPr>
          <w:rFonts w:ascii="PT Sans" w:hAnsi="PT Sans"/>
          <w:b/>
          <w:i/>
          <w:sz w:val="24"/>
          <w:szCs w:val="24"/>
        </w:rPr>
        <w:t xml:space="preserve"> és témaváltás</w:t>
      </w:r>
    </w:p>
    <w:p w14:paraId="2D78CE3B" w14:textId="77777777" w:rsidR="00D05DC2" w:rsidRPr="00A2316C" w:rsidRDefault="00D05DC2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E8C7093" w14:textId="1EBB02F3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hallgatónak jogában áll témavezetőt váltani. A témavezető</w:t>
      </w:r>
      <w:r w:rsidR="00D05DC2" w:rsidRPr="00A2316C">
        <w:rPr>
          <w:rFonts w:ascii="PT Sans" w:hAnsi="PT Sans"/>
          <w:sz w:val="24"/>
          <w:szCs w:val="24"/>
        </w:rPr>
        <w:t>-</w:t>
      </w:r>
      <w:r w:rsidRPr="00A2316C">
        <w:rPr>
          <w:rFonts w:ascii="PT Sans" w:hAnsi="PT Sans"/>
          <w:sz w:val="24"/>
          <w:szCs w:val="24"/>
        </w:rPr>
        <w:t>váltáshoz mindkét (a régi és új) témavezető egyetértése szükséges. Abban az esetben, ha a konzulens-csere témaváltoztatást is jelent</w:t>
      </w:r>
      <w:r w:rsidR="00D05DC2" w:rsidRPr="00A2316C">
        <w:rPr>
          <w:rFonts w:ascii="PT Sans" w:hAnsi="PT Sans"/>
          <w:sz w:val="24"/>
          <w:szCs w:val="24"/>
        </w:rPr>
        <w:t>,</w:t>
      </w:r>
      <w:r w:rsidRPr="00A2316C">
        <w:rPr>
          <w:rFonts w:ascii="PT Sans" w:hAnsi="PT Sans"/>
          <w:sz w:val="24"/>
          <w:szCs w:val="24"/>
        </w:rPr>
        <w:t xml:space="preserve"> új címbejelentő nyomtatvány</w:t>
      </w:r>
      <w:r w:rsidR="00D05DC2" w:rsidRPr="00A2316C">
        <w:rPr>
          <w:rFonts w:ascii="PT Sans" w:hAnsi="PT Sans"/>
          <w:sz w:val="24"/>
          <w:szCs w:val="24"/>
        </w:rPr>
        <w:t xml:space="preserve">t </w:t>
      </w:r>
      <w:r w:rsidR="00D05DC2" w:rsidRPr="00A2316C">
        <w:rPr>
          <w:rFonts w:ascii="PT Sans" w:hAnsi="PT Sans"/>
          <w:i/>
          <w:sz w:val="24"/>
          <w:szCs w:val="24"/>
        </w:rPr>
        <w:t>(</w:t>
      </w:r>
      <w:r w:rsidRPr="00A2316C">
        <w:rPr>
          <w:rFonts w:ascii="PT Sans" w:hAnsi="PT Sans"/>
          <w:sz w:val="24"/>
          <w:szCs w:val="24"/>
        </w:rPr>
        <w:t>S</w:t>
      </w:r>
      <w:r w:rsidRPr="00A2316C">
        <w:rPr>
          <w:rFonts w:ascii="PT Sans" w:hAnsi="PT Sans"/>
          <w:i/>
          <w:sz w:val="24"/>
          <w:szCs w:val="24"/>
        </w:rPr>
        <w:t>zakdolgozat nyilvántartólap</w:t>
      </w:r>
      <w:r w:rsidR="00D05DC2" w:rsidRPr="00A2316C">
        <w:rPr>
          <w:rFonts w:ascii="PT Sans" w:hAnsi="PT Sans"/>
          <w:i/>
          <w:sz w:val="24"/>
          <w:szCs w:val="24"/>
        </w:rPr>
        <w:t xml:space="preserve">ot) </w:t>
      </w:r>
      <w:r w:rsidR="00D05DC2" w:rsidRPr="00A2316C">
        <w:rPr>
          <w:rFonts w:ascii="PT Sans" w:hAnsi="PT Sans"/>
          <w:sz w:val="24"/>
          <w:szCs w:val="24"/>
        </w:rPr>
        <w:t xml:space="preserve">kell kitölteni, amihez </w:t>
      </w:r>
      <w:r w:rsidRPr="00A2316C">
        <w:rPr>
          <w:rFonts w:ascii="PT Sans" w:hAnsi="PT Sans"/>
          <w:sz w:val="24"/>
          <w:szCs w:val="24"/>
        </w:rPr>
        <w:t>a tanszék</w:t>
      </w:r>
      <w:r w:rsidR="00833E70">
        <w:rPr>
          <w:rFonts w:ascii="PT Sans" w:hAnsi="PT Sans"/>
          <w:sz w:val="24"/>
          <w:szCs w:val="24"/>
        </w:rPr>
        <w:t xml:space="preserve">- vagy </w:t>
      </w:r>
      <w:r w:rsidR="00833E70">
        <w:rPr>
          <w:rFonts w:ascii="PT Sans" w:hAnsi="PT Sans"/>
          <w:sz w:val="24"/>
          <w:szCs w:val="24"/>
        </w:rPr>
        <w:t>intézet</w:t>
      </w:r>
      <w:r w:rsidRPr="00A2316C">
        <w:rPr>
          <w:rFonts w:ascii="PT Sans" w:hAnsi="PT Sans"/>
          <w:sz w:val="24"/>
          <w:szCs w:val="24"/>
        </w:rPr>
        <w:t xml:space="preserve">vezető aláírása is szükséges. A szakdolgozati téma </w:t>
      </w:r>
      <w:r w:rsidR="00D05DC2" w:rsidRPr="00A2316C">
        <w:rPr>
          <w:rFonts w:ascii="PT Sans" w:hAnsi="PT Sans"/>
          <w:sz w:val="24"/>
          <w:szCs w:val="24"/>
        </w:rPr>
        <w:t>megváltoztatásának</w:t>
      </w:r>
      <w:r w:rsidRPr="00A2316C">
        <w:rPr>
          <w:rFonts w:ascii="PT Sans" w:hAnsi="PT Sans"/>
          <w:sz w:val="24"/>
          <w:szCs w:val="24"/>
        </w:rPr>
        <w:t xml:space="preserve"> legutolsó lehetősége: a beadás előtt 3 hónappal. A cím pontosítása</w:t>
      </w:r>
      <w:r w:rsidR="00D05DC2" w:rsidRPr="00A2316C">
        <w:rPr>
          <w:rFonts w:ascii="PT Sans" w:hAnsi="PT Sans"/>
          <w:sz w:val="24"/>
          <w:szCs w:val="24"/>
        </w:rPr>
        <w:t>, alcím hozzáadása</w:t>
      </w:r>
      <w:r w:rsidRPr="00A2316C">
        <w:rPr>
          <w:rFonts w:ascii="PT Sans" w:hAnsi="PT Sans"/>
          <w:sz w:val="24"/>
          <w:szCs w:val="24"/>
        </w:rPr>
        <w:t xml:space="preserve"> nem minősül témaváltoztatásnak.</w:t>
      </w:r>
    </w:p>
    <w:p w14:paraId="3CC7614A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47EC1BF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témavezető feladata</w:t>
      </w:r>
    </w:p>
    <w:p w14:paraId="47F9A287" w14:textId="77777777" w:rsidR="00D05DC2" w:rsidRPr="00A2316C" w:rsidRDefault="00D05DC2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4EDD000A" w14:textId="52EDB003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hallgató témavezetőjétől</w:t>
      </w:r>
      <w:r w:rsidR="00D05DC2" w:rsidRPr="00A2316C">
        <w:rPr>
          <w:rFonts w:ascii="PT Sans" w:hAnsi="PT Sans"/>
          <w:sz w:val="24"/>
          <w:szCs w:val="24"/>
        </w:rPr>
        <w:t xml:space="preserve"> (</w:t>
      </w:r>
      <w:r w:rsidRPr="00A2316C">
        <w:rPr>
          <w:rFonts w:ascii="PT Sans" w:hAnsi="PT Sans"/>
          <w:sz w:val="24"/>
          <w:szCs w:val="24"/>
        </w:rPr>
        <w:t>konzulens</w:t>
      </w:r>
      <w:r w:rsidR="00D05DC2" w:rsidRPr="00A2316C">
        <w:rPr>
          <w:rFonts w:ascii="PT Sans" w:hAnsi="PT Sans"/>
          <w:sz w:val="24"/>
          <w:szCs w:val="24"/>
        </w:rPr>
        <w:t>étől)</w:t>
      </w:r>
      <w:r w:rsidRPr="00A2316C">
        <w:rPr>
          <w:rFonts w:ascii="PT Sans" w:hAnsi="PT Sans"/>
          <w:sz w:val="24"/>
          <w:szCs w:val="24"/>
        </w:rPr>
        <w:t xml:space="preserve"> felvilágosítást kap olyan kérdésekben, hogy miként végezze kutatását, milyen forrásmunkákat olvasson el, hogyan szerkessze meg írásművét. A hallgató köteles a témavezető által meghatározott gyakorisággal megtartott, de legalább </w:t>
      </w:r>
      <w:r w:rsidRPr="00A2316C">
        <w:rPr>
          <w:rFonts w:ascii="PT Sans" w:hAnsi="PT Sans"/>
          <w:sz w:val="24"/>
          <w:szCs w:val="24"/>
          <w:u w:val="single"/>
        </w:rPr>
        <w:t>3 alkalmat</w:t>
      </w:r>
      <w:r w:rsidRPr="00A2316C">
        <w:rPr>
          <w:rFonts w:ascii="PT Sans" w:hAnsi="PT Sans"/>
          <w:sz w:val="24"/>
          <w:szCs w:val="24"/>
        </w:rPr>
        <w:t xml:space="preserve"> magában foglaló </w:t>
      </w:r>
      <w:r w:rsidR="00E86DE4" w:rsidRPr="00A2316C">
        <w:rPr>
          <w:rFonts w:ascii="PT Sans" w:hAnsi="PT Sans"/>
          <w:sz w:val="24"/>
          <w:szCs w:val="24"/>
        </w:rPr>
        <w:t xml:space="preserve">személyes </w:t>
      </w:r>
      <w:r w:rsidR="00A56871">
        <w:rPr>
          <w:rFonts w:ascii="PT Sans" w:hAnsi="PT Sans"/>
          <w:sz w:val="24"/>
          <w:szCs w:val="24"/>
        </w:rPr>
        <w:t xml:space="preserve">vagy online </w:t>
      </w:r>
      <w:r w:rsidRPr="00A2316C">
        <w:rPr>
          <w:rFonts w:ascii="PT Sans" w:hAnsi="PT Sans"/>
          <w:sz w:val="24"/>
          <w:szCs w:val="24"/>
          <w:u w:val="single"/>
        </w:rPr>
        <w:t>konzultáción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lastRenderedPageBreak/>
        <w:t>részt venni.</w:t>
      </w:r>
      <w:r w:rsidR="00CC3CE4">
        <w:rPr>
          <w:rFonts w:ascii="PT Sans" w:hAnsi="PT Sans"/>
          <w:sz w:val="24"/>
          <w:szCs w:val="24"/>
        </w:rPr>
        <w:t xml:space="preserve"> A témavezető </w:t>
      </w:r>
      <w:r w:rsidR="005F191F">
        <w:rPr>
          <w:rFonts w:ascii="PT Sans" w:hAnsi="PT Sans"/>
          <w:sz w:val="24"/>
          <w:szCs w:val="24"/>
        </w:rPr>
        <w:t xml:space="preserve">csak </w:t>
      </w:r>
      <w:r w:rsidR="00CC3CE4">
        <w:rPr>
          <w:rFonts w:ascii="PT Sans" w:hAnsi="PT Sans"/>
          <w:sz w:val="24"/>
          <w:szCs w:val="24"/>
        </w:rPr>
        <w:t>a megfelelő számú konzultáción való részvétel</w:t>
      </w:r>
      <w:r w:rsidR="00482FC5">
        <w:rPr>
          <w:rFonts w:ascii="PT Sans" w:hAnsi="PT Sans"/>
          <w:sz w:val="24"/>
          <w:szCs w:val="24"/>
        </w:rPr>
        <w:t xml:space="preserve"> esetén</w:t>
      </w:r>
      <w:r w:rsidR="00CC3CE4">
        <w:rPr>
          <w:rFonts w:ascii="PT Sans" w:hAnsi="PT Sans"/>
          <w:sz w:val="24"/>
          <w:szCs w:val="24"/>
        </w:rPr>
        <w:t xml:space="preserve"> </w:t>
      </w:r>
      <w:r w:rsidR="00482FC5">
        <w:rPr>
          <w:rFonts w:ascii="PT Sans" w:hAnsi="PT Sans"/>
          <w:sz w:val="24"/>
          <w:szCs w:val="24"/>
        </w:rPr>
        <w:t xml:space="preserve">igazolja </w:t>
      </w:r>
      <w:r w:rsidR="00CC3CE4">
        <w:rPr>
          <w:rFonts w:ascii="PT Sans" w:hAnsi="PT Sans"/>
          <w:sz w:val="24"/>
          <w:szCs w:val="24"/>
        </w:rPr>
        <w:t xml:space="preserve">a Neptunban a szakdolgozat </w:t>
      </w:r>
      <w:r w:rsidR="00FA55B7">
        <w:rPr>
          <w:rFonts w:ascii="PT Sans" w:hAnsi="PT Sans"/>
          <w:sz w:val="24"/>
          <w:szCs w:val="24"/>
        </w:rPr>
        <w:t>befogad</w:t>
      </w:r>
      <w:r w:rsidR="00482FC5">
        <w:rPr>
          <w:rFonts w:ascii="PT Sans" w:hAnsi="PT Sans"/>
          <w:sz w:val="24"/>
          <w:szCs w:val="24"/>
        </w:rPr>
        <w:t>hatóság</w:t>
      </w:r>
      <w:r w:rsidR="005F191F">
        <w:rPr>
          <w:rFonts w:ascii="PT Sans" w:hAnsi="PT Sans"/>
          <w:sz w:val="24"/>
          <w:szCs w:val="24"/>
        </w:rPr>
        <w:t>á</w:t>
      </w:r>
      <w:r w:rsidR="00482FC5">
        <w:rPr>
          <w:rFonts w:ascii="PT Sans" w:hAnsi="PT Sans"/>
          <w:sz w:val="24"/>
          <w:szCs w:val="24"/>
        </w:rPr>
        <w:t>t</w:t>
      </w:r>
      <w:r w:rsidR="005F191F">
        <w:rPr>
          <w:rFonts w:ascii="PT Sans" w:hAnsi="PT Sans"/>
          <w:sz w:val="24"/>
          <w:szCs w:val="24"/>
        </w:rPr>
        <w:t>, s teszi ezzel lehetővé a dolgozat leadását.</w:t>
      </w:r>
    </w:p>
    <w:p w14:paraId="0F57682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2743AF4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</w:t>
      </w:r>
      <w:r w:rsidR="002D4AB3" w:rsidRPr="00A2316C">
        <w:rPr>
          <w:rFonts w:ascii="PT Sans" w:hAnsi="PT Sans"/>
          <w:b/>
          <w:sz w:val="24"/>
          <w:szCs w:val="24"/>
        </w:rPr>
        <w:t>3</w:t>
      </w:r>
      <w:r w:rsidRPr="00A2316C">
        <w:rPr>
          <w:rFonts w:ascii="PT Sans" w:hAnsi="PT Sans"/>
          <w:b/>
          <w:sz w:val="24"/>
          <w:szCs w:val="24"/>
        </w:rPr>
        <w:t>. A szakdolgozat beadása</w:t>
      </w:r>
    </w:p>
    <w:p w14:paraId="6AA83472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EE0CB88" w14:textId="1BCF8D36" w:rsidR="002C6581" w:rsidRPr="002C6581" w:rsidRDefault="002C6581" w:rsidP="00833E70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 xml:space="preserve">A szakdolgozat benyújtása </w:t>
      </w:r>
      <w:r w:rsidR="00833E70">
        <w:rPr>
          <w:rFonts w:ascii="PT Sans" w:hAnsi="PT Sans"/>
          <w:bCs/>
          <w:iCs/>
          <w:sz w:val="24"/>
          <w:szCs w:val="24"/>
        </w:rPr>
        <w:t>a</w:t>
      </w:r>
      <w:r w:rsidRPr="002C6581">
        <w:rPr>
          <w:rFonts w:ascii="PT Sans" w:hAnsi="PT Sans"/>
          <w:bCs/>
          <w:iCs/>
          <w:sz w:val="24"/>
          <w:szCs w:val="24"/>
        </w:rPr>
        <w:t xml:space="preserve"> Neptun rendszerbe történő feltöltés</w:t>
      </w:r>
      <w:r w:rsidR="00833E70">
        <w:rPr>
          <w:rFonts w:ascii="PT Sans" w:hAnsi="PT Sans"/>
          <w:bCs/>
          <w:iCs/>
          <w:sz w:val="24"/>
          <w:szCs w:val="24"/>
        </w:rPr>
        <w:t>s</w:t>
      </w:r>
      <w:r w:rsidRPr="002C6581">
        <w:rPr>
          <w:rFonts w:ascii="PT Sans" w:hAnsi="PT Sans"/>
          <w:bCs/>
          <w:iCs/>
          <w:sz w:val="24"/>
          <w:szCs w:val="24"/>
        </w:rPr>
        <w:t>el valósul meg.</w:t>
      </w:r>
      <w:r w:rsidR="00833E70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A feltöltendő fájl nevének tartalmaznia kell a hallgató nevét, a kar kódját és a témavezető nevét. Pl: Teszt Elek, BTK, Dr. Oktató Péter.</w:t>
      </w:r>
    </w:p>
    <w:p w14:paraId="3D7D8229" w14:textId="704307CA" w:rsidR="002C6581" w:rsidRPr="002C6581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>A szakdolgozat benyújtásával a hallgató visszavonhatatlanul kijelenti, hogy a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szakdolgozat kizárólagosan saját szellemi terméke, valamint elkészítéséhez csak az abban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feltüntetett forrásokat és csak a feltüntetett mértékben használta, továbbá a dolgozatot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 xml:space="preserve">korábban más szakdolgozatként nem nyújtotta be – kivéve, ha </w:t>
      </w:r>
      <w:r w:rsidR="009C4976">
        <w:rPr>
          <w:rFonts w:ascii="PT Sans" w:hAnsi="PT Sans"/>
          <w:bCs/>
          <w:iCs/>
          <w:sz w:val="24"/>
          <w:szCs w:val="24"/>
        </w:rPr>
        <w:t xml:space="preserve">a TVSZ </w:t>
      </w:r>
      <w:r w:rsidRPr="002C6581">
        <w:rPr>
          <w:rFonts w:ascii="PT Sans" w:hAnsi="PT Sans"/>
          <w:bCs/>
          <w:iCs/>
          <w:sz w:val="24"/>
          <w:szCs w:val="24"/>
        </w:rPr>
        <w:t>jelen kifejezetten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lehetővé teszi a többszöri benyújtást. (TVSZ 40. § (6)</w:t>
      </w:r>
    </w:p>
    <w:p w14:paraId="338CFDAC" w14:textId="3061166E" w:rsidR="00F4627A" w:rsidRPr="00FA55B7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>Szakdolgozat csak abban az esetben fogadható be érvényesen, amennyiben a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témavezető a Neptun rendszeren keresztül nyilatkozott a szakdolgozat befogadhatóságáról. (TVSZ 40. § (7)</w:t>
      </w:r>
      <w:r w:rsidR="00FA55B7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Szakdolgozat csak azután tölthető fel, miután a témavezető a Neptun rendszeren keresztül nyilatkozott a szakdolgozat befogadhatóságáról.</w:t>
      </w:r>
    </w:p>
    <w:p w14:paraId="42EC6F0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 </w:t>
      </w:r>
    </w:p>
    <w:p w14:paraId="036C143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</w:t>
      </w:r>
      <w:r w:rsidR="002D4AB3" w:rsidRPr="00A2316C">
        <w:rPr>
          <w:rFonts w:ascii="PT Sans" w:hAnsi="PT Sans"/>
          <w:b/>
          <w:sz w:val="24"/>
          <w:szCs w:val="24"/>
        </w:rPr>
        <w:t>4</w:t>
      </w:r>
      <w:r w:rsidRPr="00A2316C">
        <w:rPr>
          <w:rFonts w:ascii="PT Sans" w:hAnsi="PT Sans"/>
          <w:b/>
          <w:sz w:val="24"/>
          <w:szCs w:val="24"/>
        </w:rPr>
        <w:t>. A szakdolgozat bírálata</w:t>
      </w:r>
    </w:p>
    <w:p w14:paraId="6450766B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 </w:t>
      </w:r>
    </w:p>
    <w:p w14:paraId="7DDBCB0C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Csak a konzulens által elfogadott (és az elfogadást megfelelően dokumentált) szakdolgozatot lehet bírálatra kiadni.</w:t>
      </w:r>
    </w:p>
    <w:p w14:paraId="740985F0" w14:textId="77777777" w:rsidR="00567033" w:rsidRPr="00A2316C" w:rsidRDefault="00567033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C644EAF" w14:textId="77777777" w:rsidR="00F4627A" w:rsidRPr="00A2316C" w:rsidRDefault="00F4627A" w:rsidP="0014535B">
      <w:pPr>
        <w:spacing w:line="276" w:lineRule="auto"/>
        <w:jc w:val="both"/>
        <w:rPr>
          <w:rFonts w:ascii="PT Sans" w:hAnsi="PT Sans"/>
          <w:b/>
          <w:i/>
          <w:color w:val="333300"/>
          <w:sz w:val="24"/>
          <w:szCs w:val="24"/>
        </w:rPr>
      </w:pPr>
      <w:r w:rsidRPr="00A2316C">
        <w:rPr>
          <w:rFonts w:ascii="PT Sans" w:hAnsi="PT Sans"/>
          <w:b/>
          <w:i/>
          <w:color w:val="333300"/>
          <w:sz w:val="24"/>
          <w:szCs w:val="24"/>
        </w:rPr>
        <w:t>A bíráló személy és feladatai</w:t>
      </w:r>
    </w:p>
    <w:p w14:paraId="1F2B6B37" w14:textId="77777777" w:rsidR="00567033" w:rsidRPr="00A2316C" w:rsidRDefault="0056703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08A02A50" w14:textId="77777777" w:rsidR="00833E70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szakdolgozatot bíráló személy</w:t>
      </w:r>
      <w:r w:rsidRPr="00A2316C">
        <w:rPr>
          <w:rFonts w:ascii="PT Sans" w:hAnsi="PT Sans"/>
          <w:i/>
          <w:color w:val="333300"/>
          <w:sz w:val="24"/>
          <w:szCs w:val="24"/>
        </w:rPr>
        <w:t xml:space="preserve"> </w:t>
      </w:r>
      <w:r w:rsidR="00AC6F86" w:rsidRPr="00A2316C">
        <w:rPr>
          <w:rFonts w:ascii="PT Sans" w:hAnsi="PT Sans"/>
          <w:color w:val="333300"/>
          <w:sz w:val="24"/>
          <w:szCs w:val="24"/>
        </w:rPr>
        <w:t>(opponens)</w:t>
      </w:r>
      <w:r w:rsidR="00AC6F86" w:rsidRPr="00A2316C">
        <w:rPr>
          <w:rFonts w:ascii="PT Sans" w:hAnsi="PT Sans"/>
          <w:i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 xml:space="preserve">a </w:t>
      </w:r>
      <w:r w:rsidR="00AC6F86" w:rsidRPr="00A2316C">
        <w:rPr>
          <w:rFonts w:ascii="PT Sans" w:hAnsi="PT Sans"/>
          <w:color w:val="333300"/>
          <w:sz w:val="24"/>
          <w:szCs w:val="24"/>
        </w:rPr>
        <w:t>Kínai T</w:t>
      </w:r>
      <w:r w:rsidRPr="00A2316C">
        <w:rPr>
          <w:rFonts w:ascii="PT Sans" w:hAnsi="PT Sans"/>
          <w:color w:val="333300"/>
          <w:sz w:val="24"/>
          <w:szCs w:val="24"/>
        </w:rPr>
        <w:t>anszéken tanító, a témában jártas egyetemi oktató</w:t>
      </w:r>
      <w:r w:rsidR="00734F7D" w:rsidRPr="00A2316C">
        <w:rPr>
          <w:rFonts w:ascii="PT Sans" w:hAnsi="PT Sans"/>
          <w:color w:val="333300"/>
          <w:sz w:val="24"/>
          <w:szCs w:val="24"/>
        </w:rPr>
        <w:t xml:space="preserve">. </w:t>
      </w:r>
      <w:r w:rsidR="00217A40" w:rsidRPr="00A2316C">
        <w:rPr>
          <w:rFonts w:ascii="PT Sans" w:hAnsi="PT Sans"/>
          <w:color w:val="333300"/>
          <w:sz w:val="24"/>
          <w:szCs w:val="24"/>
        </w:rPr>
        <w:t xml:space="preserve">A szakdolgozat bírálóját a tanszékvezető választja ki és kéri fel. </w:t>
      </w:r>
      <w:r w:rsidRPr="00A2316C">
        <w:rPr>
          <w:rFonts w:ascii="PT Sans" w:hAnsi="PT Sans"/>
          <w:color w:val="333300"/>
          <w:sz w:val="24"/>
          <w:szCs w:val="24"/>
        </w:rPr>
        <w:t xml:space="preserve">Az opponens köteles a tanszék által megadott időpontig a dolgozat szöveges és számszerű értékelését </w:t>
      </w:r>
      <w:r w:rsidR="00AC6F86" w:rsidRPr="00A2316C">
        <w:rPr>
          <w:rFonts w:ascii="PT Sans" w:hAnsi="PT Sans"/>
          <w:color w:val="333300"/>
          <w:sz w:val="24"/>
          <w:szCs w:val="24"/>
        </w:rPr>
        <w:t>le</w:t>
      </w:r>
      <w:r w:rsidRPr="00A2316C">
        <w:rPr>
          <w:rFonts w:ascii="PT Sans" w:hAnsi="PT Sans"/>
          <w:color w:val="333300"/>
          <w:sz w:val="24"/>
          <w:szCs w:val="24"/>
        </w:rPr>
        <w:t>adni</w:t>
      </w:r>
      <w:r w:rsidR="00AC6F86" w:rsidRPr="00A2316C">
        <w:rPr>
          <w:rFonts w:ascii="PT Sans" w:hAnsi="PT Sans"/>
          <w:color w:val="333300"/>
          <w:sz w:val="24"/>
          <w:szCs w:val="24"/>
        </w:rPr>
        <w:t xml:space="preserve"> a Nemzetközi és Politikatudományi Intézet titkárságán a titkárság által megadott határidőig.</w:t>
      </w:r>
      <w:r w:rsidRPr="00A2316C">
        <w:rPr>
          <w:rFonts w:ascii="PT Sans" w:hAnsi="PT Sans"/>
          <w:color w:val="333300"/>
          <w:sz w:val="24"/>
          <w:szCs w:val="24"/>
        </w:rPr>
        <w:t xml:space="preserve"> Az értékelés leadása </w:t>
      </w:r>
      <w:r w:rsidR="00833E70">
        <w:rPr>
          <w:rFonts w:ascii="PT Sans" w:hAnsi="PT Sans"/>
          <w:color w:val="333300"/>
          <w:sz w:val="24"/>
          <w:szCs w:val="24"/>
        </w:rPr>
        <w:t xml:space="preserve">elektronikus úton vagy papíron </w:t>
      </w:r>
      <w:r w:rsidRPr="00A2316C">
        <w:rPr>
          <w:rFonts w:ascii="PT Sans" w:hAnsi="PT Sans"/>
          <w:color w:val="333300"/>
          <w:sz w:val="24"/>
          <w:szCs w:val="24"/>
        </w:rPr>
        <w:t>történik.</w:t>
      </w:r>
    </w:p>
    <w:p w14:paraId="5FBCD613" w14:textId="002AE502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05E69F8A" w14:textId="77777777" w:rsidR="00F4627A" w:rsidRPr="00A2316C" w:rsidRDefault="00F4627A" w:rsidP="0014535B">
      <w:pPr>
        <w:spacing w:line="276" w:lineRule="auto"/>
        <w:jc w:val="both"/>
        <w:rPr>
          <w:rFonts w:ascii="PT Sans" w:hAnsi="PT Sans"/>
          <w:b/>
          <w:i/>
          <w:color w:val="333300"/>
          <w:sz w:val="24"/>
          <w:szCs w:val="24"/>
        </w:rPr>
      </w:pPr>
      <w:r w:rsidRPr="00A2316C">
        <w:rPr>
          <w:rFonts w:ascii="PT Sans" w:hAnsi="PT Sans"/>
          <w:b/>
          <w:i/>
          <w:color w:val="333300"/>
          <w:sz w:val="24"/>
          <w:szCs w:val="24"/>
        </w:rPr>
        <w:t>A dolgozat értékelése, a minősítés szempontjai</w:t>
      </w:r>
    </w:p>
    <w:p w14:paraId="7B833517" w14:textId="77777777" w:rsidR="00AC6F86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 </w:t>
      </w:r>
    </w:p>
    <w:p w14:paraId="7398A9E4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dolgozat értékelésekor alapvető szempont</w:t>
      </w:r>
      <w:r w:rsidR="0069469B" w:rsidRPr="00A2316C">
        <w:rPr>
          <w:rFonts w:ascii="PT Sans" w:hAnsi="PT Sans"/>
          <w:color w:val="333300"/>
          <w:sz w:val="24"/>
          <w:szCs w:val="24"/>
        </w:rPr>
        <w:t>ok</w:t>
      </w:r>
      <w:r w:rsidRPr="00A2316C">
        <w:rPr>
          <w:rFonts w:ascii="PT Sans" w:hAnsi="PT Sans"/>
          <w:color w:val="333300"/>
          <w:sz w:val="24"/>
          <w:szCs w:val="24"/>
        </w:rPr>
        <w:t>:</w:t>
      </w:r>
    </w:p>
    <w:p w14:paraId="42BA7774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jó témaválasztás, problémafelvetés</w:t>
      </w:r>
      <w:r w:rsidR="0069469B" w:rsidRPr="00A2316C">
        <w:rPr>
          <w:rFonts w:ascii="PT Sans" w:hAnsi="PT Sans"/>
          <w:color w:val="333300"/>
          <w:sz w:val="24"/>
          <w:szCs w:val="24"/>
        </w:rPr>
        <w:t>, a téma és megközelítés újszerűsége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06857F13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alapos kutatómunka, a téma mély feldolgozottsága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4A68BEE3" w14:textId="77777777" w:rsidR="00D42B22" w:rsidRPr="00A2316C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>a témára vonatkozó elsődleges források, továbbá megfelelő mennyiségű és minőségű magyar, nemzetközi és kínai szakirodalom ismerete és felhasználása;</w:t>
      </w:r>
    </w:p>
    <w:p w14:paraId="2F6FF324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dolgozat egységes, összefüggő, logikus szerkesztése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74CF7C66" w14:textId="77777777" w:rsidR="00D42B22" w:rsidRPr="00A2316C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megfelelő szakmai nyelvezet használata</w:t>
      </w:r>
      <w:r w:rsidR="0069469B" w:rsidRPr="00A2316C">
        <w:rPr>
          <w:rFonts w:ascii="PT Sans" w:hAnsi="PT Sans"/>
          <w:color w:val="333300"/>
          <w:sz w:val="24"/>
          <w:szCs w:val="24"/>
        </w:rPr>
        <w:t>, a magyar, nemzetközi és kínai terminológia ismerete;</w:t>
      </w:r>
    </w:p>
    <w:p w14:paraId="56E44A77" w14:textId="77777777" w:rsidR="00026C4C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szerző önálló gondolatai, érvelése;</w:t>
      </w:r>
    </w:p>
    <w:p w14:paraId="0F09A959" w14:textId="77777777" w:rsidR="00F4627A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formai követelmények (a dolgozat külalakja, kivitelezése, a hivatkozások, tartalomjegyzék, bibliográfia, függelék, ábrák, táblázatok stb.) minősége</w:t>
      </w:r>
      <w:r w:rsidR="0069469B" w:rsidRPr="00A2316C">
        <w:rPr>
          <w:rFonts w:ascii="PT Sans" w:hAnsi="PT Sans"/>
          <w:color w:val="333300"/>
          <w:sz w:val="24"/>
          <w:szCs w:val="24"/>
        </w:rPr>
        <w:t>;</w:t>
      </w:r>
    </w:p>
    <w:p w14:paraId="00B28750" w14:textId="77777777" w:rsidR="0069469B" w:rsidRPr="00A2316C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nyelvhelyesség, nyelvhasználat, stílus színvonala;</w:t>
      </w:r>
    </w:p>
    <w:p w14:paraId="5BFDC295" w14:textId="77777777" w:rsidR="0069469B" w:rsidRPr="00A2316C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kínai nyelvű összefoglaló minősége.</w:t>
      </w:r>
    </w:p>
    <w:p w14:paraId="311EA2A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7F529B69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 A SZAKDOLGOZAT KÖTELEZŐ FORMAI KÖVETELMÉNYEI</w:t>
      </w:r>
    </w:p>
    <w:p w14:paraId="1F20F492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</w:p>
    <w:p w14:paraId="4E534E65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megírásakor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kötelezők</w:t>
      </w:r>
      <w:r w:rsidRPr="00A2316C">
        <w:rPr>
          <w:rFonts w:ascii="PT Sans" w:hAnsi="PT Sans"/>
          <w:color w:val="333300"/>
          <w:sz w:val="24"/>
          <w:szCs w:val="24"/>
        </w:rPr>
        <w:t xml:space="preserve"> az alábbiakban megfogalmazott stílusjegyek. Az </w:t>
      </w:r>
      <w:r w:rsidR="004E4249" w:rsidRPr="00A2316C">
        <w:rPr>
          <w:rFonts w:ascii="PT Sans" w:hAnsi="PT Sans"/>
          <w:color w:val="333300"/>
          <w:sz w:val="24"/>
          <w:szCs w:val="24"/>
        </w:rPr>
        <w:t>ezektől való eltérés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4E4249" w:rsidRPr="00A2316C">
        <w:rPr>
          <w:rFonts w:ascii="PT Sans" w:hAnsi="PT Sans"/>
          <w:color w:val="333300"/>
          <w:sz w:val="24"/>
          <w:szCs w:val="24"/>
        </w:rPr>
        <w:t>alacsonyabb értékelést, illetve elutasítást vonhat</w:t>
      </w:r>
      <w:r w:rsidRPr="00A2316C">
        <w:rPr>
          <w:rFonts w:ascii="PT Sans" w:hAnsi="PT Sans"/>
          <w:color w:val="333300"/>
          <w:sz w:val="24"/>
          <w:szCs w:val="24"/>
        </w:rPr>
        <w:t xml:space="preserve"> mag</w:t>
      </w:r>
      <w:r w:rsidR="004E4249" w:rsidRPr="00A2316C">
        <w:rPr>
          <w:rFonts w:ascii="PT Sans" w:hAnsi="PT Sans"/>
          <w:color w:val="333300"/>
          <w:sz w:val="24"/>
          <w:szCs w:val="24"/>
        </w:rPr>
        <w:t>a</w:t>
      </w:r>
      <w:r w:rsidRPr="00A2316C">
        <w:rPr>
          <w:rFonts w:ascii="PT Sans" w:hAnsi="PT Sans"/>
          <w:color w:val="333300"/>
          <w:sz w:val="24"/>
          <w:szCs w:val="24"/>
        </w:rPr>
        <w:t xml:space="preserve"> után.</w:t>
      </w:r>
    </w:p>
    <w:p w14:paraId="6CF34BDC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4CB2289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III.1. A szakdolgozat megírásakor elvárt írásmód:</w:t>
      </w:r>
    </w:p>
    <w:p w14:paraId="69CBF175" w14:textId="77777777" w:rsidR="00217A40" w:rsidRPr="00A2316C" w:rsidRDefault="00217A40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4FFB1615" w14:textId="77777777" w:rsidR="00217A40" w:rsidRPr="00A2316C" w:rsidRDefault="00217A40" w:rsidP="00217A40">
      <w:pPr>
        <w:numPr>
          <w:ilvl w:val="0"/>
          <w:numId w:val="13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nyelve a magyar, de a témavezető és a tanszékvezető engedélyével a dolgozat íródhat </w:t>
      </w:r>
      <w:r w:rsidR="002D4AB3" w:rsidRPr="00A2316C">
        <w:rPr>
          <w:rFonts w:ascii="PT Sans" w:hAnsi="PT Sans"/>
          <w:color w:val="333300"/>
          <w:sz w:val="24"/>
          <w:szCs w:val="24"/>
        </w:rPr>
        <w:t>angol, kínai és egyéb nyelveken;</w:t>
      </w:r>
    </w:p>
    <w:p w14:paraId="6E8AF1C7" w14:textId="77777777" w:rsidR="00F4627A" w:rsidRPr="00A2316C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Times New Roman</w:t>
      </w:r>
      <w:r w:rsidR="004E4249" w:rsidRPr="00A2316C">
        <w:rPr>
          <w:rFonts w:ascii="PT Sans" w:hAnsi="PT Sans"/>
          <w:color w:val="333300"/>
          <w:sz w:val="24"/>
          <w:szCs w:val="24"/>
        </w:rPr>
        <w:t>/Calibri/</w:t>
      </w:r>
      <w:r w:rsidR="00C00B5D" w:rsidRPr="00A2316C">
        <w:rPr>
          <w:rFonts w:ascii="PT Sans" w:hAnsi="PT Sans"/>
          <w:color w:val="333300"/>
          <w:sz w:val="24"/>
          <w:szCs w:val="24"/>
        </w:rPr>
        <w:t>Cambria</w:t>
      </w:r>
      <w:r w:rsidRPr="00A2316C">
        <w:rPr>
          <w:rFonts w:ascii="PT Sans" w:hAnsi="PT Sans"/>
          <w:color w:val="333300"/>
          <w:sz w:val="24"/>
          <w:szCs w:val="24"/>
        </w:rPr>
        <w:t xml:space="preserve"> betűtípus (M</w:t>
      </w:r>
      <w:r w:rsidR="00C00B5D" w:rsidRPr="00A2316C">
        <w:rPr>
          <w:rFonts w:ascii="PT Sans" w:hAnsi="PT Sans"/>
          <w:color w:val="333300"/>
          <w:sz w:val="24"/>
          <w:szCs w:val="24"/>
        </w:rPr>
        <w:t>icrosoft Word szövegszerkesztő);</w:t>
      </w:r>
    </w:p>
    <w:p w14:paraId="636A4A70" w14:textId="77777777" w:rsidR="00F4627A" w:rsidRPr="00A2316C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12-es betű</w:t>
      </w:r>
      <w:r w:rsidR="00C00B5D" w:rsidRPr="00A2316C">
        <w:rPr>
          <w:rFonts w:ascii="PT Sans" w:hAnsi="PT Sans"/>
          <w:color w:val="333300"/>
          <w:sz w:val="24"/>
          <w:szCs w:val="24"/>
        </w:rPr>
        <w:t>méret;</w:t>
      </w:r>
    </w:p>
    <w:p w14:paraId="7FB6A14C" w14:textId="77777777" w:rsidR="00F4627A" w:rsidRPr="00A2316C" w:rsidRDefault="00C00B5D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1,5-es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sortávolság</w:t>
      </w:r>
      <w:r w:rsidRPr="00A2316C">
        <w:rPr>
          <w:rFonts w:ascii="PT Sans" w:hAnsi="PT Sans"/>
          <w:color w:val="333300"/>
          <w:sz w:val="24"/>
          <w:szCs w:val="24"/>
        </w:rPr>
        <w:t>;</w:t>
      </w:r>
    </w:p>
    <w:p w14:paraId="49521C09" w14:textId="0C5E3D46" w:rsidR="00F4627A" w:rsidRPr="00833E70" w:rsidRDefault="00F4627A" w:rsidP="00D12727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  <w:r w:rsidRPr="00833E70">
        <w:rPr>
          <w:rFonts w:ascii="PT Sans" w:hAnsi="PT Sans"/>
          <w:color w:val="333300"/>
          <w:sz w:val="24"/>
          <w:szCs w:val="24"/>
        </w:rPr>
        <w:t>alsó, felső, jobb oldali margó</w:t>
      </w:r>
      <w:r w:rsidR="00833E70">
        <w:rPr>
          <w:rFonts w:ascii="PT Sans" w:hAnsi="PT Sans"/>
          <w:color w:val="333300"/>
          <w:sz w:val="24"/>
          <w:szCs w:val="24"/>
        </w:rPr>
        <w:t>:</w:t>
      </w:r>
      <w:r w:rsidRPr="00833E70">
        <w:rPr>
          <w:rFonts w:ascii="PT Sans" w:hAnsi="PT Sans"/>
          <w:color w:val="333300"/>
          <w:sz w:val="24"/>
          <w:szCs w:val="24"/>
        </w:rPr>
        <w:t xml:space="preserve"> 2</w:t>
      </w:r>
      <w:r w:rsidR="00833E70" w:rsidRPr="00833E70">
        <w:rPr>
          <w:rFonts w:ascii="PT Sans" w:hAnsi="PT Sans"/>
          <w:color w:val="333300"/>
          <w:sz w:val="24"/>
          <w:szCs w:val="24"/>
        </w:rPr>
        <w:t>,5</w:t>
      </w:r>
      <w:r w:rsidRPr="00833E70">
        <w:rPr>
          <w:rFonts w:ascii="PT Sans" w:hAnsi="PT Sans"/>
          <w:color w:val="333300"/>
          <w:sz w:val="24"/>
          <w:szCs w:val="24"/>
        </w:rPr>
        <w:t xml:space="preserve"> cm</w:t>
      </w:r>
    </w:p>
    <w:p w14:paraId="1DE11647" w14:textId="77777777" w:rsidR="00833E70" w:rsidRPr="00833E70" w:rsidRDefault="00833E70" w:rsidP="00833E70">
      <w:pPr>
        <w:spacing w:line="276" w:lineRule="auto"/>
        <w:ind w:left="720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6E0A57D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III.2. A külső borítón fel kell tüntetni:</w:t>
      </w:r>
    </w:p>
    <w:p w14:paraId="1DD8B364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1D66C68B" w14:textId="77777777" w:rsidR="00F4627A" w:rsidRPr="00A2316C" w:rsidRDefault="00C00B5D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</w:t>
      </w:r>
      <w:r w:rsidR="00F4627A" w:rsidRPr="00A2316C">
        <w:rPr>
          <w:rFonts w:ascii="PT Sans" w:hAnsi="PT Sans"/>
          <w:color w:val="333300"/>
          <w:sz w:val="24"/>
          <w:szCs w:val="24"/>
        </w:rPr>
        <w:t>SZAKDOLGOZAT</w:t>
      </w:r>
      <w:r w:rsidRPr="00A2316C">
        <w:rPr>
          <w:rFonts w:ascii="PT Sans" w:hAnsi="PT Sans"/>
          <w:color w:val="333300"/>
          <w:sz w:val="24"/>
          <w:szCs w:val="24"/>
        </w:rPr>
        <w:t xml:space="preserve"> megjelölést</w:t>
      </w:r>
      <w:r w:rsidR="00F4627A" w:rsidRPr="00A2316C">
        <w:rPr>
          <w:rFonts w:ascii="PT Sans" w:hAnsi="PT Sans"/>
          <w:color w:val="333300"/>
          <w:sz w:val="24"/>
          <w:szCs w:val="24"/>
        </w:rPr>
        <w:t>, a készítő nevét és a készítés évét.</w:t>
      </w:r>
    </w:p>
    <w:p w14:paraId="0ADB735A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1FE507A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III.3. A dolgozat belső címlapján szerepelnie kell:</w:t>
      </w:r>
    </w:p>
    <w:p w14:paraId="30638835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756D1A5D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-</w:t>
      </w:r>
      <w:r w:rsidR="00C00B5D" w:rsidRPr="00A2316C">
        <w:rPr>
          <w:rFonts w:ascii="PT Sans" w:hAnsi="PT Sans"/>
          <w:color w:val="333300"/>
          <w:sz w:val="24"/>
          <w:szCs w:val="24"/>
        </w:rPr>
        <w:t xml:space="preserve"> a borítólap bal oldali tetején: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benyújtási helyének teljes megnevezése (rövidítések mellőzését kérjük):</w:t>
      </w:r>
    </w:p>
    <w:p w14:paraId="75995C11" w14:textId="77777777" w:rsidR="00F4627A" w:rsidRPr="00A2316C" w:rsidRDefault="00F4627A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Pázmány Péter Katolikus Egyetem</w:t>
      </w:r>
    </w:p>
    <w:p w14:paraId="176DE2CD" w14:textId="77777777" w:rsidR="00F4627A" w:rsidRPr="00A2316C" w:rsidRDefault="00F4627A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Bölcsészet</w:t>
      </w:r>
      <w:r w:rsidR="00C00B5D"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>és Társadalomtudományi Kar</w:t>
      </w:r>
    </w:p>
    <w:p w14:paraId="6DA2983A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lap közepén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címe, alcíme,</w:t>
      </w:r>
    </w:p>
    <w:p w14:paraId="11B6ED66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>a cím alatt (pár sortávot kihagyva), a lap bal oldalán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témavezető neve és beosztása, és/vagy a külsős konzulens neve és beosztása, esetleg, ha van a témába vágó foglalkozása, munkahelyi beosztása. </w:t>
      </w:r>
    </w:p>
    <w:p w14:paraId="31BE0D24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a cím alatt (pár sortávot kihagyva), a lap jobb oldalán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készítőjének neve és szakja</w:t>
      </w:r>
      <w:r w:rsidR="002D4AB3" w:rsidRPr="00A2316C">
        <w:rPr>
          <w:rFonts w:ascii="PT Sans" w:hAnsi="PT Sans"/>
          <w:color w:val="333300"/>
          <w:sz w:val="24"/>
          <w:szCs w:val="24"/>
        </w:rPr>
        <w:t xml:space="preserve"> (Keleti nyelvek és kultúrák alapszak – kínai szakirány)</w:t>
      </w:r>
    </w:p>
    <w:p w14:paraId="630AE290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lap alján, középen – a beadás helye, </w:t>
      </w:r>
      <w:r w:rsidR="002D4AB3" w:rsidRPr="00A2316C">
        <w:rPr>
          <w:rFonts w:ascii="PT Sans" w:hAnsi="PT Sans"/>
          <w:color w:val="333300"/>
          <w:sz w:val="24"/>
          <w:szCs w:val="24"/>
        </w:rPr>
        <w:t>éve</w:t>
      </w:r>
    </w:p>
    <w:p w14:paraId="33A288E7" w14:textId="77777777" w:rsidR="00F4627A" w:rsidRPr="00A2316C" w:rsidRDefault="00F4627A" w:rsidP="00D12727">
      <w:pPr>
        <w:spacing w:line="276" w:lineRule="auto"/>
        <w:ind w:firstLine="360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(pl.: </w:t>
      </w:r>
      <w:r w:rsidR="00C00B5D" w:rsidRPr="00A2316C">
        <w:rPr>
          <w:rFonts w:ascii="PT Sans" w:hAnsi="PT Sans"/>
          <w:color w:val="333300"/>
          <w:sz w:val="24"/>
          <w:szCs w:val="24"/>
        </w:rPr>
        <w:t>Budapest</w:t>
      </w:r>
      <w:r w:rsidRPr="00A2316C">
        <w:rPr>
          <w:rFonts w:ascii="PT Sans" w:hAnsi="PT Sans"/>
          <w:color w:val="333300"/>
          <w:sz w:val="24"/>
          <w:szCs w:val="24"/>
        </w:rPr>
        <w:t>, 201</w:t>
      </w:r>
      <w:r w:rsidR="00C00B5D" w:rsidRPr="00A2316C">
        <w:rPr>
          <w:rFonts w:ascii="PT Sans" w:hAnsi="PT Sans"/>
          <w:color w:val="333300"/>
          <w:sz w:val="24"/>
          <w:szCs w:val="24"/>
        </w:rPr>
        <w:t>6</w:t>
      </w:r>
      <w:r w:rsidRPr="00A2316C">
        <w:rPr>
          <w:rFonts w:ascii="PT Sans" w:hAnsi="PT Sans"/>
          <w:color w:val="333300"/>
          <w:sz w:val="24"/>
          <w:szCs w:val="24"/>
        </w:rPr>
        <w:t>)</w:t>
      </w:r>
    </w:p>
    <w:p w14:paraId="7D6AD08B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05CF6168" w14:textId="77777777" w:rsidR="002D4AB3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III.4.</w:t>
      </w:r>
      <w:r w:rsidR="002D4AB3" w:rsidRPr="00A2316C">
        <w:rPr>
          <w:rFonts w:ascii="PT Sans" w:hAnsi="PT Sans"/>
          <w:b/>
          <w:color w:val="333300"/>
          <w:sz w:val="24"/>
          <w:szCs w:val="24"/>
        </w:rPr>
        <w:t xml:space="preserve"> További kötelező részek</w:t>
      </w:r>
    </w:p>
    <w:p w14:paraId="7FD87E76" w14:textId="77777777" w:rsidR="002D4AB3" w:rsidRPr="00A2316C" w:rsidRDefault="002D4AB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2F78711A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mindig megfelelő (az előbb említett) formátumú címoldallal és az azt követő új lapon a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tartalomjegyzékkel</w:t>
      </w:r>
      <w:r w:rsidRPr="00A2316C">
        <w:rPr>
          <w:rFonts w:ascii="PT Sans" w:hAnsi="PT Sans"/>
          <w:color w:val="333300"/>
          <w:sz w:val="24"/>
          <w:szCs w:val="24"/>
        </w:rPr>
        <w:t xml:space="preserve"> kezdődik, és a felhasznált művek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bibliográfiájával</w:t>
      </w:r>
      <w:r w:rsidRPr="00A2316C">
        <w:rPr>
          <w:rFonts w:ascii="PT Sans" w:hAnsi="PT Sans"/>
          <w:color w:val="333300"/>
          <w:sz w:val="24"/>
          <w:szCs w:val="24"/>
        </w:rPr>
        <w:t>, esetlegesen melléklettel (füg</w:t>
      </w:r>
      <w:r w:rsidR="00ED1224" w:rsidRPr="00A2316C">
        <w:rPr>
          <w:rFonts w:ascii="PT Sans" w:hAnsi="PT Sans"/>
          <w:color w:val="333300"/>
          <w:sz w:val="24"/>
          <w:szCs w:val="24"/>
        </w:rPr>
        <w:t>gelékkel) végződik</w:t>
      </w:r>
      <w:r w:rsidR="002D4AB3" w:rsidRPr="00A2316C">
        <w:rPr>
          <w:rFonts w:ascii="PT Sans" w:hAnsi="PT Sans"/>
          <w:color w:val="333300"/>
          <w:sz w:val="24"/>
          <w:szCs w:val="24"/>
        </w:rPr>
        <w:t xml:space="preserve">, ezt pedig </w:t>
      </w:r>
      <w:r w:rsidR="00C6466D" w:rsidRPr="00A2316C">
        <w:rPr>
          <w:rFonts w:ascii="PT Sans" w:hAnsi="PT Sans"/>
          <w:color w:val="333300"/>
          <w:sz w:val="24"/>
          <w:szCs w:val="24"/>
        </w:rPr>
        <w:t>az 1800–2700 írásjegynyi kínai nyelvű összefoglaló követi</w:t>
      </w:r>
      <w:r w:rsidR="00ED1224" w:rsidRPr="00A2316C">
        <w:rPr>
          <w:rFonts w:ascii="PT Sans" w:hAnsi="PT Sans"/>
          <w:color w:val="333300"/>
          <w:sz w:val="24"/>
          <w:szCs w:val="24"/>
        </w:rPr>
        <w:t xml:space="preserve">. Egy jól összeállított </w:t>
      </w:r>
      <w:bookmarkStart w:id="0" w:name="x"/>
      <w:bookmarkEnd w:id="0"/>
      <w:r w:rsidR="00ED1224" w:rsidRPr="00A2316C">
        <w:rPr>
          <w:rFonts w:ascii="PT Sans" w:hAnsi="PT Sans"/>
          <w:color w:val="333300"/>
          <w:sz w:val="24"/>
          <w:szCs w:val="24"/>
        </w:rPr>
        <w:t>és a fejezeteket, alfejezeteket külön (az írásmód differenciált beállításával) kiemelő tartalomjegyzék kellően tükrözi a szakdolgozat strukturális felépítését.</w:t>
      </w:r>
    </w:p>
    <w:p w14:paraId="3A97AC37" w14:textId="77777777" w:rsidR="00246E34" w:rsidRPr="00A2316C" w:rsidRDefault="00246E34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67B6958A" w14:textId="77777777" w:rsidR="002D4AB3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III.5. A dolgozat terjedelme</w:t>
      </w:r>
    </w:p>
    <w:p w14:paraId="6293CDFC" w14:textId="77777777" w:rsidR="002D4AB3" w:rsidRPr="00A2316C" w:rsidRDefault="002D4AB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5B522A3E" w14:textId="77777777" w:rsidR="00F4627A" w:rsidRPr="00A2316C" w:rsidRDefault="002D4AB3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terjedelme </w:t>
      </w:r>
      <w:r w:rsidR="00F4627A" w:rsidRPr="00A2316C">
        <w:rPr>
          <w:rFonts w:ascii="PT Sans" w:hAnsi="PT Sans"/>
          <w:color w:val="333300"/>
          <w:sz w:val="24"/>
          <w:szCs w:val="24"/>
        </w:rPr>
        <w:t>tartalomjegyzék, bibliográfia és mellékletek nélkül együtt 80.000</w:t>
      </w:r>
      <w:r w:rsidR="00246E34" w:rsidRPr="00A2316C">
        <w:rPr>
          <w:rFonts w:ascii="PT Sans" w:hAnsi="PT Sans"/>
          <w:color w:val="333300"/>
          <w:sz w:val="24"/>
          <w:szCs w:val="24"/>
        </w:rPr>
        <w:t>–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120.000 leütés</w:t>
      </w:r>
      <w:r w:rsidR="00246E34" w:rsidRPr="00A2316C">
        <w:rPr>
          <w:rFonts w:ascii="PT Sans" w:hAnsi="PT Sans"/>
          <w:color w:val="333300"/>
          <w:sz w:val="24"/>
          <w:szCs w:val="24"/>
        </w:rPr>
        <w:t xml:space="preserve"> (szóközöket beleszámítva)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. Táblák, grafikonok, ábrák a fő szövegben legfeljebb az összterjedelem </w:t>
      </w:r>
      <w:r w:rsidR="00246E34" w:rsidRPr="00A2316C">
        <w:rPr>
          <w:rFonts w:ascii="PT Sans" w:hAnsi="PT Sans"/>
          <w:color w:val="333300"/>
          <w:sz w:val="24"/>
          <w:szCs w:val="24"/>
        </w:rPr>
        <w:t>egynegyed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részéig számíthatóak be. </w:t>
      </w:r>
      <w:r w:rsidRPr="00A2316C">
        <w:rPr>
          <w:rFonts w:ascii="PT Sans" w:hAnsi="PT Sans"/>
          <w:color w:val="333300"/>
          <w:sz w:val="24"/>
          <w:szCs w:val="24"/>
        </w:rPr>
        <w:t>Különösen indokolt esetben, a témavezető írásbeli hozzájárulásával a szakdolgozat lehet ennél hosszabb.</w:t>
      </w:r>
    </w:p>
    <w:p w14:paraId="7A2B635D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6D8FD4A1" w14:textId="117512E1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IV. A SZAKDOLGOZAT TARTALMI ELEMEI</w:t>
      </w:r>
    </w:p>
    <w:p w14:paraId="41DD096B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57BF1B1F" w14:textId="77777777" w:rsidR="00DA785F" w:rsidRPr="00A2316C" w:rsidRDefault="00DA785F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Alapkövetelmény, hogy bármilyen témáról legyen szó, a dolgozatnak jelentős részben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kínai</w:t>
      </w:r>
      <w:r w:rsidRPr="00A2316C">
        <w:rPr>
          <w:rFonts w:ascii="PT Sans" w:hAnsi="PT Sans"/>
          <w:color w:val="333300"/>
          <w:sz w:val="24"/>
          <w:szCs w:val="24"/>
        </w:rPr>
        <w:t xml:space="preserve"> (mai vagy klasszikus)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nyelvű forrásokon kell alapulnia</w:t>
      </w:r>
      <w:r w:rsidRPr="00A2316C">
        <w:rPr>
          <w:rFonts w:ascii="PT Sans" w:hAnsi="PT Sans"/>
          <w:color w:val="333300"/>
          <w:sz w:val="24"/>
          <w:szCs w:val="24"/>
        </w:rPr>
        <w:t xml:space="preserve">. Természetesen másodlagos nyugati nyelvű források – ilyennek számítanak a kínai szövegek nyugati fordításai is! – </w:t>
      </w:r>
      <w:r w:rsidR="002D4AB3" w:rsidRPr="00A2316C">
        <w:rPr>
          <w:rFonts w:ascii="PT Sans" w:hAnsi="PT Sans"/>
          <w:color w:val="333300"/>
          <w:sz w:val="24"/>
          <w:szCs w:val="24"/>
        </w:rPr>
        <w:t>szintén</w:t>
      </w:r>
      <w:r w:rsidRPr="00A2316C">
        <w:rPr>
          <w:rFonts w:ascii="PT Sans" w:hAnsi="PT Sans"/>
          <w:color w:val="333300"/>
          <w:sz w:val="24"/>
          <w:szCs w:val="24"/>
        </w:rPr>
        <w:t xml:space="preserve"> használhatók, de a dolgozat nem épülhet kizárólag ilyenekre, s egy </w:t>
      </w:r>
      <w:r w:rsidR="002D4AB3" w:rsidRPr="00A2316C">
        <w:rPr>
          <w:rFonts w:ascii="PT Sans" w:hAnsi="PT Sans"/>
          <w:color w:val="333300"/>
          <w:sz w:val="24"/>
          <w:szCs w:val="24"/>
        </w:rPr>
        <w:t>csak</w:t>
      </w:r>
      <w:r w:rsidRPr="00A2316C">
        <w:rPr>
          <w:rFonts w:ascii="PT Sans" w:hAnsi="PT Sans"/>
          <w:color w:val="333300"/>
          <w:sz w:val="24"/>
          <w:szCs w:val="24"/>
        </w:rPr>
        <w:t xml:space="preserve"> nyugati nyelvű források alapján írt dolgozat nem fogadható el.</w:t>
      </w:r>
    </w:p>
    <w:p w14:paraId="59805884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Kívánatos a dolgozat jó tagolása (fejezetek, alfejezetek, esetleg al-alfejezetek), amelynek azonban összhangban kell </w:t>
      </w:r>
      <w:r w:rsidR="00ED1224" w:rsidRPr="00A2316C">
        <w:rPr>
          <w:rFonts w:ascii="PT Sans" w:hAnsi="PT Sans"/>
          <w:color w:val="333300"/>
          <w:sz w:val="24"/>
          <w:szCs w:val="24"/>
        </w:rPr>
        <w:t>állnia a dolgozat terjedelmével.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ED1224" w:rsidRPr="00A2316C">
        <w:rPr>
          <w:rFonts w:ascii="PT Sans" w:hAnsi="PT Sans"/>
          <w:color w:val="333300"/>
          <w:sz w:val="24"/>
          <w:szCs w:val="24"/>
        </w:rPr>
        <w:t>Az (al)fejezeteknek, részeknek</w:t>
      </w:r>
      <w:r w:rsidRPr="00A2316C">
        <w:rPr>
          <w:rFonts w:ascii="PT Sans" w:hAnsi="PT Sans"/>
          <w:color w:val="333300"/>
          <w:sz w:val="24"/>
          <w:szCs w:val="24"/>
        </w:rPr>
        <w:t xml:space="preserve"> egymásra épülő, logikus struktúrában kell követniük egymást. </w:t>
      </w:r>
    </w:p>
    <w:p w14:paraId="2BD09B24" w14:textId="77777777" w:rsidR="00F4627A" w:rsidRPr="00A2316C" w:rsidRDefault="00ED1224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dolgozatnak az alant felsorolt részeket érdemes tartalmaznia, </w:t>
      </w:r>
      <w:r w:rsidR="007B7E06" w:rsidRPr="00A2316C">
        <w:rPr>
          <w:rFonts w:ascii="PT Sans" w:hAnsi="PT Sans"/>
          <w:color w:val="333300"/>
          <w:sz w:val="24"/>
          <w:szCs w:val="24"/>
        </w:rPr>
        <w:t>de nem kell mechanikusan a lenti sémát követni. A</w:t>
      </w:r>
      <w:r w:rsidRPr="00A2316C">
        <w:rPr>
          <w:rFonts w:ascii="PT Sans" w:hAnsi="PT Sans"/>
          <w:color w:val="333300"/>
          <w:sz w:val="24"/>
          <w:szCs w:val="24"/>
        </w:rPr>
        <w:t xml:space="preserve"> konkrét felépítést a témavezetővel kell egyeztetni. A zárójelben megadott részek bizonyos témák, szakdolgozattípusok esetén elhagy</w:t>
      </w:r>
      <w:r w:rsidR="007B7E06" w:rsidRPr="00A2316C">
        <w:rPr>
          <w:rFonts w:ascii="PT Sans" w:hAnsi="PT Sans"/>
          <w:color w:val="333300"/>
          <w:sz w:val="24"/>
          <w:szCs w:val="24"/>
        </w:rPr>
        <w:t>andóak</w:t>
      </w:r>
      <w:r w:rsidRPr="00A2316C">
        <w:rPr>
          <w:rFonts w:ascii="PT Sans" w:hAnsi="PT Sans"/>
          <w:color w:val="333300"/>
          <w:sz w:val="24"/>
          <w:szCs w:val="24"/>
        </w:rPr>
        <w:t>.</w:t>
      </w:r>
    </w:p>
    <w:p w14:paraId="7CDC901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9"/>
      </w:tblGrid>
      <w:tr w:rsidR="00DE4F9D" w:rsidRPr="00A2316C" w14:paraId="71B48EF0" w14:textId="77777777" w:rsidTr="00B87FF6">
        <w:tc>
          <w:tcPr>
            <w:tcW w:w="2093" w:type="dxa"/>
            <w:shd w:val="clear" w:color="auto" w:fill="auto"/>
          </w:tcPr>
          <w:p w14:paraId="34909E4B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lastRenderedPageBreak/>
              <w:t>Külső borító</w:t>
            </w:r>
          </w:p>
        </w:tc>
        <w:tc>
          <w:tcPr>
            <w:tcW w:w="7119" w:type="dxa"/>
            <w:shd w:val="clear" w:color="auto" w:fill="auto"/>
          </w:tcPr>
          <w:p w14:paraId="2B15784B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i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i/>
                <w:color w:val="333300"/>
                <w:sz w:val="24"/>
                <w:szCs w:val="24"/>
              </w:rPr>
              <w:t>lásd fent</w:t>
            </w:r>
          </w:p>
        </w:tc>
      </w:tr>
      <w:tr w:rsidR="00DE4F9D" w:rsidRPr="00A2316C" w14:paraId="07C04FEB" w14:textId="77777777" w:rsidTr="00B87FF6">
        <w:tc>
          <w:tcPr>
            <w:tcW w:w="2093" w:type="dxa"/>
            <w:shd w:val="clear" w:color="auto" w:fill="auto"/>
          </w:tcPr>
          <w:p w14:paraId="36DC8825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Belső címlap</w:t>
            </w:r>
          </w:p>
        </w:tc>
        <w:tc>
          <w:tcPr>
            <w:tcW w:w="7119" w:type="dxa"/>
            <w:shd w:val="clear" w:color="auto" w:fill="auto"/>
          </w:tcPr>
          <w:p w14:paraId="455FD021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i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i/>
                <w:color w:val="333300"/>
                <w:sz w:val="24"/>
                <w:szCs w:val="24"/>
              </w:rPr>
              <w:t>lásd fent</w:t>
            </w:r>
          </w:p>
        </w:tc>
      </w:tr>
      <w:tr w:rsidR="00DE4F9D" w:rsidRPr="00A2316C" w14:paraId="5802D6A6" w14:textId="77777777" w:rsidTr="00B87FF6">
        <w:tc>
          <w:tcPr>
            <w:tcW w:w="2093" w:type="dxa"/>
            <w:shd w:val="clear" w:color="auto" w:fill="auto"/>
          </w:tcPr>
          <w:p w14:paraId="77C69A3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Tartalomjegyzék</w:t>
            </w:r>
          </w:p>
        </w:tc>
        <w:tc>
          <w:tcPr>
            <w:tcW w:w="7119" w:type="dxa"/>
            <w:shd w:val="clear" w:color="auto" w:fill="auto"/>
          </w:tcPr>
          <w:p w14:paraId="191865B7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dolgozat tagolását követve, lásd lentebb</w:t>
            </w:r>
          </w:p>
        </w:tc>
      </w:tr>
      <w:tr w:rsidR="00DE4F9D" w:rsidRPr="00A2316C" w14:paraId="721187DE" w14:textId="77777777" w:rsidTr="00B87FF6">
        <w:tc>
          <w:tcPr>
            <w:tcW w:w="2093" w:type="dxa"/>
            <w:shd w:val="clear" w:color="auto" w:fill="auto"/>
          </w:tcPr>
          <w:p w14:paraId="7FF18ED8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(Köszönetnyilvánítás)</w:t>
            </w:r>
          </w:p>
        </w:tc>
        <w:tc>
          <w:tcPr>
            <w:tcW w:w="7119" w:type="dxa"/>
            <w:shd w:val="clear" w:color="auto" w:fill="auto"/>
          </w:tcPr>
          <w:p w14:paraId="7101EDED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Ha a Tanszék oktatóin és a témavezetőn kívül van olyan személy, akinek a szerző meg szeretné köszönni a segítségét, azt a dolgozat elején megteheti.</w:t>
            </w:r>
          </w:p>
        </w:tc>
      </w:tr>
      <w:tr w:rsidR="00DE4F9D" w:rsidRPr="00A2316C" w14:paraId="54E825E0" w14:textId="77777777" w:rsidTr="00B87FF6">
        <w:tc>
          <w:tcPr>
            <w:tcW w:w="2093" w:type="dxa"/>
            <w:shd w:val="clear" w:color="auto" w:fill="auto"/>
          </w:tcPr>
          <w:p w14:paraId="259649B5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(Mottó)</w:t>
            </w:r>
          </w:p>
        </w:tc>
        <w:tc>
          <w:tcPr>
            <w:tcW w:w="7119" w:type="dxa"/>
            <w:shd w:val="clear" w:color="auto" w:fill="auto"/>
          </w:tcPr>
          <w:p w14:paraId="11967A8D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Indokolt esetben egy találó mondás, idézet, irodalmi részlet megadható a dolgozat elején, de erőltetni nem érdemes.</w:t>
            </w:r>
          </w:p>
        </w:tc>
      </w:tr>
      <w:tr w:rsidR="00DE4F9D" w:rsidRPr="00A2316C" w14:paraId="0864AAC8" w14:textId="77777777" w:rsidTr="00B87FF6">
        <w:tc>
          <w:tcPr>
            <w:tcW w:w="2093" w:type="dxa"/>
            <w:shd w:val="clear" w:color="auto" w:fill="auto"/>
          </w:tcPr>
          <w:p w14:paraId="6901D41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Bevezetés</w:t>
            </w:r>
          </w:p>
        </w:tc>
        <w:tc>
          <w:tcPr>
            <w:tcW w:w="7119" w:type="dxa"/>
            <w:shd w:val="clear" w:color="auto" w:fill="auto"/>
          </w:tcPr>
          <w:p w14:paraId="063389A0" w14:textId="331CE78F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témaválasztás indoklása, a szerző személyes kapcsolódása a témához, pontosan megfogalmazott problémafelvetés, témamegjelölés, célkitűzés, a kutatott terület leírása, (ha van) hipotézisek vagy kérdések megfogalmazása, a munka elhelyezése a témában folytatott és folyó kutatások között, a témára vonatkozó eddigi fontosabb kutatások/kutatók felsorolása, a módszerek leírása, a kutatott területek hangsúlyozása. (Ajánlott oldalszám: 2–4 oldal.)</w:t>
            </w:r>
          </w:p>
          <w:p w14:paraId="023362D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DE4F9D" w:rsidRPr="00A2316C" w14:paraId="43324542" w14:textId="77777777" w:rsidTr="00B87FF6">
        <w:tc>
          <w:tcPr>
            <w:tcW w:w="2093" w:type="dxa"/>
            <w:shd w:val="clear" w:color="auto" w:fill="auto"/>
          </w:tcPr>
          <w:p w14:paraId="18F85CC1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(A vizsgálat elméleti háttere)</w:t>
            </w:r>
          </w:p>
        </w:tc>
        <w:tc>
          <w:tcPr>
            <w:tcW w:w="7119" w:type="dxa"/>
            <w:shd w:val="clear" w:color="auto" w:fill="auto"/>
          </w:tcPr>
          <w:p w14:paraId="0B0B1506" w14:textId="77777777" w:rsidR="00DE4F9D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vizsgált témával kapcsolatos hazai és nemzetközi elméleti szakirodalom bemutatása, legfontosabb megállapításainak a kritikai ismertetése és rendszerezése. Ebben a tartalmi egységben kell világosan kifejteni azt is, hogy a szerző milyen elméleti alapokra, definíciókra építi vizsgálatát.</w:t>
            </w:r>
          </w:p>
        </w:tc>
      </w:tr>
      <w:tr w:rsidR="00B9718A" w:rsidRPr="00A2316C" w14:paraId="1B8C497B" w14:textId="77777777" w:rsidTr="00B87FF6">
        <w:tc>
          <w:tcPr>
            <w:tcW w:w="2093" w:type="dxa"/>
            <w:shd w:val="clear" w:color="auto" w:fill="auto"/>
          </w:tcPr>
          <w:p w14:paraId="7A97CE66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(A kutatás módszertana, forrásai)</w:t>
            </w:r>
          </w:p>
          <w:p w14:paraId="2CD62A46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2F2085CA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A vizsgálat során alkalmazott módszerek, illetve a felhasznált elsődleges források rövid és szisztematikus ismertetése. Itt kell kitérni az esetleges módszertani nehézségekre és problémákra is. </w:t>
            </w:r>
          </w:p>
          <w:p w14:paraId="0DB95F5E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DE4F9D" w:rsidRPr="00A2316C" w14:paraId="5E52C7B2" w14:textId="77777777" w:rsidTr="00B87FF6">
        <w:tc>
          <w:tcPr>
            <w:tcW w:w="2093" w:type="dxa"/>
            <w:shd w:val="clear" w:color="auto" w:fill="auto"/>
          </w:tcPr>
          <w:p w14:paraId="6FEBAD3A" w14:textId="77777777" w:rsidR="00DE4F9D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 xml:space="preserve">(Történeti háttér, </w:t>
            </w:r>
            <w:r w:rsidR="00B9718A"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 xml:space="preserve">előzmények, </w:t>
            </w: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kontextus)</w:t>
            </w:r>
          </w:p>
        </w:tc>
        <w:tc>
          <w:tcPr>
            <w:tcW w:w="7119" w:type="dxa"/>
            <w:shd w:val="clear" w:color="auto" w:fill="auto"/>
          </w:tcPr>
          <w:p w14:paraId="3F617717" w14:textId="77777777" w:rsidR="006129E1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Itt kerülhet sor 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a vizsgált jelenség, téma, kérdéskör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történelmi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, szellemtörténeti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hátterének</w:t>
            </w:r>
            <w:r w:rsidR="00B9718A" w:rsidRPr="00A2316C">
              <w:rPr>
                <w:rFonts w:ascii="PT Sans" w:hAnsi="PT Sans"/>
                <w:color w:val="333300"/>
                <w:sz w:val="24"/>
                <w:szCs w:val="24"/>
              </w:rPr>
              <w:t>, előzményeinek, társadalmi vagy kulturális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</w:t>
            </w:r>
            <w:r w:rsidR="00B9718A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kontextusának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összefoglalására, a témával kapcsolatos jelenségek 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már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feltárt összefüggéseinek, törvén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yszerűségeinek bemutatására.</w:t>
            </w:r>
          </w:p>
          <w:p w14:paraId="19229249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B9718A" w:rsidRPr="00A2316C" w14:paraId="0E264F22" w14:textId="77777777" w:rsidTr="00B87FF6">
        <w:tc>
          <w:tcPr>
            <w:tcW w:w="2093" w:type="dxa"/>
            <w:shd w:val="clear" w:color="auto" w:fill="auto"/>
          </w:tcPr>
          <w:p w14:paraId="28C3D4F4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Törzsanyag: a vizsgálat és eredményei</w:t>
            </w:r>
          </w:p>
        </w:tc>
        <w:tc>
          <w:tcPr>
            <w:tcW w:w="7119" w:type="dxa"/>
            <w:shd w:val="clear" w:color="auto" w:fill="auto"/>
          </w:tcPr>
          <w:p w14:paraId="7BCD4D9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Ezekben a főfejezetekben kerül sor – a már ismertetett elméleti alapokra és módszerekre építve – a téma meghatározott szempontú, részletes vizsgálatára, a vizsgált kérdéskör elemzésére és bemutatására, az előzetesen feltett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lastRenderedPageBreak/>
              <w:t>kérdések megválaszolására, a hipotézisek bizonyítására vagy elvetésére.</w:t>
            </w:r>
          </w:p>
        </w:tc>
      </w:tr>
      <w:tr w:rsidR="00B9718A" w:rsidRPr="00A2316C" w14:paraId="063CE4F9" w14:textId="77777777" w:rsidTr="00B87FF6">
        <w:tc>
          <w:tcPr>
            <w:tcW w:w="2093" w:type="dxa"/>
            <w:shd w:val="clear" w:color="auto" w:fill="auto"/>
          </w:tcPr>
          <w:p w14:paraId="6EB6848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lastRenderedPageBreak/>
              <w:t xml:space="preserve">Befejezés/Összegzés </w:t>
            </w:r>
          </w:p>
          <w:p w14:paraId="6B06D2D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7FD4152A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vizsgálat problémafelvetésének, céljainak (ezek megvalósulásának), elméleti hátterének, valamint legfontosabb eredményeinek tézisszerű összefoglalása. Ki kell emelni a dolgozat leglényegesebb megállapításait, összefoglalva a végkövetkeztetéseket, esetleg kitérni a kutatás eredményeinek hasznosíthatóságára, a további lehetséges kutatási irányok megfogalmazására, a szerző jövőbeli terveire a témával kapcsolatban. (Összegzésnél ajánlott oldalszám 2–5 oldal.)</w:t>
            </w:r>
          </w:p>
        </w:tc>
      </w:tr>
      <w:tr w:rsidR="00B9718A" w:rsidRPr="00A2316C" w14:paraId="016D0457" w14:textId="77777777" w:rsidTr="00B87FF6">
        <w:tc>
          <w:tcPr>
            <w:tcW w:w="2093" w:type="dxa"/>
            <w:shd w:val="clear" w:color="auto" w:fill="auto"/>
          </w:tcPr>
          <w:p w14:paraId="6928C98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Felhasznált irodalom</w:t>
            </w:r>
          </w:p>
        </w:tc>
        <w:tc>
          <w:tcPr>
            <w:tcW w:w="7119" w:type="dxa"/>
            <w:shd w:val="clear" w:color="auto" w:fill="auto"/>
          </w:tcPr>
          <w:p w14:paraId="5CC8D653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szakdolgozatban valóban felhasznált és hivatkozott szakirodalom és egyéb források tételes és alfabetikus felsorolása. (Formai követelményeit lásd alább.)</w:t>
            </w:r>
          </w:p>
          <w:p w14:paraId="1FD31F8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B9718A" w:rsidRPr="00A2316C" w14:paraId="73DD3C64" w14:textId="77777777" w:rsidTr="00B87FF6">
        <w:tc>
          <w:tcPr>
            <w:tcW w:w="2093" w:type="dxa"/>
            <w:shd w:val="clear" w:color="auto" w:fill="auto"/>
          </w:tcPr>
          <w:p w14:paraId="4E4C3AF9" w14:textId="77777777" w:rsidR="00B9718A" w:rsidRPr="00A2316C" w:rsidRDefault="00713F9B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</w:t>
            </w:r>
            <w:r w:rsidR="00B9718A"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Mellékletek/Függelék</w:t>
            </w: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)</w:t>
            </w:r>
          </w:p>
        </w:tc>
        <w:tc>
          <w:tcPr>
            <w:tcW w:w="7119" w:type="dxa"/>
            <w:shd w:val="clear" w:color="auto" w:fill="auto"/>
          </w:tcPr>
          <w:p w14:paraId="5D7F333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Amennyiben a téma kifejtése megkívánja, a szakdolgozat melléklet</w:t>
            </w:r>
            <w:r w:rsidR="00713F9B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(ek)kel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egészíthető ki.</w:t>
            </w:r>
            <w:r w:rsidR="00B46469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Ezek pótlólagos információkat tartalmaznak, amelyek alátámasztják vagy kiegészítik a dolgozat fő szövegében foglaltakat, de nem szükséges a szövegben való elhelyezésük. Képek, térképek, ábrák, illusztrációk, grafikonok, táblázatok, dokumentumrészletek kerülhetnek ide. A mellékleteket, illetve azok elemeit (pl. képeket, táblázatokat) meg kell számozni, s a főszövegben a számukkal kell hivatkozni rájuk.</w:t>
            </w:r>
          </w:p>
        </w:tc>
      </w:tr>
      <w:tr w:rsidR="00B9718A" w:rsidRPr="00A2316C" w14:paraId="4C901FFD" w14:textId="77777777" w:rsidTr="00B87FF6">
        <w:tc>
          <w:tcPr>
            <w:tcW w:w="2093" w:type="dxa"/>
            <w:shd w:val="clear" w:color="auto" w:fill="auto"/>
          </w:tcPr>
          <w:p w14:paraId="0962BFFE" w14:textId="77777777" w:rsidR="00B9718A" w:rsidRPr="00A2316C" w:rsidRDefault="00713F9B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Kínai nyelvű összegzés</w:t>
            </w:r>
          </w:p>
        </w:tc>
        <w:tc>
          <w:tcPr>
            <w:tcW w:w="7119" w:type="dxa"/>
            <w:shd w:val="clear" w:color="auto" w:fill="auto"/>
          </w:tcPr>
          <w:p w14:paraId="2C6C29E6" w14:textId="77777777" w:rsidR="00B9718A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dolgozat tartalmának 1800–2700 írásjegynyi modern kínai nyelvű összefoglalója, amelyben a szerző ismerteti a téma lényegi elemeit és dolgozatának főbb megállapításait</w:t>
            </w:r>
          </w:p>
        </w:tc>
      </w:tr>
      <w:tr w:rsidR="00391488" w:rsidRPr="00A2316C" w14:paraId="6137CED3" w14:textId="77777777" w:rsidTr="00B87FF6">
        <w:tc>
          <w:tcPr>
            <w:tcW w:w="2093" w:type="dxa"/>
            <w:shd w:val="clear" w:color="auto" w:fill="auto"/>
          </w:tcPr>
          <w:p w14:paraId="50281908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Záradék</w:t>
            </w:r>
          </w:p>
          <w:p w14:paraId="2D5525DE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369A86F2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A hallgató a szakdolgozat záradékában nyilatkozik arról, hogy a szakdolgozat saját szellemi terméke, azt más szakon szakdolgozatként nem nyújtották be, és csak a megjelölt segédeszközöket használta. </w:t>
            </w:r>
          </w:p>
        </w:tc>
      </w:tr>
    </w:tbl>
    <w:p w14:paraId="3506577C" w14:textId="77777777" w:rsidR="00B9718A" w:rsidRPr="00A2316C" w:rsidRDefault="00B9718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4F56F9ED" w14:textId="77777777" w:rsidR="00E5207A" w:rsidRPr="00A2316C" w:rsidRDefault="00E5207A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4993C8B" w14:textId="77777777" w:rsidR="001F0FEC" w:rsidRDefault="001F0FEC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731A3CB6" w14:textId="77777777" w:rsidR="001F0FEC" w:rsidRDefault="001F0FEC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56BED6AF" w14:textId="05B45B2B" w:rsidR="00B46469" w:rsidRPr="00A2316C" w:rsidRDefault="0014535B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V. HIVATKOZÁSOK ÉS BIBLIOGRÁFIA</w:t>
      </w:r>
    </w:p>
    <w:p w14:paraId="723ECC64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6E3409D8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 xml:space="preserve">A szakirodalmi hivatkozásoknál és az irodalomjegyzéknél a Magyarországon használatos hivatkozási és bibliográfiai leírási rendszerek valamelyikét kell alkalmazni (ezekről lásd: Umberto Eco </w:t>
      </w:r>
      <w:r w:rsidRPr="00A2316C">
        <w:rPr>
          <w:rFonts w:ascii="PT Sans" w:hAnsi="PT Sans"/>
          <w:i/>
          <w:color w:val="333300"/>
          <w:sz w:val="24"/>
          <w:szCs w:val="24"/>
        </w:rPr>
        <w:t xml:space="preserve">Hogyan írjunk </w:t>
      </w:r>
      <w:proofErr w:type="gramStart"/>
      <w:r w:rsidRPr="00A2316C">
        <w:rPr>
          <w:rFonts w:ascii="PT Sans" w:hAnsi="PT Sans"/>
          <w:i/>
          <w:color w:val="333300"/>
          <w:sz w:val="24"/>
          <w:szCs w:val="24"/>
        </w:rPr>
        <w:t>szakdolgozatot?,</w:t>
      </w:r>
      <w:proofErr w:type="gramEnd"/>
      <w:r w:rsidRPr="00A2316C">
        <w:rPr>
          <w:rFonts w:ascii="PT Sans" w:hAnsi="PT Sans"/>
          <w:color w:val="333300"/>
          <w:sz w:val="24"/>
          <w:szCs w:val="24"/>
        </w:rPr>
        <w:t xml:space="preserve"> illetve Gyurgyák János </w:t>
      </w:r>
      <w:r w:rsidRPr="00A2316C">
        <w:rPr>
          <w:rFonts w:ascii="PT Sans" w:hAnsi="PT Sans"/>
          <w:i/>
          <w:color w:val="333300"/>
          <w:sz w:val="24"/>
          <w:szCs w:val="24"/>
        </w:rPr>
        <w:t>Szerkesztők és szerzők kézikönyve</w:t>
      </w:r>
      <w:r w:rsidRPr="00A2316C">
        <w:rPr>
          <w:rFonts w:ascii="PT Sans" w:hAnsi="PT Sans"/>
          <w:color w:val="333300"/>
          <w:sz w:val="24"/>
          <w:szCs w:val="24"/>
        </w:rPr>
        <w:t xml:space="preserve"> című könyvét). A hallgató dönti el, hogy melyik rendszert választja, de a kiválasztott rendszert következetesen kell alkalmaznia, továbbá a hivatkozásoknak összhangban kell állniuk az irodalomjegyzékkel. Például szerző–évszám típusú hivatkozások használata esetén ennek megfelelő bibliográfiai leírást kell adnia.</w:t>
      </w:r>
    </w:p>
    <w:p w14:paraId="5D6A848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Az alábbi</w:t>
      </w:r>
      <w:r w:rsidR="00E773D5" w:rsidRPr="00A2316C">
        <w:rPr>
          <w:rFonts w:ascii="PT Sans" w:hAnsi="PT Sans"/>
          <w:color w:val="333300"/>
          <w:sz w:val="24"/>
          <w:szCs w:val="24"/>
        </w:rPr>
        <w:t>akban részletesen leírunk egy hivatkozási rendszert, ennek követése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E67411" w:rsidRPr="00A2316C">
        <w:rPr>
          <w:rFonts w:ascii="PT Sans" w:hAnsi="PT Sans"/>
          <w:color w:val="333300"/>
          <w:sz w:val="24"/>
          <w:szCs w:val="24"/>
        </w:rPr>
        <w:t xml:space="preserve">nem kötelező, </w:t>
      </w:r>
      <w:r w:rsidR="00E773D5" w:rsidRPr="00A2316C">
        <w:rPr>
          <w:rFonts w:ascii="PT Sans" w:hAnsi="PT Sans"/>
          <w:color w:val="333300"/>
          <w:sz w:val="24"/>
          <w:szCs w:val="24"/>
        </w:rPr>
        <w:t>de erősen ajánlott.</w:t>
      </w:r>
      <w:r w:rsidR="00E67411"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5A6A050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304FD84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V.1. </w:t>
      </w:r>
      <w:r w:rsidRPr="00A2316C">
        <w:rPr>
          <w:rFonts w:ascii="PT Sans" w:hAnsi="PT Sans"/>
          <w:b/>
          <w:sz w:val="24"/>
          <w:szCs w:val="24"/>
        </w:rPr>
        <w:t>Hivatkozások</w:t>
      </w:r>
    </w:p>
    <w:p w14:paraId="0228E381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</w:r>
    </w:p>
    <w:p w14:paraId="75AC78D1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hivatkozásokat és egyéb megjegyzéseket lábjegyzetben adjuk meg. Végjegyzetet ne használjunk. A jegyzethivatkozások az írásjelek (vessző, pont, felkiáltójel stb.) után álljanak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1"/>
      </w:r>
      <w:r w:rsidRPr="00A2316C">
        <w:rPr>
          <w:rFonts w:ascii="PT Sans" w:hAnsi="PT Sans"/>
          <w:sz w:val="24"/>
          <w:szCs w:val="24"/>
        </w:rPr>
        <w:t>.</w:t>
      </w:r>
    </w:p>
    <w:p w14:paraId="74A3E987" w14:textId="76EC222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A lábjegyzetek is legyenek a főszöveggel azonos betűtípussal, sorkizártan szedve, a betűméretük 10-es, a sorköz 1-szeres.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2"/>
      </w:r>
      <w:r w:rsidRPr="00A2316C">
        <w:rPr>
          <w:rFonts w:ascii="PT Sans" w:hAnsi="PT Sans"/>
          <w:sz w:val="24"/>
          <w:szCs w:val="24"/>
        </w:rPr>
        <w:t xml:space="preserve"> A hivatkozásszám és a lábjegyzet első betűje között legyen szóköz (ezt a szövegszerkesztő jellemzően automatikusan generálja.)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3"/>
      </w:r>
    </w:p>
    <w:p w14:paraId="4F42DDB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A magyar hagyományoknak megfelelően minden jegyzet egész mondatnak tekintendő, tehát nagy betűvel kezdődik, és mondatvégi írásjellel végződik. Egyszerű hivatkozásoknál felesleges a „Lásd” szó használata.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4"/>
      </w:r>
    </w:p>
    <w:p w14:paraId="533FE70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hivatkozásoknál a szerző-évszám rendszert használjuk. A szerző/szerkesztő vezetéknevét nevét kiskapitálissal kiemeljük</w:t>
      </w:r>
      <w:r w:rsidR="00E67411" w:rsidRPr="00A2316C">
        <w:rPr>
          <w:rFonts w:ascii="PT Sans" w:hAnsi="PT Sans"/>
          <w:sz w:val="24"/>
          <w:szCs w:val="24"/>
        </w:rPr>
        <w:t xml:space="preserve"> – ettől el lehet tekinteni –</w:t>
      </w:r>
      <w:r w:rsidRPr="00A2316C">
        <w:rPr>
          <w:rFonts w:ascii="PT Sans" w:hAnsi="PT Sans"/>
          <w:sz w:val="24"/>
          <w:szCs w:val="24"/>
        </w:rPr>
        <w:t xml:space="preserve">, ezután a mű megjelenésének éve következik, ezután kettőspont, majd szóköz után az oldalszám. Az oldalszám után csak akkor van pont, ha a mondat/jegyzet végén áll. Ha a műnek nem </w:t>
      </w:r>
      <w:r w:rsidRPr="00A2316C">
        <w:rPr>
          <w:rFonts w:ascii="PT Sans" w:hAnsi="PT Sans"/>
          <w:sz w:val="24"/>
          <w:szCs w:val="24"/>
        </w:rPr>
        <w:lastRenderedPageBreak/>
        <w:t>ismert a szerzője, akkor címet (ha szükséges: rövidítve, három ponttal a végén) + évszámot + oldalszámot adunk meg. Például:</w:t>
      </w:r>
    </w:p>
    <w:p w14:paraId="558EF0ED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 xml:space="preserve">Jany </w:t>
      </w:r>
      <w:r w:rsidRPr="00A2316C">
        <w:rPr>
          <w:rFonts w:ascii="PT Sans" w:hAnsi="PT Sans"/>
          <w:sz w:val="24"/>
          <w:szCs w:val="24"/>
        </w:rPr>
        <w:t xml:space="preserve">2010: 234, </w:t>
      </w:r>
      <w:r w:rsidR="00E67411" w:rsidRPr="00A2316C">
        <w:rPr>
          <w:rFonts w:ascii="PT Sans" w:hAnsi="PT Sans"/>
          <w:smallCaps/>
          <w:sz w:val="24"/>
          <w:szCs w:val="24"/>
        </w:rPr>
        <w:t>Kovács</w:t>
      </w:r>
      <w:r w:rsidRPr="00A2316C">
        <w:rPr>
          <w:rFonts w:ascii="PT Sans" w:hAnsi="PT Sans"/>
          <w:sz w:val="24"/>
          <w:szCs w:val="24"/>
        </w:rPr>
        <w:t xml:space="preserve"> 2006: 567, </w:t>
      </w:r>
      <w:r w:rsidRPr="00A2316C">
        <w:rPr>
          <w:rFonts w:ascii="PT Sans" w:hAnsi="PT Sans"/>
          <w:smallCaps/>
          <w:sz w:val="24"/>
          <w:szCs w:val="24"/>
        </w:rPr>
        <w:t>Kozjek-Gulyás</w:t>
      </w:r>
      <w:r w:rsidRPr="00A2316C">
        <w:rPr>
          <w:rFonts w:ascii="PT Sans" w:hAnsi="PT Sans"/>
          <w:sz w:val="24"/>
          <w:szCs w:val="24"/>
        </w:rPr>
        <w:t xml:space="preserve"> 2014: 12.</w:t>
      </w:r>
    </w:p>
    <w:p w14:paraId="67BD97D3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sz w:val="24"/>
          <w:szCs w:val="24"/>
        </w:rPr>
        <w:t>Mingshi</w:t>
      </w:r>
      <w:r w:rsidRPr="00A2316C">
        <w:rPr>
          <w:rFonts w:ascii="PT Sans" w:hAnsi="PT Sans"/>
          <w:sz w:val="24"/>
          <w:szCs w:val="24"/>
        </w:rPr>
        <w:t xml:space="preserve"> 1976: 2034.</w:t>
      </w:r>
    </w:p>
    <w:p w14:paraId="6F7670C9" w14:textId="77777777" w:rsidR="00E5207A" w:rsidRPr="00A2316C" w:rsidRDefault="00E67411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sz w:val="24"/>
          <w:szCs w:val="24"/>
        </w:rPr>
        <w:t>A Kínai Népköztársaság</w:t>
      </w:r>
      <w:r w:rsidR="00E5207A" w:rsidRPr="00A2316C">
        <w:rPr>
          <w:rFonts w:ascii="PT Sans" w:hAnsi="PT Sans"/>
          <w:i/>
          <w:sz w:val="24"/>
          <w:szCs w:val="24"/>
        </w:rPr>
        <w:t>…</w:t>
      </w:r>
      <w:r w:rsidR="00E5207A" w:rsidRPr="00A2316C">
        <w:rPr>
          <w:rFonts w:ascii="PT Sans" w:hAnsi="PT Sans"/>
          <w:sz w:val="24"/>
          <w:szCs w:val="24"/>
        </w:rPr>
        <w:t xml:space="preserve"> 1985: 234.</w:t>
      </w:r>
    </w:p>
    <w:p w14:paraId="2DD1C7E1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„Amit tudni akarsz </w:t>
      </w:r>
      <w:r w:rsidR="00E67411" w:rsidRPr="00A2316C">
        <w:rPr>
          <w:rFonts w:ascii="PT Sans" w:hAnsi="PT Sans"/>
          <w:sz w:val="24"/>
          <w:szCs w:val="24"/>
        </w:rPr>
        <w:t>Shijiazhuangról</w:t>
      </w:r>
      <w:r w:rsidRPr="00A2316C">
        <w:rPr>
          <w:rFonts w:ascii="PT Sans" w:hAnsi="PT Sans"/>
          <w:sz w:val="24"/>
          <w:szCs w:val="24"/>
        </w:rPr>
        <w:t>…” 2009: 234–267.</w:t>
      </w:r>
    </w:p>
    <w:p w14:paraId="63EDDC2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hivatkozásnál rövidítjük a címet, akkor a tanulmány végi bibliográfiában természetesen a teljes címet és minden adatot meg kell adni.</w:t>
      </w:r>
    </w:p>
    <w:p w14:paraId="3722AC3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nincs oldalszám, például egész műre vagy internetes forrásra hivatkozunk, akkor a szerző és évszám után nem adunk meg semmit.</w:t>
      </w:r>
    </w:p>
    <w:p w14:paraId="483585B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 hivatkozás több egymást követő oldalra vonatkozik, a hivatkozási tartomány végét jelző oldalszámnak minden számjegyét adjuk meg: </w:t>
      </w:r>
      <w:r w:rsidRPr="00A2316C">
        <w:rPr>
          <w:rFonts w:ascii="PT Sans" w:hAnsi="PT Sans"/>
          <w:smallCaps/>
          <w:sz w:val="24"/>
          <w:szCs w:val="24"/>
        </w:rPr>
        <w:t>Gyurcsány</w:t>
      </w:r>
      <w:r w:rsidRPr="00A2316C">
        <w:rPr>
          <w:rFonts w:ascii="PT Sans" w:hAnsi="PT Sans"/>
          <w:sz w:val="24"/>
          <w:szCs w:val="24"/>
        </w:rPr>
        <w:t xml:space="preserve"> 2010: 234–235, </w:t>
      </w:r>
      <w:r w:rsidRPr="00A2316C">
        <w:rPr>
          <w:rFonts w:ascii="PT Sans" w:hAnsi="PT Sans"/>
          <w:smallCaps/>
          <w:sz w:val="24"/>
          <w:szCs w:val="24"/>
        </w:rPr>
        <w:t>Orbán</w:t>
      </w:r>
      <w:r w:rsidRPr="00A2316C">
        <w:rPr>
          <w:rFonts w:ascii="PT Sans" w:hAnsi="PT Sans"/>
          <w:sz w:val="24"/>
          <w:szCs w:val="24"/>
        </w:rPr>
        <w:t xml:space="preserve"> 2014: 345–398, 1056–1061. Oldalszámok között használjunk nagykötőjelet. Több hivatkozást, oldaltartományt vesszővel válasszunk el.</w:t>
      </w:r>
    </w:p>
    <w:p w14:paraId="48584946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 xml:space="preserve">Ha egy szerzőtől ugyanabban az évben több írásra hivatkozunk, akkor az évszám után a, b, c stb. betűkkel teszünk a különbséget: </w:t>
      </w:r>
      <w:r w:rsidR="00E67411"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2015a: 234, </w:t>
      </w:r>
      <w:r w:rsidR="00E67411"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2015b: 123–127. Mindezek feloldása szerepeljen a bibliográfiában.</w:t>
      </w:r>
    </w:p>
    <w:p w14:paraId="7DFFE34F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egy mű jegyzetére hivatkozunk, a fenti módon megadjuk az adatokat, az oldalszámot, majd utána a jegyzetszámot a j. rövidítéssel (pl. „</w:t>
      </w:r>
      <w:r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2002: 234, 12. j.”)</w:t>
      </w:r>
    </w:p>
    <w:p w14:paraId="5CC04895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57AD51C5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V.2.</w:t>
      </w:r>
      <w:r w:rsidR="00E5207A" w:rsidRPr="00A2316C">
        <w:rPr>
          <w:rFonts w:ascii="PT Sans" w:hAnsi="PT Sans"/>
          <w:b/>
          <w:sz w:val="24"/>
          <w:szCs w:val="24"/>
        </w:rPr>
        <w:t xml:space="preserve"> Bibliográfiai leírás</w:t>
      </w:r>
      <w:r w:rsidR="00856F45" w:rsidRPr="00A2316C">
        <w:rPr>
          <w:rFonts w:ascii="PT Sans" w:hAnsi="PT Sans"/>
          <w:b/>
          <w:sz w:val="24"/>
          <w:szCs w:val="24"/>
        </w:rPr>
        <w:t xml:space="preserve"> a felhasznált irodalom jegyzékében</w:t>
      </w:r>
    </w:p>
    <w:p w14:paraId="2F26E40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0205FAB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hivatkozott művek részletes adatai a </w:t>
      </w:r>
      <w:r w:rsidR="00E67411" w:rsidRPr="00A2316C">
        <w:rPr>
          <w:rFonts w:ascii="PT Sans" w:hAnsi="PT Sans"/>
          <w:sz w:val="24"/>
          <w:szCs w:val="24"/>
        </w:rPr>
        <w:t>szakdolgozat</w:t>
      </w:r>
      <w:r w:rsidRPr="00A2316C">
        <w:rPr>
          <w:rFonts w:ascii="PT Sans" w:hAnsi="PT Sans"/>
          <w:sz w:val="24"/>
          <w:szCs w:val="24"/>
        </w:rPr>
        <w:t xml:space="preserve"> végén található bibliográfiában szerepeljenek. Oldalszám a bibliográfiában csak akkor kell, ha egy köteten/lapszámon belüli cikket, tanulmányt idézünk; ez esetben az adott cikk, tanulmány első és utolsó oldalát adjuk meg, ne annak a helynek az oldalszámát, amire konkrétan hivatkozunk.</w:t>
      </w:r>
    </w:p>
    <w:p w14:paraId="3A701E1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bibliográfiában minden tételt pont zár.</w:t>
      </w:r>
    </w:p>
    <w:p w14:paraId="7A3F298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Angol könyv- és cikkcímekben a segédszók kivételével mindent nagy kezdőbetűvel kezdünk.</w:t>
      </w:r>
    </w:p>
    <w:p w14:paraId="64281FD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b/>
          <w:sz w:val="24"/>
          <w:szCs w:val="24"/>
        </w:rPr>
      </w:pPr>
    </w:p>
    <w:p w14:paraId="725A5D2F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lastRenderedPageBreak/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1. Könyv bibliográfiai adatai</w:t>
      </w:r>
    </w:p>
    <w:p w14:paraId="0FB5CB5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4C4768D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Tudnivalók:</w:t>
      </w:r>
    </w:p>
    <w:p w14:paraId="6A8E6AA1" w14:textId="77777777" w:rsidR="00E5207A" w:rsidRPr="00A2316C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Az egyes bibliográfiai tételek a szerző (szerkesztő) vezetéknevével kezdődjenek, ezt kövessék azon keresztnevei, amelyeket az idézett műben használ. Vagyis angol, francia, német stb. szerzőkénél a vezeték- és keresztnevet meg kell cserélni, s a vezetéknév után vesszőt kell tenni. Ha a szerző magyar, kínai, japán stb., akkor természetesen nincs szükség cserére és vesszőre, ez alól azonban kivétel, ha a szerző a nevét a műben angolosan használja (pl. </w:t>
      </w:r>
      <w:r w:rsidRPr="00A2316C">
        <w:rPr>
          <w:rFonts w:ascii="PT Sans" w:hAnsi="PT Sans"/>
          <w:smallCaps/>
          <w:sz w:val="24"/>
          <w:szCs w:val="24"/>
        </w:rPr>
        <w:t>Ch’en, Kenneth; Csikszentmihalyi, Mihaly</w:t>
      </w:r>
      <w:r w:rsidRPr="00A2316C">
        <w:rPr>
          <w:rFonts w:ascii="PT Sans" w:hAnsi="PT Sans"/>
          <w:sz w:val="24"/>
          <w:szCs w:val="24"/>
        </w:rPr>
        <w:t>).</w:t>
      </w:r>
    </w:p>
    <w:p w14:paraId="749D90DB" w14:textId="77777777" w:rsidR="00E5207A" w:rsidRPr="00A2316C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 szerző saját nevét rövidíti, mi is tegyünk úgy, pl. </w:t>
      </w:r>
      <w:r w:rsidRPr="00A2316C">
        <w:rPr>
          <w:rFonts w:ascii="PT Sans" w:hAnsi="PT Sans"/>
          <w:smallCaps/>
          <w:sz w:val="24"/>
          <w:szCs w:val="24"/>
        </w:rPr>
        <w:t xml:space="preserve">Hulsewé, </w:t>
      </w:r>
      <w:r w:rsidRPr="00A2316C">
        <w:rPr>
          <w:rFonts w:ascii="PT Sans" w:hAnsi="PT Sans"/>
          <w:sz w:val="24"/>
          <w:szCs w:val="24"/>
        </w:rPr>
        <w:t>A. F. P. 1955.</w:t>
      </w:r>
    </w:p>
    <w:p w14:paraId="5BCB10C0" w14:textId="77777777" w:rsidR="00E5207A" w:rsidRPr="00A2316C" w:rsidRDefault="00E67411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Érdemes – de nem kötelező – minden </w:t>
      </w:r>
      <w:r w:rsidR="00E5207A" w:rsidRPr="00A2316C">
        <w:rPr>
          <w:rFonts w:ascii="PT Sans" w:hAnsi="PT Sans"/>
          <w:sz w:val="24"/>
          <w:szCs w:val="24"/>
        </w:rPr>
        <w:t>nevet kiskapitálissal szed</w:t>
      </w:r>
      <w:r w:rsidRPr="00A2316C">
        <w:rPr>
          <w:rFonts w:ascii="PT Sans" w:hAnsi="PT Sans"/>
          <w:sz w:val="24"/>
          <w:szCs w:val="24"/>
        </w:rPr>
        <w:t>ni</w:t>
      </w:r>
      <w:r w:rsidR="00E5207A" w:rsidRPr="00A2316C">
        <w:rPr>
          <w:rFonts w:ascii="PT Sans" w:hAnsi="PT Sans"/>
          <w:sz w:val="24"/>
          <w:szCs w:val="24"/>
        </w:rPr>
        <w:t>, nagy (kapitális) kezdőbetűvel.</w:t>
      </w:r>
    </w:p>
    <w:p w14:paraId="184E84DF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könyvnek az illető nem szerzője, hanem szerkesztője, neve után zárójelben szerepeljen az „ed.” (vagy több szerkesztő esetén az „eds.</w:t>
      </w:r>
      <w:proofErr w:type="gramStart"/>
      <w:r w:rsidRPr="00A2316C">
        <w:rPr>
          <w:rFonts w:ascii="PT Sans" w:hAnsi="PT Sans"/>
          <w:sz w:val="24"/>
          <w:szCs w:val="24"/>
        </w:rPr>
        <w:t>” )</w:t>
      </w:r>
      <w:proofErr w:type="gramEnd"/>
      <w:r w:rsidRPr="00A2316C">
        <w:rPr>
          <w:rFonts w:ascii="PT Sans" w:hAnsi="PT Sans"/>
          <w:sz w:val="24"/>
          <w:szCs w:val="24"/>
        </w:rPr>
        <w:t>, illetve magyar szerkesztő esetén a „szerk.” rövidítés.</w:t>
      </w:r>
    </w:p>
    <w:p w14:paraId="174C20CD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Több szerző, szerkesztő, kiadó vagy kiadási hely esetében nagykötőjelet használunk, előtte és utána szóközzel. (Pl. „</w:t>
      </w:r>
      <w:r w:rsidRPr="00A2316C">
        <w:rPr>
          <w:rFonts w:ascii="PT Sans" w:hAnsi="PT Sans"/>
          <w:smallCaps/>
          <w:sz w:val="24"/>
          <w:szCs w:val="24"/>
        </w:rPr>
        <w:t>Haloun, John – Henning,</w:t>
      </w:r>
      <w:r w:rsidRPr="00A2316C">
        <w:rPr>
          <w:rFonts w:ascii="PT Sans" w:eastAsia="PMingLiU" w:hAnsi="PT Sans"/>
          <w:smallCaps/>
          <w:sz w:val="24"/>
          <w:szCs w:val="24"/>
          <w:lang w:eastAsia="zh-TW"/>
        </w:rPr>
        <w:t xml:space="preserve"> Peter. 2008.</w:t>
      </w:r>
      <w:r w:rsidRPr="00A2316C">
        <w:rPr>
          <w:rFonts w:ascii="PT Sans" w:eastAsia="PMingLiU" w:hAnsi="PT Sans"/>
          <w:sz w:val="24"/>
          <w:szCs w:val="24"/>
          <w:lang w:eastAsia="zh-TW"/>
        </w:rPr>
        <w:t>”, „London – Chicago”.</w:t>
      </w:r>
    </w:p>
    <w:p w14:paraId="5E931E61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Háromnál több szerző/szerkesztő esetén az első szerző után használható az „et al.” rövidítés.</w:t>
      </w:r>
    </w:p>
    <w:p w14:paraId="4D015B22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szerző neve után pont következik. A szerkesztő neve után az ed. vagy a szerk. után már eleve van pont, így ott nem kell még egy pont, s ugyanígy nem kell még egy pont, ha a szerző utolsó keresztnevét rövidítettük, és emiatt pont szerepelt a végén. Pl. </w:t>
      </w:r>
      <w:r w:rsidRPr="00A2316C">
        <w:rPr>
          <w:rFonts w:ascii="PT Sans" w:hAnsi="PT Sans"/>
          <w:smallCaps/>
          <w:sz w:val="24"/>
          <w:szCs w:val="24"/>
        </w:rPr>
        <w:t xml:space="preserve">Hulsewé, </w:t>
      </w:r>
      <w:r w:rsidRPr="00A2316C">
        <w:rPr>
          <w:rFonts w:ascii="PT Sans" w:hAnsi="PT Sans"/>
          <w:sz w:val="24"/>
          <w:szCs w:val="24"/>
        </w:rPr>
        <w:t>A. F. P. 1955.</w:t>
      </w:r>
    </w:p>
    <w:p w14:paraId="481216C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pont után a mű kiadásának éve következik, s ezt is pont követi.</w:t>
      </w:r>
    </w:p>
    <w:p w14:paraId="7900613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Az évszám utáni pontot a mű címe követi. Az alapszabály az, hogy ha a mű önálló, kézbe fogható kötet, akkor a címet dőlt betűvel szedjük, idézőjel nélkül, ha viszont egy köteten, folyóiratszámon belüli tanulmány, fejezet, vagy pedig internetes közlés, akkor normál betűvel, idézőjelben adjuk meg. </w:t>
      </w:r>
    </w:p>
    <w:p w14:paraId="1E9EC9DC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>A cím után pont következik (hacsak a címet nem felkiáltó- vagy kérdőjel zárja, ez esetben nem kell pont).</w:t>
      </w:r>
    </w:p>
    <w:p w14:paraId="4CB2C407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Ha a hivatkozott mű címe nem magyar, angol, német, francia, olasz vagy spanyol nyelvű, akkor a – nem latin betűs keleti nyelvek esetén latin betűs átírással és eredeti nyelven is megadott – cím után szögletes zárójelben adjuk meg a cím magyar fordítását, normál betűkkel, idézőjel nélkül, ponttal lezárva. A folyóiratok címét és a kiadók nevét nem kell lefordítani.</w:t>
      </w:r>
    </w:p>
    <w:p w14:paraId="011728D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könyvcímeket kurzívval szedjük, így az eredeti címben szereplő kurzív kifejezéseket úgy emeljük ki, hogy normál betűvel szedjük őket (pl. „</w:t>
      </w:r>
      <w:r w:rsidRPr="00A2316C">
        <w:rPr>
          <w:rFonts w:ascii="PT Sans" w:hAnsi="PT Sans"/>
          <w:smallCaps/>
          <w:sz w:val="24"/>
          <w:szCs w:val="24"/>
        </w:rPr>
        <w:t>Mair, Victor H.</w:t>
      </w:r>
      <w:r w:rsidRPr="00A2316C">
        <w:rPr>
          <w:rFonts w:ascii="PT Sans" w:hAnsi="PT Sans"/>
          <w:sz w:val="24"/>
          <w:szCs w:val="24"/>
        </w:rPr>
        <w:t xml:space="preserve"> 1993. </w:t>
      </w:r>
      <w:r w:rsidRPr="00A2316C">
        <w:rPr>
          <w:rFonts w:ascii="PT Sans" w:hAnsi="PT Sans"/>
          <w:i/>
          <w:sz w:val="24"/>
          <w:szCs w:val="24"/>
        </w:rPr>
        <w:t>The Linguistic and Textual Antecedents of</w:t>
      </w:r>
      <w:r w:rsidRPr="00A2316C">
        <w:rPr>
          <w:rFonts w:ascii="PT Sans" w:hAnsi="PT Sans"/>
          <w:sz w:val="24"/>
          <w:szCs w:val="24"/>
        </w:rPr>
        <w:t xml:space="preserve"> The Sutra of the Wise and the Foolish. Philadelphia, PA, University of Pennsylvania.”</w:t>
      </w:r>
    </w:p>
    <w:p w14:paraId="7086BA50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Többkötetes műnél a kötet száma a cím után szerepel, idegen nyelvű könyvnél „Vol. XII.” formában, magyarnál „XII. </w:t>
      </w:r>
      <w:proofErr w:type="gramStart"/>
      <w:r w:rsidRPr="00A2316C">
        <w:rPr>
          <w:rFonts w:ascii="PT Sans" w:hAnsi="PT Sans"/>
          <w:sz w:val="24"/>
          <w:szCs w:val="24"/>
        </w:rPr>
        <w:t>kötet”-</w:t>
      </w:r>
      <w:proofErr w:type="gramEnd"/>
      <w:r w:rsidRPr="00A2316C">
        <w:rPr>
          <w:rFonts w:ascii="PT Sans" w:hAnsi="PT Sans"/>
          <w:sz w:val="24"/>
          <w:szCs w:val="24"/>
        </w:rPr>
        <w:t xml:space="preserve">ként. </w:t>
      </w:r>
    </w:p>
    <w:p w14:paraId="7BA672B7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címet lezáró pont után, ha van, a sorozatcím és sorozaton belüli kötetszám következik, sima zárójelben, ponttal lezárva.</w:t>
      </w:r>
    </w:p>
    <w:p w14:paraId="3B8BD230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Ezután következnek az alábbi adatok: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kiadás helye (utána vessző);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kiadó neve (utána pont).</w:t>
      </w:r>
    </w:p>
    <w:p w14:paraId="7E0B5114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könyvben nem szerepel a kiadás ideje, helye, vagy a kiadó neve, használjuk az „é. n.” (év nélkül), „h. n.” (hely nélkül), „k. n.” (kiadó nélkül) jelzéseket.</w:t>
      </w:r>
    </w:p>
    <w:p w14:paraId="13325DB6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műnek ismeretlen a szerzője, vagy a mű elsősorban címéről ismert, s nem a szerzőjéről (ilyen például sok történeti mű, a nagy enciklopédiák, számos buddhista szútra stb.), akkor a bibliográfiában a szerzőt nem adjuk meg, csak a címet, s az alfabetikus listában a mű a címének megfelelően szerepel (az „A”, „Az”, „The” névelőket nem kell figyelembe venni).</w:t>
      </w:r>
    </w:p>
    <w:p w14:paraId="0E41C2E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Ki nem adott szakdolgozat, disszertáció adatait hasonló módon adjuk meg, de a cím után zárójelben szerepeljen a „Ph.D. dissertation.”, „M.A. Thesis.”, „Nagydoktori értekezés.” stb. megjelölés, illetve kiadó helyett az intézmény nevét adjuk meg.</w:t>
      </w:r>
      <w:r w:rsidRPr="00A2316C">
        <w:rPr>
          <w:rFonts w:ascii="PT Sans" w:hAnsi="PT Sans"/>
          <w:sz w:val="24"/>
          <w:szCs w:val="24"/>
        </w:rPr>
        <w:tab/>
      </w:r>
    </w:p>
    <w:p w14:paraId="0BDE9260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4A235C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0DF6096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2D2B24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Cheng Manchao</w:t>
      </w:r>
      <w:r w:rsidRPr="00A2316C">
        <w:rPr>
          <w:rFonts w:ascii="PT Sans" w:hAnsi="PT Sans"/>
          <w:sz w:val="24"/>
          <w:szCs w:val="24"/>
        </w:rPr>
        <w:t xml:space="preserve">. 1999. </w:t>
      </w:r>
      <w:r w:rsidRPr="00A2316C">
        <w:rPr>
          <w:rFonts w:ascii="PT Sans" w:hAnsi="PT Sans"/>
          <w:i/>
          <w:iCs/>
          <w:sz w:val="24"/>
          <w:szCs w:val="24"/>
        </w:rPr>
        <w:t>The Origins of Chinese Deities.</w:t>
      </w:r>
      <w:r w:rsidRPr="00A2316C">
        <w:rPr>
          <w:rFonts w:ascii="PT Sans" w:hAnsi="PT Sans"/>
          <w:sz w:val="24"/>
          <w:szCs w:val="24"/>
        </w:rPr>
        <w:t xml:space="preserve"> Beijing, Foreign Languages Press.</w:t>
      </w:r>
    </w:p>
    <w:p w14:paraId="580DC75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Jayanama, Direk</w:t>
      </w:r>
      <w:r w:rsidRPr="00A2316C">
        <w:rPr>
          <w:rFonts w:ascii="PT Sans" w:hAnsi="PT Sans"/>
          <w:sz w:val="24"/>
          <w:szCs w:val="24"/>
        </w:rPr>
        <w:t xml:space="preserve">. 1964. </w:t>
      </w:r>
      <w:r w:rsidRPr="00A2316C">
        <w:rPr>
          <w:rFonts w:ascii="PT Sans" w:hAnsi="PT Sans"/>
          <w:i/>
          <w:sz w:val="24"/>
          <w:szCs w:val="24"/>
        </w:rPr>
        <w:t xml:space="preserve">The Evolution of Thai Laws. </w:t>
      </w:r>
      <w:r w:rsidRPr="00A2316C">
        <w:rPr>
          <w:rFonts w:ascii="PT Sans" w:hAnsi="PT Sans"/>
          <w:sz w:val="24"/>
          <w:szCs w:val="24"/>
        </w:rPr>
        <w:t>Bonn, Royal Thai Embassy.</w:t>
      </w:r>
    </w:p>
    <w:p w14:paraId="23A589B6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Fung Yu-lan</w:t>
      </w:r>
      <w:r w:rsidRPr="00A2316C">
        <w:rPr>
          <w:rFonts w:ascii="PT Sans" w:hAnsi="PT Sans"/>
          <w:sz w:val="24"/>
          <w:szCs w:val="24"/>
        </w:rPr>
        <w:t xml:space="preserve">. 1952. </w:t>
      </w:r>
      <w:r w:rsidRPr="00A2316C">
        <w:rPr>
          <w:rFonts w:ascii="PT Sans" w:hAnsi="PT Sans"/>
          <w:i/>
          <w:iCs/>
          <w:sz w:val="24"/>
          <w:szCs w:val="24"/>
        </w:rPr>
        <w:t xml:space="preserve">A History of Chinese Philosophy. </w:t>
      </w:r>
      <w:r w:rsidRPr="00A2316C">
        <w:rPr>
          <w:rFonts w:ascii="PT Sans" w:hAnsi="PT Sans"/>
          <w:sz w:val="24"/>
          <w:szCs w:val="24"/>
        </w:rPr>
        <w:t>Vol. I. Princeton, Princeton University Press.</w:t>
      </w:r>
    </w:p>
    <w:p w14:paraId="20A0BF92" w14:textId="77777777" w:rsidR="00856F45" w:rsidRPr="00A2316C" w:rsidRDefault="00856F45" w:rsidP="00856F45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eastAsia="SimSun" w:hAnsi="PT Sans" w:cs="SimSun"/>
          <w:sz w:val="24"/>
          <w:szCs w:val="24"/>
        </w:rPr>
        <w:t xml:space="preserve">Mo Yan </w:t>
      </w:r>
      <w:r w:rsidRPr="00A2316C">
        <w:rPr>
          <w:rFonts w:ascii="PT Sans" w:eastAsia="SimSun" w:hAnsi="PT Sans" w:cs="SimSun"/>
          <w:sz w:val="24"/>
          <w:szCs w:val="24"/>
        </w:rPr>
        <w:t>莫言</w:t>
      </w:r>
      <w:r w:rsidRPr="00A2316C">
        <w:rPr>
          <w:rFonts w:ascii="PT Sans" w:hAnsi="PT Sans"/>
          <w:sz w:val="24"/>
          <w:szCs w:val="24"/>
        </w:rPr>
        <w:t xml:space="preserve">. 2010. </w:t>
      </w:r>
      <w:r w:rsidRPr="00A2316C">
        <w:rPr>
          <w:rFonts w:ascii="PT Sans" w:hAnsi="PT Sans"/>
          <w:i/>
          <w:sz w:val="24"/>
          <w:szCs w:val="24"/>
        </w:rPr>
        <w:t>Feng ru fei tun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z w:val="24"/>
          <w:szCs w:val="24"/>
        </w:rPr>
        <w:t>丰乳肥臀</w:t>
      </w:r>
      <w:r w:rsidRPr="00A2316C">
        <w:rPr>
          <w:rFonts w:ascii="PT Sans" w:hAnsi="PT Sans"/>
          <w:sz w:val="24"/>
          <w:szCs w:val="24"/>
        </w:rPr>
        <w:t>. [Dús keblek, nagy fenekek.] Peking, Beijing Shiyue Wenyi Chubanshe.</w:t>
      </w:r>
    </w:p>
    <w:p w14:paraId="51E1FD3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Vasziljev, L. Sz</w:t>
      </w:r>
      <w:r w:rsidRPr="00A2316C">
        <w:rPr>
          <w:rFonts w:ascii="PT Sans" w:hAnsi="PT Sans"/>
          <w:sz w:val="24"/>
          <w:szCs w:val="24"/>
        </w:rPr>
        <w:t xml:space="preserve">. 1977. </w:t>
      </w:r>
      <w:r w:rsidRPr="00A2316C">
        <w:rPr>
          <w:rFonts w:ascii="PT Sans" w:hAnsi="PT Sans"/>
          <w:i/>
          <w:iCs/>
          <w:sz w:val="24"/>
          <w:szCs w:val="24"/>
        </w:rPr>
        <w:t>Kultuszok, vallások és hagyományok Kínában.</w:t>
      </w:r>
      <w:r w:rsidRPr="00A2316C">
        <w:rPr>
          <w:rFonts w:ascii="PT Sans" w:hAnsi="PT Sans"/>
          <w:sz w:val="24"/>
          <w:szCs w:val="24"/>
        </w:rPr>
        <w:t xml:space="preserve"> Budapest, Gondolat.</w:t>
      </w:r>
    </w:p>
    <w:p w14:paraId="65BBCACB" w14:textId="77777777" w:rsidR="00E5207A" w:rsidRPr="00A2316C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iCs/>
          <w:sz w:val="24"/>
          <w:szCs w:val="24"/>
        </w:rPr>
        <w:t>Yisilanjiao yu Zhongguo wenhua</w:t>
      </w:r>
      <w:r w:rsidR="00E67411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E67411" w:rsidRPr="00A2316C">
        <w:rPr>
          <w:rFonts w:ascii="PT Sans" w:eastAsia="SimSun" w:hAnsi="PT Sans" w:cs="SimSun"/>
          <w:iCs/>
          <w:sz w:val="24"/>
          <w:szCs w:val="24"/>
        </w:rPr>
        <w:t>伊斯兰教与中国文化</w:t>
      </w:r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1995. [Az iszlám és a kínai kultúra.] Yinchuan, k. n.</w:t>
      </w:r>
    </w:p>
    <w:p w14:paraId="705FC734" w14:textId="77777777" w:rsidR="00E5207A" w:rsidRPr="00A2316C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iCs/>
          <w:sz w:val="24"/>
          <w:szCs w:val="24"/>
        </w:rPr>
        <w:t>Mingshi</w:t>
      </w:r>
      <w:r w:rsidR="00E67411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E67411" w:rsidRPr="00A2316C">
        <w:rPr>
          <w:rFonts w:ascii="PT Sans" w:eastAsia="SimSun" w:hAnsi="PT Sans" w:cs="SimSun"/>
          <w:iCs/>
          <w:sz w:val="24"/>
          <w:szCs w:val="24"/>
        </w:rPr>
        <w:t>明史</w:t>
      </w:r>
      <w:r w:rsidR="00856F45" w:rsidRPr="00A2316C">
        <w:rPr>
          <w:rFonts w:ascii="PT Sans" w:hAnsi="PT Sans"/>
          <w:sz w:val="24"/>
          <w:szCs w:val="24"/>
        </w:rPr>
        <w:t>. 1</w:t>
      </w:r>
      <w:r w:rsidR="00E67411" w:rsidRPr="00A2316C">
        <w:rPr>
          <w:rFonts w:ascii="PT Sans" w:hAnsi="PT Sans"/>
          <w:sz w:val="24"/>
          <w:szCs w:val="24"/>
        </w:rPr>
        <w:t xml:space="preserve">976. </w:t>
      </w:r>
      <w:r w:rsidR="00856F45" w:rsidRPr="00A2316C">
        <w:rPr>
          <w:rFonts w:ascii="PT Sans" w:hAnsi="PT Sans"/>
          <w:sz w:val="24"/>
          <w:szCs w:val="24"/>
        </w:rPr>
        <w:t xml:space="preserve">[A Ming-dinasztia története.] </w:t>
      </w:r>
      <w:r w:rsidRPr="00A2316C">
        <w:rPr>
          <w:rFonts w:ascii="PT Sans" w:hAnsi="PT Sans"/>
          <w:sz w:val="24"/>
          <w:szCs w:val="24"/>
        </w:rPr>
        <w:t>Beijing, Zhonghua Shuju.</w:t>
      </w:r>
    </w:p>
    <w:p w14:paraId="256A0097" w14:textId="77777777" w:rsidR="00E5207A" w:rsidRPr="00A2316C" w:rsidRDefault="00E5207A" w:rsidP="00E5207A">
      <w:pPr>
        <w:spacing w:line="360" w:lineRule="auto"/>
        <w:ind w:left="720"/>
        <w:jc w:val="both"/>
        <w:rPr>
          <w:rFonts w:ascii="PT Sans" w:hAnsi="PT Sans"/>
          <w:sz w:val="24"/>
          <w:szCs w:val="24"/>
        </w:rPr>
      </w:pPr>
    </w:p>
    <w:p w14:paraId="6EA56D81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.2.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 xml:space="preserve"> Tanulmánykötetben megjelent tanulmány bibliográfiai leírása</w:t>
      </w:r>
    </w:p>
    <w:p w14:paraId="5B66E719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5BC800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</w:t>
      </w:r>
      <w:r w:rsidR="00856F45" w:rsidRPr="00A2316C">
        <w:rPr>
          <w:rFonts w:ascii="PT Sans" w:hAnsi="PT Sans"/>
          <w:sz w:val="24"/>
          <w:szCs w:val="24"/>
        </w:rPr>
        <w:t>z előző</w:t>
      </w:r>
      <w:r w:rsidRPr="00A2316C">
        <w:rPr>
          <w:rFonts w:ascii="PT Sans" w:hAnsi="PT Sans"/>
          <w:sz w:val="24"/>
          <w:szCs w:val="24"/>
        </w:rPr>
        <w:t xml:space="preserve"> pontban leírtaknak megfelelően megadjuk a szerzőt és évszámot. Ezután a cím következik, ezt normál (tehát nem dőlt) betűkkel, idézőjelben szerepeltetjük, s ponttal zárjuk le (az idézőjelen belül). Ezután az „In” szócska következik (kettőspont nélkül), majd a </w:t>
      </w:r>
      <w:r w:rsidRPr="00A2316C">
        <w:rPr>
          <w:rFonts w:ascii="PT Sans" w:hAnsi="PT Sans"/>
          <w:i/>
          <w:iCs/>
          <w:sz w:val="24"/>
          <w:szCs w:val="24"/>
        </w:rPr>
        <w:t>kötet</w:t>
      </w:r>
      <w:r w:rsidRPr="00A2316C">
        <w:rPr>
          <w:rFonts w:ascii="PT Sans" w:hAnsi="PT Sans"/>
          <w:sz w:val="24"/>
          <w:szCs w:val="24"/>
        </w:rPr>
        <w:t xml:space="preserve"> adatait adjuk meg, a fentieknek megfelelően, de az évszámot elhagyva. Tehát a kötet megadandó adatai: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szerző/szerkesztő, kiskapitálissal, a név után pont;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a kötet címe dőlt betűkkel, ponttal a végén; </w:t>
      </w:r>
      <w:r w:rsidRPr="00A2316C">
        <w:rPr>
          <w:rFonts w:ascii="PT Sans" w:hAnsi="PT Sans"/>
          <w:i/>
          <w:iCs/>
          <w:sz w:val="24"/>
          <w:szCs w:val="24"/>
        </w:rPr>
        <w:t>3)</w:t>
      </w:r>
      <w:r w:rsidRPr="00A2316C">
        <w:rPr>
          <w:rFonts w:ascii="PT Sans" w:hAnsi="PT Sans"/>
          <w:sz w:val="24"/>
          <w:szCs w:val="24"/>
        </w:rPr>
        <w:t xml:space="preserve"> kiadás helye (utána vessző); </w:t>
      </w:r>
      <w:r w:rsidRPr="00A2316C">
        <w:rPr>
          <w:rFonts w:ascii="PT Sans" w:hAnsi="PT Sans"/>
          <w:i/>
          <w:iCs/>
          <w:sz w:val="24"/>
          <w:szCs w:val="24"/>
        </w:rPr>
        <w:t>4)</w:t>
      </w:r>
      <w:r w:rsidRPr="00A2316C">
        <w:rPr>
          <w:rFonts w:ascii="PT Sans" w:hAnsi="PT Sans"/>
          <w:sz w:val="24"/>
          <w:szCs w:val="24"/>
        </w:rPr>
        <w:t xml:space="preserve"> kiadó neve (utána vessző); </w:t>
      </w:r>
      <w:r w:rsidRPr="00A2316C">
        <w:rPr>
          <w:rFonts w:ascii="PT Sans" w:hAnsi="PT Sans"/>
          <w:i/>
          <w:iCs/>
          <w:sz w:val="24"/>
          <w:szCs w:val="24"/>
        </w:rPr>
        <w:t>5)</w:t>
      </w:r>
      <w:r w:rsidRPr="00A2316C">
        <w:rPr>
          <w:rFonts w:ascii="PT Sans" w:hAnsi="PT Sans"/>
          <w:sz w:val="24"/>
          <w:szCs w:val="24"/>
        </w:rPr>
        <w:t xml:space="preserve"> a hivatkozott tanulmány oldalszámai.</w:t>
      </w:r>
    </w:p>
    <w:p w14:paraId="7B884D21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703DAD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29EFE4BE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327170D" w14:textId="77777777" w:rsidR="00E5207A" w:rsidRPr="00A2316C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Ecsedy Ildikó</w:t>
      </w:r>
      <w:r w:rsidRPr="00A2316C">
        <w:rPr>
          <w:rFonts w:ascii="PT Sans" w:hAnsi="PT Sans"/>
          <w:sz w:val="24"/>
          <w:szCs w:val="24"/>
        </w:rPr>
        <w:t xml:space="preserve">. 2000. „Csillagok a Selyemút felett Kínától a Római Birodalomig.” In </w:t>
      </w:r>
      <w:r w:rsidRPr="00A2316C">
        <w:rPr>
          <w:rFonts w:ascii="PT Sans" w:hAnsi="PT Sans"/>
          <w:smallCaps/>
          <w:sz w:val="24"/>
          <w:szCs w:val="24"/>
        </w:rPr>
        <w:t>Hamar Imre</w:t>
      </w:r>
      <w:r w:rsidRPr="00A2316C">
        <w:rPr>
          <w:rFonts w:ascii="PT Sans" w:hAnsi="PT Sans"/>
          <w:sz w:val="24"/>
          <w:szCs w:val="24"/>
        </w:rPr>
        <w:t xml:space="preserve"> (szerk.) </w:t>
      </w:r>
      <w:r w:rsidRPr="00A2316C">
        <w:rPr>
          <w:rFonts w:ascii="PT Sans" w:hAnsi="PT Sans"/>
          <w:i/>
          <w:iCs/>
          <w:sz w:val="24"/>
          <w:szCs w:val="24"/>
        </w:rPr>
        <w:t>Mítoszok és vallások Kínában.</w:t>
      </w:r>
      <w:r w:rsidRPr="00A2316C">
        <w:rPr>
          <w:rFonts w:ascii="PT Sans" w:hAnsi="PT Sans"/>
          <w:sz w:val="24"/>
          <w:szCs w:val="24"/>
        </w:rPr>
        <w:t xml:space="preserve"> (Sinológiai Műhely 1.) Budapest, Balassi, 17–21.</w:t>
      </w:r>
    </w:p>
    <w:p w14:paraId="3DAC393F" w14:textId="77777777" w:rsidR="00E5207A" w:rsidRPr="00A2316C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lastRenderedPageBreak/>
        <w:t>Loewe, Michael</w:t>
      </w:r>
      <w:r w:rsidRPr="00A2316C">
        <w:rPr>
          <w:rFonts w:ascii="PT Sans" w:hAnsi="PT Sans"/>
          <w:sz w:val="24"/>
          <w:szCs w:val="24"/>
        </w:rPr>
        <w:t xml:space="preserve">. 1974. „The Campaigns of Han Wu-ti.” In </w:t>
      </w:r>
      <w:r w:rsidRPr="00A2316C">
        <w:rPr>
          <w:rFonts w:ascii="PT Sans" w:hAnsi="PT Sans"/>
          <w:smallCaps/>
          <w:sz w:val="24"/>
          <w:szCs w:val="24"/>
        </w:rPr>
        <w:t>Kierman, Frank A., Jr. – Fairbank, John K.</w:t>
      </w:r>
      <w:r w:rsidRPr="00A2316C">
        <w:rPr>
          <w:rFonts w:ascii="PT Sans" w:hAnsi="PT Sans"/>
          <w:sz w:val="24"/>
          <w:szCs w:val="24"/>
        </w:rPr>
        <w:t xml:space="preserve"> (eds.) </w:t>
      </w:r>
      <w:r w:rsidRPr="00A2316C">
        <w:rPr>
          <w:rFonts w:ascii="PT Sans" w:hAnsi="PT Sans"/>
          <w:i/>
          <w:iCs/>
          <w:sz w:val="24"/>
          <w:szCs w:val="24"/>
        </w:rPr>
        <w:t>Chinese Ways in Warfare.</w:t>
      </w:r>
      <w:r w:rsidRPr="00A2316C">
        <w:rPr>
          <w:rFonts w:ascii="PT Sans" w:hAnsi="PT Sans"/>
          <w:sz w:val="24"/>
          <w:szCs w:val="24"/>
        </w:rPr>
        <w:t xml:space="preserve"> (Harvard East Asia Series 74.) Cambridge, Massachusetts, Harvard University Press, 67–122.</w:t>
      </w:r>
    </w:p>
    <w:p w14:paraId="131CF28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58916B01" w14:textId="77777777" w:rsidR="00E5207A" w:rsidRPr="00A2316C" w:rsidRDefault="00856F45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3. Folyóiratban és újságban megjelent cikk bibliográfiai leírása</w:t>
      </w:r>
    </w:p>
    <w:p w14:paraId="5DC2DB2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175E668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hivatkozott mű folyóiratban megjelent tanulmány, akkor a szerzőt és a címet a</w:t>
      </w:r>
      <w:r w:rsidR="00856F45" w:rsidRPr="00A2316C">
        <w:rPr>
          <w:rFonts w:ascii="PT Sans" w:hAnsi="PT Sans"/>
          <w:sz w:val="24"/>
          <w:szCs w:val="24"/>
        </w:rPr>
        <w:t>z V</w:t>
      </w:r>
      <w:r w:rsidRPr="00A2316C">
        <w:rPr>
          <w:rFonts w:ascii="PT Sans" w:hAnsi="PT Sans"/>
          <w:sz w:val="24"/>
          <w:szCs w:val="24"/>
        </w:rPr>
        <w:t>.2</w:t>
      </w:r>
      <w:r w:rsidR="00856F45" w:rsidRPr="00A2316C">
        <w:rPr>
          <w:rFonts w:ascii="PT Sans" w:hAnsi="PT Sans"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pont alapján adjuk meg, majd „In” jelzés </w:t>
      </w:r>
      <w:r w:rsidRPr="00A2316C">
        <w:rPr>
          <w:rFonts w:ascii="PT Sans" w:hAnsi="PT Sans"/>
          <w:i/>
          <w:iCs/>
          <w:sz w:val="24"/>
          <w:szCs w:val="24"/>
        </w:rPr>
        <w:t>nélkül</w:t>
      </w:r>
      <w:r w:rsidRPr="00A2316C">
        <w:rPr>
          <w:rFonts w:ascii="PT Sans" w:hAnsi="PT Sans"/>
          <w:sz w:val="24"/>
          <w:szCs w:val="24"/>
        </w:rPr>
        <w:t xml:space="preserve"> következzék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a folyóirat címe dőlt betűkkel;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a folyóirat évfolyama; </w:t>
      </w:r>
      <w:r w:rsidRPr="00A2316C">
        <w:rPr>
          <w:rFonts w:ascii="PT Sans" w:hAnsi="PT Sans"/>
          <w:i/>
          <w:iCs/>
          <w:sz w:val="24"/>
          <w:szCs w:val="24"/>
        </w:rPr>
        <w:t>3)</w:t>
      </w:r>
      <w:r w:rsidRPr="00A2316C">
        <w:rPr>
          <w:rFonts w:ascii="PT Sans" w:hAnsi="PT Sans"/>
          <w:sz w:val="24"/>
          <w:szCs w:val="24"/>
        </w:rPr>
        <w:t xml:space="preserve"> ha egy évfolyamon belül több kötet (lapszám) van, akkor az évfolyamszám után közvetlenül pont, majd a kötet sorszáma, ezután vessző; </w:t>
      </w:r>
      <w:r w:rsidRPr="00A2316C">
        <w:rPr>
          <w:rFonts w:ascii="PT Sans" w:hAnsi="PT Sans"/>
          <w:i/>
          <w:iCs/>
          <w:sz w:val="24"/>
          <w:szCs w:val="24"/>
        </w:rPr>
        <w:t>5)</w:t>
      </w:r>
      <w:r w:rsidRPr="00A2316C">
        <w:rPr>
          <w:rFonts w:ascii="PT Sans" w:hAnsi="PT Sans"/>
          <w:sz w:val="24"/>
          <w:szCs w:val="24"/>
        </w:rPr>
        <w:t xml:space="preserve"> végül a cikk </w:t>
      </w:r>
      <w:proofErr w:type="gramStart"/>
      <w:r w:rsidRPr="00A2316C">
        <w:rPr>
          <w:rFonts w:ascii="PT Sans" w:hAnsi="PT Sans"/>
          <w:sz w:val="24"/>
          <w:szCs w:val="24"/>
        </w:rPr>
        <w:t>oldalszáma .</w:t>
      </w:r>
      <w:proofErr w:type="gramEnd"/>
    </w:p>
    <w:p w14:paraId="1B90DA9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1F1F4CA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0ECD063A" w14:textId="77777777" w:rsidR="00E5207A" w:rsidRPr="00A2316C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Ruegg, David Seyfort. 1971.</w:t>
      </w:r>
      <w:r w:rsidRPr="00A2316C">
        <w:rPr>
          <w:rFonts w:ascii="PT Sans" w:hAnsi="PT Sans"/>
          <w:sz w:val="24"/>
          <w:szCs w:val="24"/>
        </w:rPr>
        <w:t xml:space="preserve"> „On the Knowability and Expressibility of Absolute Reality in Buddhism.” </w:t>
      </w:r>
      <w:r w:rsidRPr="00A2316C">
        <w:rPr>
          <w:rFonts w:ascii="PT Sans" w:hAnsi="PT Sans"/>
          <w:i/>
          <w:iCs/>
          <w:sz w:val="24"/>
          <w:szCs w:val="24"/>
        </w:rPr>
        <w:t>Indogaku Bukkyōgaku Kenkyū</w:t>
      </w:r>
      <w:r w:rsidRPr="00A2316C">
        <w:rPr>
          <w:rFonts w:ascii="PT Sans" w:hAnsi="PT Sans"/>
          <w:sz w:val="24"/>
          <w:szCs w:val="24"/>
        </w:rPr>
        <w:t xml:space="preserve"> 7.1, 48–53.</w:t>
      </w:r>
    </w:p>
    <w:p w14:paraId="6A74AB32" w14:textId="77777777" w:rsidR="00E5207A" w:rsidRPr="00A2316C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Zürcher, Erik</w:t>
      </w:r>
      <w:r w:rsidRPr="00A2316C">
        <w:rPr>
          <w:rFonts w:ascii="PT Sans" w:hAnsi="PT Sans"/>
          <w:sz w:val="24"/>
          <w:szCs w:val="24"/>
        </w:rPr>
        <w:t xml:space="preserve">. 1980. „Buddhist Influence on Early Taoism.” </w:t>
      </w:r>
      <w:r w:rsidRPr="00A2316C">
        <w:rPr>
          <w:rFonts w:ascii="PT Sans" w:hAnsi="PT Sans"/>
          <w:i/>
          <w:iCs/>
          <w:sz w:val="24"/>
          <w:szCs w:val="24"/>
        </w:rPr>
        <w:t>T’oung Pao</w:t>
      </w:r>
      <w:r w:rsidRPr="00A2316C">
        <w:rPr>
          <w:rFonts w:ascii="PT Sans" w:hAnsi="PT Sans"/>
          <w:sz w:val="24"/>
          <w:szCs w:val="24"/>
        </w:rPr>
        <w:t xml:space="preserve"> 66, 84–147.</w:t>
      </w:r>
    </w:p>
    <w:p w14:paraId="18D88BFC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467F0ED3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Újságcikkek esetén hasonlóan járjunk el, de itt az évfolyamot nem kell megadni, viszont szerepeljen a pontos dátum. Példa:</w:t>
      </w:r>
    </w:p>
    <w:p w14:paraId="13688B0C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2CAB0F65" w14:textId="77777777" w:rsidR="00E5207A" w:rsidRPr="00A2316C" w:rsidRDefault="00E5207A" w:rsidP="00E5207A">
      <w:pPr>
        <w:numPr>
          <w:ilvl w:val="0"/>
          <w:numId w:val="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Krajczár Gyula. 2006.</w:t>
      </w:r>
      <w:r w:rsidRPr="00A2316C">
        <w:rPr>
          <w:rFonts w:ascii="PT Sans" w:hAnsi="PT Sans"/>
          <w:sz w:val="24"/>
          <w:szCs w:val="24"/>
        </w:rPr>
        <w:t xml:space="preserve"> „A kínai sárkány.” </w:t>
      </w:r>
      <w:r w:rsidRPr="00A2316C">
        <w:rPr>
          <w:rFonts w:ascii="PT Sans" w:hAnsi="PT Sans"/>
          <w:i/>
          <w:sz w:val="24"/>
          <w:szCs w:val="24"/>
        </w:rPr>
        <w:t>Népszabadság,</w:t>
      </w:r>
      <w:r w:rsidRPr="00A2316C">
        <w:rPr>
          <w:rFonts w:ascii="PT Sans" w:hAnsi="PT Sans"/>
          <w:sz w:val="24"/>
          <w:szCs w:val="24"/>
        </w:rPr>
        <w:t xml:space="preserve"> 2006. október 6., 12.</w:t>
      </w:r>
    </w:p>
    <w:p w14:paraId="397A6CD5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5A8B4EB4" w14:textId="77777777" w:rsidR="001F0FEC" w:rsidRDefault="001F0FEC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28AE0ABC" w14:textId="6F20DB55" w:rsidR="00E5207A" w:rsidRPr="00A2316C" w:rsidRDefault="00856F45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4. Internetes anyag bibliográfiai leírása</w:t>
      </w:r>
    </w:p>
    <w:p w14:paraId="37DEA29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</w:r>
    </w:p>
    <w:p w14:paraId="731061F4" w14:textId="77777777" w:rsidR="0014535B" w:rsidRPr="00A2316C" w:rsidRDefault="0014535B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Ha egy cikket vagy könyvet az internetről töltöttünk le (pl. folyóirat-adatbázisból), de az azonos formátumban nyomtatásban is megjelent, akkor azt nyomtatott forrásként kezeljük, nem kell jelölnünk az internetes eredetet.</w:t>
      </w:r>
    </w:p>
    <w:p w14:paraId="568ACB72" w14:textId="77777777" w:rsidR="00E5207A" w:rsidRPr="00A2316C" w:rsidRDefault="0014535B" w:rsidP="0014535B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az anyag eredetileg is internetes forrásként jelent meg, akkor az alábbiak szerint járunk el: </w:t>
      </w:r>
      <w:r w:rsidR="00E5207A" w:rsidRPr="00A2316C">
        <w:rPr>
          <w:rFonts w:ascii="PT Sans" w:hAnsi="PT Sans"/>
          <w:sz w:val="24"/>
          <w:szCs w:val="24"/>
        </w:rPr>
        <w:t xml:space="preserve">A fentiekhez hasonlóan adjuk meg a szerzőt és a címet (ez utóbbit </w:t>
      </w:r>
      <w:r w:rsidR="00E5207A" w:rsidRPr="00A2316C">
        <w:rPr>
          <w:rFonts w:ascii="PT Sans" w:hAnsi="PT Sans"/>
          <w:sz w:val="24"/>
          <w:szCs w:val="24"/>
        </w:rPr>
        <w:lastRenderedPageBreak/>
        <w:t>idézőjelben). Ezután következzék az adott internetes orgánum neve (nem az url-je!) kurzívval; ha a forrásunk egy intézmény honlapja, ennek a nevét adjuk meg (normál betűvel), ha szükséges az „XY Intézet honlapja” kitétellel. Ezután következzék a cikk dátuma (ha van). Majd az „URL:” kifejezés kettősponttal, ezután maga az url, végül zárójelben az „utolsó letöltés:” kifejezés és a dátum. A hónap nevét írjuk ki minden esetben magyarul, ne rövidítsünk.</w:t>
      </w:r>
    </w:p>
    <w:p w14:paraId="25ABAD5B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462646D6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45786439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„Hogyan hivatkozzunk internetes forrásokra?” 2013. </w:t>
      </w:r>
      <w:r w:rsidRPr="00A2316C">
        <w:rPr>
          <w:rFonts w:ascii="PT Sans" w:hAnsi="PT Sans"/>
          <w:i/>
          <w:sz w:val="24"/>
          <w:szCs w:val="24"/>
        </w:rPr>
        <w:t>Nyelv és Tudomány,</w:t>
      </w:r>
      <w:r w:rsidRPr="00A2316C">
        <w:rPr>
          <w:rFonts w:ascii="PT Sans" w:hAnsi="PT Sans"/>
          <w:sz w:val="24"/>
          <w:szCs w:val="24"/>
        </w:rPr>
        <w:t xml:space="preserve"> 2013. április 20. URL: </w:t>
      </w:r>
      <w:hyperlink r:id="rId7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http://www.nyest.hu/hirek/hogyan-hivatkozzunk-internetes-forrasokra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20.).</w:t>
      </w:r>
    </w:p>
    <w:p w14:paraId="36A9A870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„Population and Its Composition.” 2013. A Kínai Országos Statisztikai Hivatal honlapja, 2013. március 12. URL: </w:t>
      </w:r>
      <w:hyperlink r:id="rId8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http://www.stats.gov.cn/tjsj/ndsj/2013/indexeh.htm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32.).</w:t>
      </w:r>
    </w:p>
    <w:p w14:paraId="25AFA057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Nyilas Gergely</w:t>
      </w:r>
      <w:r w:rsidRPr="00A2316C">
        <w:rPr>
          <w:rFonts w:ascii="PT Sans" w:hAnsi="PT Sans"/>
          <w:sz w:val="24"/>
          <w:szCs w:val="24"/>
        </w:rPr>
        <w:t xml:space="preserve">. 2014. „Csúnyán verték szét az esernyős forradalmat.”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9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</w:t>
        </w:r>
        <w:r w:rsidRPr="00A2316C">
          <w:rPr>
            <w:rStyle w:val="Hiperhivatkozs"/>
            <w:rFonts w:ascii="PT Sans" w:hAnsi="PT Sans"/>
            <w:sz w:val="24"/>
            <w:szCs w:val="24"/>
          </w:rPr>
          <w:br/>
          <w:t>esernyos_forradalmat/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 </w:t>
      </w:r>
    </w:p>
    <w:p w14:paraId="5DA6E04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5F7DABD" w14:textId="77777777" w:rsidR="00E5207A" w:rsidRPr="00A2316C" w:rsidRDefault="00E5207A" w:rsidP="00A549C3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Megje</w:t>
      </w:r>
      <w:r w:rsidR="00A549C3" w:rsidRPr="00A2316C">
        <w:rPr>
          <w:rFonts w:ascii="PT Sans" w:hAnsi="PT Sans"/>
          <w:sz w:val="24"/>
          <w:szCs w:val="24"/>
        </w:rPr>
        <w:t>gyzés</w:t>
      </w:r>
      <w:r w:rsidRPr="00A2316C">
        <w:rPr>
          <w:rFonts w:ascii="PT Sans" w:hAnsi="PT Sans"/>
          <w:sz w:val="24"/>
          <w:szCs w:val="24"/>
        </w:rPr>
        <w:t>:</w:t>
      </w:r>
      <w:r w:rsidR="00A549C3" w:rsidRPr="00A2316C">
        <w:rPr>
          <w:rFonts w:ascii="PT Sans" w:hAnsi="PT Sans"/>
          <w:sz w:val="24"/>
          <w:szCs w:val="24"/>
        </w:rPr>
        <w:t xml:space="preserve"> h</w:t>
      </w:r>
      <w:r w:rsidRPr="00A2316C">
        <w:rPr>
          <w:rFonts w:ascii="PT Sans" w:hAnsi="PT Sans"/>
          <w:sz w:val="24"/>
          <w:szCs w:val="24"/>
        </w:rPr>
        <w:t>osszú url-ek széttördelhetik a sorainkat, és óriási szóközöket csinálhatnak a környéken; ilyen esetben érdemes az url belsejében valamelyik „/” jel vagy szóvég után nyomni egy shift+entert, ezzel a link második fele a következő sorba kerül, de megmarad linknek. Például ily módon a csúnya</w:t>
      </w:r>
    </w:p>
    <w:p w14:paraId="708F6CA8" w14:textId="77777777" w:rsidR="00E5207A" w:rsidRPr="00A2316C" w:rsidRDefault="00E5207A" w:rsidP="00E5207A">
      <w:pPr>
        <w:spacing w:line="360" w:lineRule="auto"/>
        <w:ind w:left="1416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Nyilas Gergely:</w:t>
      </w:r>
      <w:r w:rsidRPr="00A2316C">
        <w:rPr>
          <w:rFonts w:ascii="PT Sans" w:hAnsi="PT Sans"/>
          <w:sz w:val="24"/>
          <w:szCs w:val="24"/>
        </w:rPr>
        <w:t xml:space="preserve"> „Csúnyán verték szét az esernyős forradalmat.” 2014.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10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http://index.hu/kulfold/2014/10/15/csunyan_vertek_szet_az_esernyos_forradalmat/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</w:t>
      </w:r>
    </w:p>
    <w:p w14:paraId="49486DB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helyett ez lesz:</w:t>
      </w:r>
    </w:p>
    <w:p w14:paraId="7AA66CC8" w14:textId="77777777" w:rsidR="00E5207A" w:rsidRPr="00A2316C" w:rsidRDefault="00E5207A" w:rsidP="00E5207A">
      <w:pPr>
        <w:spacing w:line="360" w:lineRule="auto"/>
        <w:ind w:left="1416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lastRenderedPageBreak/>
        <w:t>Nyilas Gergely.</w:t>
      </w:r>
      <w:r w:rsidRPr="00A2316C">
        <w:rPr>
          <w:rFonts w:ascii="PT Sans" w:hAnsi="PT Sans"/>
          <w:sz w:val="24"/>
          <w:szCs w:val="24"/>
        </w:rPr>
        <w:t xml:space="preserve"> 2014. „Csúnyán verték szét az esernyős forradalmat.”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11" w:history="1">
        <w:r w:rsidR="00A549C3"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</w:t>
        </w:r>
        <w:r w:rsidR="00A549C3" w:rsidRPr="00A2316C">
          <w:rPr>
            <w:rStyle w:val="Hiperhivatkozs"/>
            <w:rFonts w:ascii="PT Sans" w:hAnsi="PT Sans"/>
            <w:sz w:val="24"/>
            <w:szCs w:val="24"/>
          </w:rPr>
          <w:br/>
          <w:t>esernyos_forradalmat/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</w:t>
      </w:r>
    </w:p>
    <w:p w14:paraId="5DA82A4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76B5FFB" w14:textId="77777777" w:rsidR="00E5207A" w:rsidRPr="00A2316C" w:rsidRDefault="00A549C3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3.</w:t>
      </w:r>
      <w:r w:rsidR="00E5207A" w:rsidRPr="00A2316C">
        <w:rPr>
          <w:rFonts w:ascii="PT Sans" w:hAnsi="PT Sans"/>
          <w:b/>
          <w:sz w:val="24"/>
          <w:szCs w:val="24"/>
        </w:rPr>
        <w:t xml:space="preserve"> A </w:t>
      </w:r>
      <w:r w:rsidRPr="00A2316C">
        <w:rPr>
          <w:rFonts w:ascii="PT Sans" w:hAnsi="PT Sans"/>
          <w:b/>
          <w:sz w:val="24"/>
          <w:szCs w:val="24"/>
        </w:rPr>
        <w:t xml:space="preserve">szakdolgozat végi </w:t>
      </w:r>
      <w:r w:rsidR="00E5207A" w:rsidRPr="00A2316C">
        <w:rPr>
          <w:rFonts w:ascii="PT Sans" w:hAnsi="PT Sans"/>
          <w:b/>
          <w:sz w:val="24"/>
          <w:szCs w:val="24"/>
        </w:rPr>
        <w:t>bibliográfia</w:t>
      </w:r>
    </w:p>
    <w:p w14:paraId="0D4DE6C5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009ACB1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bibliográfia a tanulmány végén szerepeljen, </w:t>
      </w:r>
      <w:r w:rsidR="00A549C3" w:rsidRPr="00A2316C">
        <w:rPr>
          <w:rFonts w:ascii="PT Sans" w:hAnsi="PT Sans"/>
          <w:sz w:val="24"/>
          <w:szCs w:val="24"/>
        </w:rPr>
        <w:t>külön oldalon kezdett „Felhasznált irodalom”</w:t>
      </w:r>
      <w:r w:rsidRPr="00A2316C">
        <w:rPr>
          <w:rFonts w:ascii="PT Sans" w:hAnsi="PT Sans"/>
          <w:sz w:val="24"/>
          <w:szCs w:val="24"/>
        </w:rPr>
        <w:t xml:space="preserve"> címmel. Az irodalomjegyzék függő behúzású legyen, a behúzás mértéke 1,25 cm. Ez azt jelenti, hogy minden tétel első sora a főszöveg bal szélének vonalában kezdődik, a tétel további sorai viszont 1,25 cm-rel beljebb. A műveket rendezzük ábécé sorrendbe. A jegyzékben csak a ténylegesen hivatkozott </w:t>
      </w:r>
      <w:r w:rsidR="00A549C3" w:rsidRPr="00A2316C">
        <w:rPr>
          <w:rFonts w:ascii="PT Sans" w:hAnsi="PT Sans"/>
          <w:sz w:val="24"/>
          <w:szCs w:val="24"/>
        </w:rPr>
        <w:t xml:space="preserve">anyagok </w:t>
      </w:r>
      <w:r w:rsidRPr="00A2316C">
        <w:rPr>
          <w:rFonts w:ascii="PT Sans" w:hAnsi="PT Sans"/>
          <w:sz w:val="24"/>
          <w:szCs w:val="24"/>
        </w:rPr>
        <w:t>szerepeljenek!</w:t>
      </w:r>
    </w:p>
    <w:p w14:paraId="4D6DFBAF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ugyanannak a szerzőnek több művére hivatkozunk, a szerző nevét minden bibliográfiai tételnél újra meg kell adni (tehát ne használjunk valamiféle ismétlőjelet), s a tételek a kiadás éve szerinti sorrendben szerepeljenek.</w:t>
      </w:r>
    </w:p>
    <w:p w14:paraId="0F5D499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egy szerzőtől ugyanabban az évben több írásra hivatkozunk, akkor az évszám után a, b, c stb. betűkkel jelezzük a különbségtételt: </w:t>
      </w:r>
      <w:r w:rsidR="00A549C3" w:rsidRPr="00A2316C">
        <w:rPr>
          <w:rFonts w:ascii="PT Sans" w:hAnsi="PT Sans"/>
          <w:smallCaps/>
          <w:sz w:val="24"/>
          <w:szCs w:val="24"/>
        </w:rPr>
        <w:t>Kovács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mallCaps/>
          <w:sz w:val="24"/>
          <w:szCs w:val="24"/>
        </w:rPr>
        <w:t>Péter.</w:t>
      </w:r>
      <w:r w:rsidRPr="00A2316C">
        <w:rPr>
          <w:rFonts w:ascii="PT Sans" w:hAnsi="PT Sans"/>
          <w:sz w:val="24"/>
          <w:szCs w:val="24"/>
        </w:rPr>
        <w:t xml:space="preserve"> 2015a. </w:t>
      </w:r>
      <w:r w:rsidRPr="00A2316C">
        <w:rPr>
          <w:rFonts w:ascii="PT Sans" w:hAnsi="PT Sans"/>
          <w:i/>
          <w:sz w:val="24"/>
          <w:szCs w:val="24"/>
        </w:rPr>
        <w:t>Erkölcs és intelligencia.</w:t>
      </w:r>
      <w:r w:rsidRPr="00A2316C">
        <w:rPr>
          <w:rFonts w:ascii="PT Sans" w:hAnsi="PT Sans"/>
          <w:sz w:val="24"/>
          <w:szCs w:val="24"/>
        </w:rPr>
        <w:t xml:space="preserve"> Budapest, Akadémiai. </w:t>
      </w:r>
    </w:p>
    <w:p w14:paraId="08DDAD3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Vigyázzunk, a Word automatikus sorba rendező eszköze nem figyel az „A”, „Az”, „The” stb. névelőkre, és az idézőjellel kezdődő tételeket hajlamos előre tenni. Ezért ne hagyatkozzunk csak a szoftverre, ellenőrizzük, hogy az ábécé sorrend rendben van-e.</w:t>
      </w:r>
    </w:p>
    <w:p w14:paraId="3B4B75D1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bibliográfiának természetesen összhangban kell állnia a jegyzetbeli hivatkozásokkal (és viszont).</w:t>
      </w:r>
    </w:p>
    <w:p w14:paraId="58F3B46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Példa:</w:t>
      </w:r>
    </w:p>
    <w:p w14:paraId="185CDFB0" w14:textId="77777777" w:rsidR="00A549C3" w:rsidRPr="00A2316C" w:rsidRDefault="00A549C3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3DFE179D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57DCB01C" w14:textId="77777777" w:rsidR="00E5207A" w:rsidRPr="00A2316C" w:rsidRDefault="00A549C3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center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Felhaszált irodalom</w:t>
      </w:r>
    </w:p>
    <w:p w14:paraId="485D065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</w:p>
    <w:p w14:paraId="33C97EE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Cheng Manchao</w:t>
      </w:r>
      <w:r w:rsidRPr="00A2316C">
        <w:rPr>
          <w:rFonts w:ascii="PT Sans" w:hAnsi="PT Sans"/>
          <w:sz w:val="24"/>
          <w:szCs w:val="24"/>
        </w:rPr>
        <w:t xml:space="preserve">. 1999. </w:t>
      </w:r>
      <w:r w:rsidRPr="00A2316C">
        <w:rPr>
          <w:rFonts w:ascii="PT Sans" w:hAnsi="PT Sans"/>
          <w:i/>
          <w:iCs/>
          <w:sz w:val="24"/>
          <w:szCs w:val="24"/>
        </w:rPr>
        <w:t>The Origins of Chinese Deities.</w:t>
      </w:r>
      <w:r w:rsidRPr="00A2316C">
        <w:rPr>
          <w:rFonts w:ascii="PT Sans" w:hAnsi="PT Sans"/>
          <w:sz w:val="24"/>
          <w:szCs w:val="24"/>
        </w:rPr>
        <w:t xml:space="preserve"> Beijing, Foreign Languages Press.</w:t>
      </w:r>
    </w:p>
    <w:p w14:paraId="5416B724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lastRenderedPageBreak/>
        <w:t xml:space="preserve">Ebine Toshiro </w:t>
      </w:r>
      <w:r w:rsidRPr="00A2316C">
        <w:rPr>
          <w:rFonts w:ascii="PT Sans" w:eastAsia="SimSun" w:hAnsi="PT Sans" w:cs="SimSun"/>
          <w:smallCaps/>
          <w:sz w:val="24"/>
          <w:szCs w:val="24"/>
        </w:rPr>
        <w:t>海</w:t>
      </w:r>
      <w:r w:rsidRPr="00A2316C">
        <w:rPr>
          <w:rFonts w:ascii="PT Sans" w:eastAsia="PMingLiU" w:hAnsi="PT Sans" w:cs="PMingLiU"/>
          <w:smallCaps/>
          <w:sz w:val="24"/>
          <w:szCs w:val="24"/>
        </w:rPr>
        <w:t>老</w:t>
      </w:r>
      <w:r w:rsidRPr="00A2316C">
        <w:rPr>
          <w:rFonts w:ascii="PT Sans" w:eastAsia="SimSun" w:hAnsi="PT Sans" w:cs="SimSun"/>
          <w:smallCaps/>
          <w:sz w:val="24"/>
          <w:szCs w:val="24"/>
        </w:rPr>
        <w:t>根聡郎</w:t>
      </w:r>
      <w:r w:rsidRPr="00A2316C">
        <w:rPr>
          <w:rFonts w:ascii="PT Sans" w:hAnsi="PT Sans" w:cs="SimSun"/>
          <w:smallCaps/>
          <w:sz w:val="24"/>
          <w:szCs w:val="24"/>
        </w:rPr>
        <w:t>.</w:t>
      </w:r>
      <w:r w:rsidRPr="00A2316C">
        <w:rPr>
          <w:rFonts w:ascii="PT Sans" w:hAnsi="PT Sans"/>
          <w:smallCaps/>
          <w:sz w:val="24"/>
          <w:szCs w:val="24"/>
        </w:rPr>
        <w:t xml:space="preserve"> 1986. „</w:t>
      </w:r>
      <w:r w:rsidRPr="00A2316C">
        <w:rPr>
          <w:rFonts w:ascii="PT Sans" w:hAnsi="PT Sans"/>
          <w:sz w:val="24"/>
          <w:szCs w:val="24"/>
        </w:rPr>
        <w:t xml:space="preserve">Kin Shoshi fude jūō zu </w:t>
      </w:r>
      <w:r w:rsidRPr="00A2316C">
        <w:rPr>
          <w:rFonts w:ascii="PT Sans" w:eastAsia="PMingLiU" w:hAnsi="PT Sans" w:cs="PMingLiU"/>
          <w:sz w:val="24"/>
          <w:szCs w:val="24"/>
        </w:rPr>
        <w:t>金</w:t>
      </w:r>
      <w:r w:rsidRPr="00A2316C">
        <w:rPr>
          <w:rFonts w:ascii="PT Sans" w:eastAsia="SimSun" w:hAnsi="PT Sans" w:cs="SimSun"/>
          <w:sz w:val="24"/>
          <w:szCs w:val="24"/>
        </w:rPr>
        <w:t>処士筆十王図</w:t>
      </w:r>
      <w:r w:rsidRPr="00A2316C">
        <w:rPr>
          <w:rFonts w:ascii="PT Sans" w:hAnsi="PT Sans"/>
          <w:sz w:val="24"/>
          <w:szCs w:val="24"/>
        </w:rPr>
        <w:t xml:space="preserve">.” [Jin Chushi Tíz Király festményei.]. </w:t>
      </w:r>
      <w:r w:rsidRPr="00A2316C">
        <w:rPr>
          <w:rFonts w:ascii="PT Sans" w:hAnsi="PT Sans"/>
          <w:i/>
          <w:sz w:val="24"/>
          <w:szCs w:val="24"/>
        </w:rPr>
        <w:t>Kokka</w:t>
      </w:r>
      <w:r w:rsidRPr="00A2316C">
        <w:rPr>
          <w:rFonts w:ascii="PT Sans" w:hAnsi="PT Sans"/>
          <w:smallCaps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mallCaps/>
          <w:sz w:val="24"/>
          <w:szCs w:val="24"/>
        </w:rPr>
        <w:t>国華</w:t>
      </w:r>
      <w:r w:rsidRPr="00A2316C">
        <w:rPr>
          <w:rFonts w:ascii="PT Sans" w:hAnsi="PT Sans"/>
          <w:smallCaps/>
          <w:sz w:val="24"/>
          <w:szCs w:val="24"/>
        </w:rPr>
        <w:t xml:space="preserve"> 10, 20–29.</w:t>
      </w:r>
    </w:p>
    <w:p w14:paraId="067CBBA5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Fung Yu-lan</w:t>
      </w:r>
      <w:r w:rsidRPr="00A2316C">
        <w:rPr>
          <w:rFonts w:ascii="PT Sans" w:hAnsi="PT Sans"/>
          <w:sz w:val="24"/>
          <w:szCs w:val="24"/>
        </w:rPr>
        <w:t xml:space="preserve">. 1952. </w:t>
      </w:r>
      <w:r w:rsidRPr="00A2316C">
        <w:rPr>
          <w:rFonts w:ascii="PT Sans" w:hAnsi="PT Sans"/>
          <w:i/>
          <w:iCs/>
          <w:sz w:val="24"/>
          <w:szCs w:val="24"/>
        </w:rPr>
        <w:t xml:space="preserve">A History of Chinese Philosophy. </w:t>
      </w:r>
      <w:r w:rsidRPr="00A2316C">
        <w:rPr>
          <w:rFonts w:ascii="PT Sans" w:hAnsi="PT Sans"/>
          <w:sz w:val="24"/>
          <w:szCs w:val="24"/>
        </w:rPr>
        <w:t>Vol. I. Princeton, Princeton University Press.</w:t>
      </w:r>
    </w:p>
    <w:p w14:paraId="7A375B1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Fung Yu-lan</w:t>
      </w:r>
      <w:r w:rsidRPr="00A2316C">
        <w:rPr>
          <w:rFonts w:ascii="PT Sans" w:hAnsi="PT Sans"/>
          <w:sz w:val="24"/>
          <w:szCs w:val="24"/>
        </w:rPr>
        <w:t xml:space="preserve">. 1966. </w:t>
      </w:r>
      <w:r w:rsidRPr="00A2316C">
        <w:rPr>
          <w:rFonts w:ascii="PT Sans" w:hAnsi="PT Sans"/>
          <w:i/>
          <w:sz w:val="24"/>
          <w:szCs w:val="24"/>
        </w:rPr>
        <w:t>A Short History of Chinese Philosophy.</w:t>
      </w:r>
      <w:r w:rsidRPr="00A2316C">
        <w:rPr>
          <w:rFonts w:ascii="PT Sans" w:hAnsi="PT Sans"/>
          <w:sz w:val="24"/>
          <w:szCs w:val="24"/>
        </w:rPr>
        <w:t xml:space="preserve"> New York, The Free Press.</w:t>
      </w:r>
    </w:p>
    <w:p w14:paraId="38AD88DF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Hamar Imre</w:t>
      </w:r>
      <w:r w:rsidRPr="00A2316C">
        <w:rPr>
          <w:rFonts w:ascii="PT Sans" w:hAnsi="PT Sans"/>
          <w:sz w:val="24"/>
          <w:szCs w:val="24"/>
        </w:rPr>
        <w:t xml:space="preserve"> (szerk.). 2000. </w:t>
      </w:r>
      <w:r w:rsidRPr="00A2316C">
        <w:rPr>
          <w:rFonts w:ascii="PT Sans" w:hAnsi="PT Sans"/>
          <w:i/>
          <w:iCs/>
          <w:sz w:val="24"/>
          <w:szCs w:val="24"/>
        </w:rPr>
        <w:t>Mítoszok és vallások Kínában.</w:t>
      </w:r>
      <w:r w:rsidRPr="00A2316C">
        <w:rPr>
          <w:rFonts w:ascii="PT Sans" w:hAnsi="PT Sans"/>
          <w:sz w:val="24"/>
          <w:szCs w:val="24"/>
        </w:rPr>
        <w:t xml:space="preserve"> (Sinológiai Műhely 1.) Budapest, Balassi, 121–123.</w:t>
      </w:r>
    </w:p>
    <w:p w14:paraId="7468A9D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„Hogyan hivatkozzunk internetes forrásokra?” 2013. </w:t>
      </w:r>
      <w:r w:rsidRPr="00A2316C">
        <w:rPr>
          <w:rFonts w:ascii="PT Sans" w:hAnsi="PT Sans"/>
          <w:i/>
          <w:sz w:val="24"/>
          <w:szCs w:val="24"/>
        </w:rPr>
        <w:t>Nyelv és Tudomány,</w:t>
      </w:r>
      <w:r w:rsidRPr="00A2316C">
        <w:rPr>
          <w:rFonts w:ascii="PT Sans" w:hAnsi="PT Sans"/>
          <w:sz w:val="24"/>
          <w:szCs w:val="24"/>
        </w:rPr>
        <w:t xml:space="preserve"> 2013. április 20. URL: </w:t>
      </w:r>
      <w:hyperlink r:id="rId12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http://www.nyest.hu/hirek/hogyan-hivatkozzunk-internetes-forrasokra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20.).</w:t>
      </w:r>
    </w:p>
    <w:p w14:paraId="6E48FE0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Jayanama, Direk</w:t>
      </w:r>
      <w:r w:rsidRPr="00A2316C">
        <w:rPr>
          <w:rFonts w:ascii="PT Sans" w:hAnsi="PT Sans"/>
          <w:sz w:val="24"/>
          <w:szCs w:val="24"/>
        </w:rPr>
        <w:t xml:space="preserve">. 1964. </w:t>
      </w:r>
      <w:r w:rsidRPr="00A2316C">
        <w:rPr>
          <w:rFonts w:ascii="PT Sans" w:hAnsi="PT Sans"/>
          <w:i/>
          <w:sz w:val="24"/>
          <w:szCs w:val="24"/>
        </w:rPr>
        <w:t xml:space="preserve">The Evolution of Thai Laws. </w:t>
      </w:r>
      <w:r w:rsidRPr="00A2316C">
        <w:rPr>
          <w:rFonts w:ascii="PT Sans" w:hAnsi="PT Sans"/>
          <w:sz w:val="24"/>
          <w:szCs w:val="24"/>
        </w:rPr>
        <w:t>Bonn, Royal Thai Embassy.</w:t>
      </w:r>
    </w:p>
    <w:p w14:paraId="0146AA9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2009a. „A Controversial Figure of the Desert War: Major-General Dorman-Smith and the First Battle of El Alamein.” </w:t>
      </w:r>
      <w:r w:rsidRPr="00A2316C">
        <w:rPr>
          <w:rFonts w:ascii="PT Sans" w:hAnsi="PT Sans"/>
          <w:i/>
          <w:iCs/>
          <w:sz w:val="24"/>
          <w:szCs w:val="24"/>
        </w:rPr>
        <w:t>Aarms</w:t>
      </w:r>
      <w:r w:rsidRPr="00A2316C">
        <w:rPr>
          <w:rFonts w:ascii="PT Sans" w:hAnsi="PT Sans"/>
          <w:iCs/>
          <w:sz w:val="24"/>
          <w:szCs w:val="24"/>
        </w:rPr>
        <w:t xml:space="preserve"> 8.1, 53–71.</w:t>
      </w:r>
    </w:p>
    <w:p w14:paraId="0F0A239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2009b. „Hitler és az észak-afrikai hadszíntér – Német stratégiai döntések az események tükrében 1.” </w:t>
      </w:r>
      <w:r w:rsidRPr="00A2316C">
        <w:rPr>
          <w:rFonts w:ascii="PT Sans" w:hAnsi="PT Sans"/>
          <w:i/>
          <w:iCs/>
          <w:sz w:val="24"/>
          <w:szCs w:val="24"/>
        </w:rPr>
        <w:t>Honvédségi Szemle</w:t>
      </w:r>
      <w:r w:rsidRPr="00A2316C">
        <w:rPr>
          <w:rFonts w:ascii="PT Sans" w:hAnsi="PT Sans"/>
          <w:iCs/>
          <w:sz w:val="24"/>
          <w:szCs w:val="24"/>
        </w:rPr>
        <w:t xml:space="preserve"> 63.4, 72–74.</w:t>
      </w:r>
    </w:p>
    <w:p w14:paraId="13032F92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2009c. „Hitler és az észak-afrikai hadszíntér – Német stratégiai döntések az események tükrében 2.” </w:t>
      </w:r>
      <w:r w:rsidRPr="00A2316C">
        <w:rPr>
          <w:rFonts w:ascii="PT Sans" w:hAnsi="PT Sans"/>
          <w:i/>
          <w:iCs/>
          <w:sz w:val="24"/>
          <w:szCs w:val="24"/>
        </w:rPr>
        <w:t>Honvédségi Szemle</w:t>
      </w:r>
      <w:r w:rsidRPr="00A2316C">
        <w:rPr>
          <w:rFonts w:ascii="PT Sans" w:hAnsi="PT Sans"/>
          <w:iCs/>
          <w:sz w:val="24"/>
          <w:szCs w:val="24"/>
        </w:rPr>
        <w:t xml:space="preserve"> 63.5, 63–66.</w:t>
      </w:r>
    </w:p>
    <w:p w14:paraId="7C44B45D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iCs/>
          <w:sz w:val="24"/>
          <w:szCs w:val="24"/>
        </w:rPr>
        <w:t xml:space="preserve">Mingshi </w:t>
      </w:r>
      <w:r w:rsidRPr="00A2316C">
        <w:rPr>
          <w:rFonts w:ascii="PT Sans" w:eastAsia="SimSun" w:hAnsi="PT Sans" w:cs="SimSun"/>
          <w:iCs/>
          <w:sz w:val="24"/>
          <w:szCs w:val="24"/>
        </w:rPr>
        <w:t>明史</w:t>
      </w:r>
      <w:r w:rsidRPr="00A2316C">
        <w:rPr>
          <w:rFonts w:ascii="PT Sans" w:hAnsi="PT Sans"/>
          <w:sz w:val="24"/>
          <w:szCs w:val="24"/>
        </w:rPr>
        <w:t>. [A Ming-dinasztia története.] 1976. Beijing, Zhonghua Shuju.</w:t>
      </w:r>
    </w:p>
    <w:p w14:paraId="72C83E7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„Population and Its Composition.” 2013. A Kínai Országos Statisztikai Hivatal honlapja, 2013. március 12. URL: </w:t>
      </w:r>
      <w:hyperlink r:id="rId13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http://www.stats.gov.cn/tjsj/ndsj/2013/indexeh.htm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32.).</w:t>
      </w:r>
    </w:p>
    <w:p w14:paraId="071077CE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Vasziljev, L. Sz</w:t>
      </w:r>
      <w:r w:rsidRPr="00A2316C">
        <w:rPr>
          <w:rFonts w:ascii="PT Sans" w:hAnsi="PT Sans"/>
          <w:sz w:val="24"/>
          <w:szCs w:val="24"/>
        </w:rPr>
        <w:t xml:space="preserve">. 1977. </w:t>
      </w:r>
      <w:r w:rsidRPr="00A2316C">
        <w:rPr>
          <w:rFonts w:ascii="PT Sans" w:hAnsi="PT Sans"/>
          <w:i/>
          <w:iCs/>
          <w:sz w:val="24"/>
          <w:szCs w:val="24"/>
        </w:rPr>
        <w:t>Kultuszok, vallások és hagyományok Kínában.</w:t>
      </w:r>
      <w:r w:rsidRPr="00A2316C">
        <w:rPr>
          <w:rFonts w:ascii="PT Sans" w:hAnsi="PT Sans"/>
          <w:sz w:val="24"/>
          <w:szCs w:val="24"/>
        </w:rPr>
        <w:t xml:space="preserve"> Budapest, Gondolat.</w:t>
      </w:r>
    </w:p>
    <w:p w14:paraId="1DD0CBF7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iCs/>
          <w:sz w:val="24"/>
          <w:szCs w:val="24"/>
        </w:rPr>
        <w:t>Yisilanjiao yu Zhongguo wenhua</w:t>
      </w:r>
      <w:r w:rsidR="00A549C3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A549C3" w:rsidRPr="00A2316C">
        <w:rPr>
          <w:rFonts w:ascii="PT Sans" w:eastAsia="SimSun" w:hAnsi="PT Sans" w:cs="SimSun"/>
          <w:iCs/>
          <w:sz w:val="24"/>
          <w:szCs w:val="24"/>
        </w:rPr>
        <w:t>伊斯兰教与中国文化</w:t>
      </w:r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A549C3" w:rsidRPr="00A2316C">
        <w:rPr>
          <w:rFonts w:ascii="PT Sans" w:hAnsi="PT Sans"/>
          <w:sz w:val="24"/>
          <w:szCs w:val="24"/>
        </w:rPr>
        <w:t xml:space="preserve">1995. </w:t>
      </w:r>
      <w:r w:rsidRPr="00A2316C">
        <w:rPr>
          <w:rFonts w:ascii="PT Sans" w:hAnsi="PT Sans"/>
          <w:sz w:val="24"/>
          <w:szCs w:val="24"/>
        </w:rPr>
        <w:t>[Az iszlám és a kínai kultúra.] Yinchuan, k. n.</w:t>
      </w:r>
    </w:p>
    <w:p w14:paraId="0AABBCD5" w14:textId="77777777" w:rsidR="00833E70" w:rsidRDefault="00833E70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A6DCEBB" w14:textId="77777777" w:rsidR="00833E70" w:rsidRDefault="00833E70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493A1A96" w14:textId="7977F7E4" w:rsidR="00B46469" w:rsidRPr="00A2316C" w:rsidRDefault="0014535B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VI. EGYÉB FORMAI MEGJEGYZÉSEK</w:t>
      </w:r>
    </w:p>
    <w:p w14:paraId="551AD83D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1E67DA5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26EE27C" w14:textId="77777777" w:rsidR="00E5207A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VI.1. </w:t>
      </w:r>
      <w:r w:rsidR="00E5207A" w:rsidRPr="00A2316C">
        <w:rPr>
          <w:rFonts w:ascii="PT Sans" w:hAnsi="PT Sans"/>
          <w:b/>
          <w:color w:val="333300"/>
          <w:sz w:val="24"/>
          <w:szCs w:val="24"/>
        </w:rPr>
        <w:t>Tagolás</w:t>
      </w:r>
    </w:p>
    <w:p w14:paraId="72F363B9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7E459547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lastRenderedPageBreak/>
        <w:tab/>
      </w:r>
      <w:r w:rsidRPr="00A2316C">
        <w:rPr>
          <w:rFonts w:ascii="PT Sans" w:hAnsi="PT Sans"/>
          <w:color w:val="333300"/>
          <w:sz w:val="24"/>
          <w:szCs w:val="24"/>
        </w:rPr>
        <w:t xml:space="preserve">A belső alcímeket rendezzük </w:t>
      </w:r>
      <w:r w:rsidR="000859D3" w:rsidRPr="00A2316C">
        <w:rPr>
          <w:rFonts w:ascii="PT Sans" w:hAnsi="PT Sans"/>
          <w:color w:val="333300"/>
          <w:sz w:val="24"/>
          <w:szCs w:val="24"/>
        </w:rPr>
        <w:t xml:space="preserve">balra vagy </w:t>
      </w:r>
      <w:r w:rsidRPr="00A2316C">
        <w:rPr>
          <w:rFonts w:ascii="PT Sans" w:hAnsi="PT Sans"/>
          <w:color w:val="333300"/>
          <w:sz w:val="24"/>
          <w:szCs w:val="24"/>
        </w:rPr>
        <w:t>középre. Betűméretük 12-es legyen, formátumuk félkövér. Ha számozást használunk, az legyen következetes és egységes (felső szint: római szám; alsó szint: arab szám; pl. I., II., III. stb. vagy I.1., I.2., II. III.1., III.2., III.3., IV. stb.)</w:t>
      </w:r>
    </w:p>
    <w:p w14:paraId="4E7CBEB3" w14:textId="77777777" w:rsidR="00E5207A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bekezdéseket a magyar hagyományoknak megfelelően kezdjük beljebb. 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Szövegpozícionálásra ne használjunk szóközöket, a bekezdések első sorának behúzását </w:t>
      </w:r>
      <w:r w:rsidRPr="00A2316C">
        <w:rPr>
          <w:rFonts w:ascii="PT Sans" w:hAnsi="PT Sans"/>
          <w:color w:val="333300"/>
          <w:sz w:val="24"/>
          <w:szCs w:val="24"/>
        </w:rPr>
        <w:t xml:space="preserve">vagy 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tabulátorral oldjuk meg, </w:t>
      </w:r>
      <w:r w:rsidRPr="00A2316C">
        <w:rPr>
          <w:rFonts w:ascii="PT Sans" w:hAnsi="PT Sans"/>
          <w:color w:val="333300"/>
          <w:sz w:val="24"/>
          <w:szCs w:val="24"/>
        </w:rPr>
        <w:t xml:space="preserve">vagy pedig </w:t>
      </w:r>
      <w:r w:rsidR="00E5207A" w:rsidRPr="00A2316C">
        <w:rPr>
          <w:rFonts w:ascii="PT Sans" w:hAnsi="PT Sans"/>
          <w:color w:val="333300"/>
          <w:sz w:val="24"/>
          <w:szCs w:val="24"/>
        </w:rPr>
        <w:t>a bekezdésre vonatkozó behúzás mértékének megadásával. A behúzás mértéke 1,25 cm legyen.</w:t>
      </w:r>
    </w:p>
    <w:p w14:paraId="22ACC740" w14:textId="77777777" w:rsidR="00E5207A" w:rsidRPr="00A2316C" w:rsidRDefault="00E5207A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bekezdések között nem kell üres sort vagy térközt hagyni. A térköz eszközt egyáltalán ne használjuk a </w:t>
      </w:r>
      <w:r w:rsidR="000859D3" w:rsidRPr="00A2316C">
        <w:rPr>
          <w:rFonts w:ascii="PT Sans" w:hAnsi="PT Sans"/>
          <w:color w:val="333300"/>
          <w:sz w:val="24"/>
          <w:szCs w:val="24"/>
        </w:rPr>
        <w:t>dolgozatban</w:t>
      </w:r>
      <w:r w:rsidRPr="00A2316C">
        <w:rPr>
          <w:rFonts w:ascii="PT Sans" w:hAnsi="PT Sans"/>
          <w:color w:val="333300"/>
          <w:sz w:val="24"/>
          <w:szCs w:val="24"/>
        </w:rPr>
        <w:t xml:space="preserve">, állítsuk 0-ra. Alcím előtt </w:t>
      </w:r>
      <w:r w:rsidR="000859D3" w:rsidRPr="00A2316C">
        <w:rPr>
          <w:rFonts w:ascii="PT Sans" w:hAnsi="PT Sans"/>
          <w:color w:val="333300"/>
          <w:sz w:val="24"/>
          <w:szCs w:val="24"/>
        </w:rPr>
        <w:t xml:space="preserve">és </w:t>
      </w:r>
      <w:r w:rsidRPr="00A2316C">
        <w:rPr>
          <w:rFonts w:ascii="PT Sans" w:hAnsi="PT Sans"/>
          <w:color w:val="333300"/>
          <w:sz w:val="24"/>
          <w:szCs w:val="24"/>
        </w:rPr>
        <w:t>után egy</w:t>
      </w:r>
      <w:r w:rsidR="000859D3" w:rsidRPr="00A2316C">
        <w:rPr>
          <w:rFonts w:ascii="PT Sans" w:hAnsi="PT Sans"/>
          <w:color w:val="333300"/>
          <w:sz w:val="24"/>
          <w:szCs w:val="24"/>
        </w:rPr>
        <w:t>-két</w:t>
      </w:r>
      <w:r w:rsidRPr="00A2316C">
        <w:rPr>
          <w:rFonts w:ascii="PT Sans" w:hAnsi="PT Sans"/>
          <w:color w:val="333300"/>
          <w:sz w:val="24"/>
          <w:szCs w:val="24"/>
        </w:rPr>
        <w:t xml:space="preserve"> üres sort hagyjunk.</w:t>
      </w:r>
    </w:p>
    <w:p w14:paraId="59649D24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3ED6571" w14:textId="77777777" w:rsidR="000859D3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VI.2. Tördelés</w:t>
      </w:r>
    </w:p>
    <w:p w14:paraId="45596117" w14:textId="77777777" w:rsidR="000859D3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10EE7C4F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 főszöveget – a címek, alcímek kivételével – igazítsuk sorkizártra</w:t>
      </w:r>
    </w:p>
    <w:p w14:paraId="2823AB15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 lábjegyzeteket </w:t>
      </w:r>
      <w:r w:rsidRPr="00A2316C">
        <w:rPr>
          <w:rFonts w:ascii="PT Sans" w:hAnsi="PT Sans"/>
          <w:color w:val="333300"/>
          <w:sz w:val="24"/>
          <w:szCs w:val="24"/>
        </w:rPr>
        <w:t xml:space="preserve">a főszövegével azonos </w:t>
      </w:r>
      <w:r w:rsidR="00E5207A" w:rsidRPr="00A2316C">
        <w:rPr>
          <w:rFonts w:ascii="PT Sans" w:hAnsi="PT Sans"/>
          <w:color w:val="333300"/>
          <w:sz w:val="24"/>
          <w:szCs w:val="24"/>
        </w:rPr>
        <w:t>betűtípussal, 10-es betűmérettel, 1-szeres sorközzel, sorkizártan szedjük</w:t>
      </w:r>
      <w:r w:rsidRPr="00A2316C">
        <w:rPr>
          <w:rFonts w:ascii="PT Sans" w:hAnsi="PT Sans"/>
          <w:color w:val="333300"/>
          <w:sz w:val="24"/>
          <w:szCs w:val="24"/>
        </w:rPr>
        <w:t>.</w:t>
      </w:r>
    </w:p>
    <w:p w14:paraId="7B6709EF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z oldalakat számozzuk, az oldalszám a lap alján jobb oldalon szerepeljen, </w:t>
      </w:r>
      <w:r w:rsidRPr="00A2316C">
        <w:rPr>
          <w:rFonts w:ascii="PT Sans" w:hAnsi="PT Sans"/>
          <w:color w:val="333300"/>
          <w:sz w:val="24"/>
          <w:szCs w:val="24"/>
        </w:rPr>
        <w:t>a főszöveggel azonos betűtípussal.</w:t>
      </w:r>
    </w:p>
    <w:p w14:paraId="3AF516B4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6774BB0C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VI.3. Átírások</w:t>
      </w:r>
    </w:p>
    <w:p w14:paraId="0438BC64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0F9FF391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szakdolgozatban a kínai nevek és kifejezések megadására a </w:t>
      </w:r>
      <w:r w:rsidRPr="00A2316C">
        <w:rPr>
          <w:rFonts w:ascii="PT Sans" w:hAnsi="PT Sans"/>
          <w:i/>
          <w:sz w:val="24"/>
          <w:szCs w:val="24"/>
          <w:u w:val="single"/>
        </w:rPr>
        <w:t>pinyin</w:t>
      </w:r>
      <w:r w:rsidRPr="00A2316C">
        <w:rPr>
          <w:rFonts w:ascii="PT Sans" w:hAnsi="PT Sans"/>
          <w:sz w:val="24"/>
          <w:szCs w:val="24"/>
        </w:rPr>
        <w:t xml:space="preserve"> átírást használjuk. Kivételt jelent ez alól a magyarban már másként meghonosodott néhány szó (tacepao, Peking, </w:t>
      </w:r>
      <w:r w:rsidR="00E773D5" w:rsidRPr="00A2316C">
        <w:rPr>
          <w:rFonts w:ascii="PT Sans" w:hAnsi="PT Sans"/>
          <w:sz w:val="24"/>
          <w:szCs w:val="24"/>
        </w:rPr>
        <w:t xml:space="preserve">Kanton, </w:t>
      </w:r>
      <w:r w:rsidRPr="00A2316C">
        <w:rPr>
          <w:rFonts w:ascii="PT Sans" w:hAnsi="PT Sans"/>
          <w:sz w:val="24"/>
          <w:szCs w:val="24"/>
        </w:rPr>
        <w:t>Jangce, Hongkong). Egyéb keleti nyelveknél a legelterjedtebb „angolos” vagy „nemzetközi” átírásokat alkalmazzuk, amelyeken a nyugati szakirodalom leggyakrabban emlegeti az adott személyt/fogalmat (pl. japán: Hyōjunshiki/Hepburn, koreai: McCune-Reischauer, szanszkrit: IAST, tibeti: Wylie</w:t>
      </w:r>
      <w:r w:rsidR="00E773D5" w:rsidRPr="00A2316C">
        <w:rPr>
          <w:rFonts w:ascii="PT Sans" w:hAnsi="PT Sans"/>
          <w:sz w:val="24"/>
          <w:szCs w:val="24"/>
        </w:rPr>
        <w:t>)</w:t>
      </w:r>
    </w:p>
    <w:p w14:paraId="064FADBD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kínai neveket és írásjegyeket első előfordulásukkor </w:t>
      </w:r>
      <w:r w:rsidRPr="00A2316C">
        <w:rPr>
          <w:rFonts w:ascii="PT Sans" w:hAnsi="PT Sans"/>
          <w:sz w:val="24"/>
          <w:szCs w:val="24"/>
          <w:u w:val="single"/>
        </w:rPr>
        <w:t>meg kell adni írásjegyekkel is</w:t>
      </w:r>
      <w:r w:rsidRPr="00A2316C">
        <w:rPr>
          <w:rFonts w:ascii="PT Sans" w:hAnsi="PT Sans"/>
          <w:sz w:val="24"/>
          <w:szCs w:val="24"/>
        </w:rPr>
        <w:t>!</w:t>
      </w:r>
    </w:p>
    <w:p w14:paraId="39C8D7A5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dolgozatban más nyugati nyelvű könyvből átvett egyenes idézet szerepel, akkor az adott szövegrészben szereplő kínai szavakat is át kell tenni pinyin átírásba. Ezt azonban a bevezetésben vagy egy lábjegyzetben jelezni kell.</w:t>
      </w:r>
    </w:p>
    <w:p w14:paraId="6905A051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 xml:space="preserve">A törzsszövegben előforduló könyvek, művek címei, valamint a kínai közszavak végig dőlt betűkkel szerepeljenek (pl. </w:t>
      </w:r>
      <w:r w:rsidRPr="00A2316C">
        <w:rPr>
          <w:rFonts w:ascii="PT Sans" w:hAnsi="PT Sans"/>
          <w:i/>
          <w:iCs/>
          <w:sz w:val="24"/>
          <w:szCs w:val="24"/>
        </w:rPr>
        <w:t xml:space="preserve">Xing Tang shu, wuwei </w:t>
      </w:r>
      <w:r w:rsidRPr="00A2316C">
        <w:rPr>
          <w:rFonts w:ascii="PT Sans" w:hAnsi="PT Sans"/>
          <w:sz w:val="24"/>
          <w:szCs w:val="24"/>
        </w:rPr>
        <w:t xml:space="preserve">stb.). A tulajdonneveket ne </w:t>
      </w:r>
      <w:r w:rsidRPr="00A2316C">
        <w:rPr>
          <w:rFonts w:ascii="PT Sans" w:hAnsi="PT Sans"/>
          <w:sz w:val="24"/>
          <w:szCs w:val="24"/>
        </w:rPr>
        <w:lastRenderedPageBreak/>
        <w:t xml:space="preserve">szedjük dőlt betűkkel. A ragokat közvetlenül, kötőjel nélkül kapcsoljuk a kínai szavakhoz, a toldalékokat ne kurziváljuk. (Pl. Shanghaiban, </w:t>
      </w:r>
      <w:r w:rsidRPr="00A2316C">
        <w:rPr>
          <w:rFonts w:ascii="PT Sans" w:hAnsi="PT Sans"/>
          <w:i/>
          <w:sz w:val="24"/>
          <w:szCs w:val="24"/>
        </w:rPr>
        <w:t>daó</w:t>
      </w:r>
      <w:r w:rsidRPr="00A2316C">
        <w:rPr>
          <w:rFonts w:ascii="PT Sans" w:hAnsi="PT Sans"/>
          <w:sz w:val="24"/>
          <w:szCs w:val="24"/>
        </w:rPr>
        <w:t xml:space="preserve">t). Ügyeljünk a magyar helyesírás szabályaira: ha az idegen szó utolsó betűje a, e, o, ö, </w:t>
      </w:r>
      <w:proofErr w:type="gramStart"/>
      <w:r w:rsidRPr="00A2316C">
        <w:rPr>
          <w:rFonts w:ascii="PT Sans" w:hAnsi="PT Sans"/>
          <w:sz w:val="24"/>
          <w:szCs w:val="24"/>
        </w:rPr>
        <w:t>akkor</w:t>
      </w:r>
      <w:proofErr w:type="gramEnd"/>
      <w:r w:rsidRPr="00A2316C">
        <w:rPr>
          <w:rFonts w:ascii="PT Sans" w:hAnsi="PT Sans"/>
          <w:sz w:val="24"/>
          <w:szCs w:val="24"/>
        </w:rPr>
        <w:t xml:space="preserve"> ha a szóhoz ragot kapcsolunk, e négy szóvégi magánhangzó hosszúvá válik (</w:t>
      </w:r>
      <w:r w:rsidRPr="00A2316C">
        <w:rPr>
          <w:rFonts w:ascii="PT Sans" w:hAnsi="PT Sans"/>
          <w:i/>
          <w:iCs/>
          <w:sz w:val="24"/>
          <w:szCs w:val="24"/>
        </w:rPr>
        <w:t>pusa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sym w:font="Wingdings" w:char="F0E0"/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i/>
          <w:iCs/>
          <w:sz w:val="24"/>
          <w:szCs w:val="24"/>
        </w:rPr>
        <w:t>pusá</w:t>
      </w:r>
      <w:r w:rsidRPr="00A2316C">
        <w:rPr>
          <w:rFonts w:ascii="PT Sans" w:hAnsi="PT Sans"/>
          <w:sz w:val="24"/>
          <w:szCs w:val="24"/>
        </w:rPr>
        <w:t xml:space="preserve">t stb.). Ugyanakkor a </w:t>
      </w:r>
      <w:r w:rsidRPr="00A2316C">
        <w:rPr>
          <w:rFonts w:ascii="PT Sans" w:hAnsi="PT Sans"/>
          <w:i/>
          <w:sz w:val="24"/>
          <w:szCs w:val="24"/>
        </w:rPr>
        <w:t>pinyin</w:t>
      </w:r>
      <w:r w:rsidRPr="00A2316C">
        <w:rPr>
          <w:rFonts w:ascii="PT Sans" w:hAnsi="PT Sans"/>
          <w:sz w:val="24"/>
          <w:szCs w:val="24"/>
        </w:rPr>
        <w:t xml:space="preserve">ben -e végződéssel szereplő szavak után a ragot </w:t>
      </w:r>
      <w:r w:rsidR="005F7547" w:rsidRPr="00A2316C">
        <w:rPr>
          <w:rFonts w:ascii="PT Sans" w:hAnsi="PT Sans"/>
          <w:sz w:val="24"/>
          <w:szCs w:val="24"/>
        </w:rPr>
        <w:t>kötőjellel kapcsoljuk (vagyis Lao She-vel, nem pedig Lao Shével vagy Lao Shevel).</w:t>
      </w:r>
    </w:p>
    <w:p w14:paraId="17E4394A" w14:textId="77777777" w:rsidR="005F7547" w:rsidRPr="00A2316C" w:rsidRDefault="005F7547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29769B02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</w:t>
      </w:r>
      <w:r w:rsidR="005F7547" w:rsidRPr="00A2316C">
        <w:rPr>
          <w:rFonts w:ascii="PT Sans" w:hAnsi="PT Sans"/>
          <w:b/>
          <w:sz w:val="24"/>
          <w:szCs w:val="24"/>
        </w:rPr>
        <w:t>4.</w:t>
      </w:r>
      <w:r w:rsidRPr="00A2316C">
        <w:rPr>
          <w:rFonts w:ascii="PT Sans" w:hAnsi="PT Sans"/>
          <w:b/>
          <w:sz w:val="24"/>
          <w:szCs w:val="24"/>
        </w:rPr>
        <w:t xml:space="preserve"> Különleges karakterek, rövidítések</w:t>
      </w:r>
    </w:p>
    <w:p w14:paraId="46256E5F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250819C4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lehető legkevesebb különleges karaktert, szimbólumot használjuk.</w:t>
      </w:r>
    </w:p>
    <w:p w14:paraId="42D13338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Ügyeljünk rá, hogy gondolatjel (–, a gyakorlatban ugyanaz, mint a nagykötőjel) helyett ne használjunk kiskötőjelet (-) és viszont.</w:t>
      </w:r>
    </w:p>
    <w:p w14:paraId="6EA6BBF7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Ne alkalmazzunk felesleges, az olvashatóságot rontó rövidítéseket, vagy olyanokat, amelyek csak 1-2 betűvel rövidítik meg az adott szót (pl. nem „l.” vagy „ld.”, hanem „lásd”; nem „sz.”, hanem </w:t>
      </w:r>
      <w:proofErr w:type="gramStart"/>
      <w:r w:rsidRPr="00A2316C">
        <w:rPr>
          <w:rFonts w:ascii="PT Sans" w:hAnsi="PT Sans"/>
          <w:sz w:val="24"/>
          <w:szCs w:val="24"/>
        </w:rPr>
        <w:t>„század”,</w:t>
      </w:r>
      <w:proofErr w:type="gramEnd"/>
      <w:r w:rsidRPr="00A2316C">
        <w:rPr>
          <w:rFonts w:ascii="PT Sans" w:hAnsi="PT Sans"/>
          <w:sz w:val="24"/>
          <w:szCs w:val="24"/>
        </w:rPr>
        <w:t xml:space="preserve"> stb.). Az évszázadok arab számokkal szerepeljenek.</w:t>
      </w:r>
    </w:p>
    <w:p w14:paraId="0D85DDA8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„Kr. e.” és „Kr. u.” formát használjuk, nem az „i. e.”, i. sz.”, pláne nem az „i.e.”, „i.sz.” formákat.</w:t>
      </w:r>
    </w:p>
    <w:p w14:paraId="6395314C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D912472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VI.5. Idézetek</w:t>
      </w:r>
    </w:p>
    <w:p w14:paraId="74302292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5AB304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Figyeljünk arra, hogy szövegszerkesztőnk az idézőjeleket a magyar szokásnak megfelelően használja, vagyis az idézetkezdő idézőjelet alulra („), az idézetzárót pedig felülre (”) helyezze.</w:t>
      </w:r>
    </w:p>
    <w:p w14:paraId="4368DE2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A rövidebb idézeteket elhelyezhetjük a főszövegen belül, ilyenkor természetesen idézőjellel kell jelezni, hogy idézetről van szó. A hosszabb idézeteket viszont érdemes tipográfiailag is jól elkülöníteni a szöveg többi részétől.</w:t>
      </w:r>
    </w:p>
    <w:p w14:paraId="4B9570D2" w14:textId="77777777" w:rsidR="009F74C2" w:rsidRDefault="009F74C2" w:rsidP="005F7547">
      <w:pPr>
        <w:spacing w:line="360" w:lineRule="auto"/>
        <w:ind w:left="709" w:firstLine="707"/>
        <w:jc w:val="both"/>
        <w:rPr>
          <w:rFonts w:ascii="PT Sans" w:hAnsi="PT Sans"/>
          <w:sz w:val="24"/>
          <w:szCs w:val="24"/>
        </w:rPr>
      </w:pPr>
    </w:p>
    <w:p w14:paraId="31AB5FF8" w14:textId="7FF0951D" w:rsidR="00E5207A" w:rsidRPr="009F74C2" w:rsidRDefault="00E5207A" w:rsidP="00726A8B">
      <w:pPr>
        <w:spacing w:line="360" w:lineRule="auto"/>
        <w:ind w:left="709"/>
        <w:jc w:val="both"/>
        <w:rPr>
          <w:rFonts w:ascii="PT Sans" w:hAnsi="PT Sans"/>
        </w:rPr>
      </w:pPr>
      <w:r w:rsidRPr="009F74C2">
        <w:rPr>
          <w:rFonts w:ascii="PT Sans" w:hAnsi="PT Sans"/>
        </w:rPr>
        <w:t xml:space="preserve">Ilyenkor az idézet előtt hagyjunk ki egy sort. Az idézetet magát 10-es betűmérettel, sorkizártan szedjük, és az egész idézetnek adjunk egy 1,25-ös behúzást a bal oldalon. Mivel az idézet így jól </w:t>
      </w:r>
      <w:r w:rsidRPr="009F74C2">
        <w:rPr>
          <w:rFonts w:ascii="PT Sans" w:hAnsi="PT Sans"/>
        </w:rPr>
        <w:lastRenderedPageBreak/>
        <w:t>elkülönül a főszövegtől, ilyen esetben nincs szükség idézőjelre.</w:t>
      </w:r>
      <w:r w:rsidR="005F7547" w:rsidRPr="009F74C2">
        <w:rPr>
          <w:rFonts w:ascii="PT Sans" w:hAnsi="PT Sans"/>
        </w:rPr>
        <w:t xml:space="preserve"> </w:t>
      </w:r>
      <w:r w:rsidRPr="009F74C2">
        <w:rPr>
          <w:rFonts w:ascii="PT Sans" w:hAnsi="PT Sans"/>
        </w:rPr>
        <w:t>Az idézet forrását megadó jegyzet hivatkozását az idézet legvégére helyezzük.</w:t>
      </w:r>
      <w:r w:rsidRPr="009F74C2">
        <w:rPr>
          <w:rStyle w:val="Lbjegyzet-hivatkozs"/>
          <w:rFonts w:ascii="PT Sans" w:hAnsi="PT Sans"/>
          <w:sz w:val="20"/>
        </w:rPr>
        <w:footnoteReference w:id="5"/>
      </w:r>
    </w:p>
    <w:p w14:paraId="168D848A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4E2254A2" w14:textId="77777777" w:rsidR="009F4F32" w:rsidRPr="00A2316C" w:rsidRDefault="009F4F32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 xml:space="preserve">VI.6. </w:t>
      </w:r>
      <w:r w:rsidR="0014535B" w:rsidRPr="00A2316C">
        <w:rPr>
          <w:rFonts w:ascii="PT Sans" w:hAnsi="PT Sans"/>
          <w:b/>
          <w:sz w:val="24"/>
          <w:szCs w:val="24"/>
        </w:rPr>
        <w:t>További</w:t>
      </w:r>
      <w:r w:rsidRPr="00A2316C">
        <w:rPr>
          <w:rFonts w:ascii="PT Sans" w:hAnsi="PT Sans"/>
          <w:b/>
          <w:sz w:val="24"/>
          <w:szCs w:val="24"/>
        </w:rPr>
        <w:t xml:space="preserve"> megjegyzések</w:t>
      </w:r>
    </w:p>
    <w:p w14:paraId="1615B507" w14:textId="77777777" w:rsidR="009F4F32" w:rsidRPr="00A2316C" w:rsidRDefault="009F4F32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59CE8FC7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Ügyeljünk rá, hogy „-tól -ig” oldalszámok és évszámok megadásánál a két szám közé nagykötőjel (= gondolatjel) kerüljön, ne pedig kiskötőjel. </w:t>
      </w:r>
    </w:p>
    <w:p w14:paraId="646EB502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Minden történeti személy után legyen születési és halálozási évszám (uralkodóknál uralkodási időszak, „ur.”, rövid u-val, ne hagyjuk, hogy a Word kijavítsa úr-ra); ha egy évszám nem biztos, akkor a bizonytalan évszám elé „kb.” kerül, ha csak az illető „virágzási időszaka” ismert, akkor fl. (= floruit).</w:t>
      </w:r>
    </w:p>
    <w:p w14:paraId="06230744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Ügyeljünk rá, hogy hivatkozásaink és bibliográfiánk legyenek tökéletesen összehangolva.</w:t>
      </w:r>
    </w:p>
    <w:p w14:paraId="08DA60A5" w14:textId="77777777" w:rsidR="00E773D5" w:rsidRPr="00A2316C" w:rsidRDefault="009F4F32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valamely kérdést a jelen leírás nem tisztáz, a józan észnek és a következetességnek legjobban megfelelő megoldást válasszuk, illetve végső esetben konzultáljunk a témavezetővel.</w:t>
      </w:r>
    </w:p>
    <w:p w14:paraId="3CBA6279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</w:t>
      </w:r>
      <w:proofErr w:type="gramStart"/>
      <w:r w:rsidRPr="00A2316C">
        <w:rPr>
          <w:rFonts w:ascii="PT Sans" w:hAnsi="PT Sans"/>
          <w:sz w:val="24"/>
          <w:szCs w:val="24"/>
        </w:rPr>
        <w:t>kész(</w:t>
      </w:r>
      <w:proofErr w:type="gramEnd"/>
      <w:r w:rsidRPr="00A2316C">
        <w:rPr>
          <w:rFonts w:ascii="PT Sans" w:hAnsi="PT Sans"/>
          <w:sz w:val="24"/>
          <w:szCs w:val="24"/>
        </w:rPr>
        <w:t xml:space="preserve">nek vélt) szakdolgozatot nyomtassuk ki, és ellenőrizzük papíron – bizonyított tény, hogy egy sor hibát csak így vesz észre az ember, képernyőn nem. </w:t>
      </w:r>
    </w:p>
    <w:p w14:paraId="55608F34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formai követelményeknek nem megfelelő szakdolgozat elfogadását a tanszékvezető megtagadja.</w:t>
      </w:r>
    </w:p>
    <w:p w14:paraId="04415FAC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sectPr w:rsidR="009F4F32" w:rsidRPr="00A2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16C" w14:textId="77777777" w:rsidR="00B87FF6" w:rsidRDefault="00B87FF6" w:rsidP="00E5207A">
      <w:r>
        <w:separator/>
      </w:r>
    </w:p>
  </w:endnote>
  <w:endnote w:type="continuationSeparator" w:id="0">
    <w:p w14:paraId="700FE388" w14:textId="77777777" w:rsidR="00B87FF6" w:rsidRDefault="00B87FF6" w:rsidP="00E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6D1" w14:textId="77777777" w:rsidR="00B87FF6" w:rsidRDefault="00B87FF6" w:rsidP="00E5207A">
      <w:r>
        <w:separator/>
      </w:r>
    </w:p>
  </w:footnote>
  <w:footnote w:type="continuationSeparator" w:id="0">
    <w:p w14:paraId="7D8FDCFC" w14:textId="77777777" w:rsidR="00B87FF6" w:rsidRDefault="00B87FF6" w:rsidP="00E5207A">
      <w:r>
        <w:continuationSeparator/>
      </w:r>
    </w:p>
  </w:footnote>
  <w:footnote w:id="1">
    <w:p w14:paraId="13644FC6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Ez a jegyzethivatkozás rossz helyen van, a pont után kéne lennie.</w:t>
      </w:r>
    </w:p>
  </w:footnote>
  <w:footnote w:id="2">
    <w:p w14:paraId="0A550E37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Ez a jegyzethivatkozás jó helyen van.</w:t>
      </w:r>
    </w:p>
  </w:footnote>
  <w:footnote w:id="3">
    <w:p w14:paraId="7C0EF8B1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A lábjegyzetekkel és valamennyi egyéb felmerülő kérdéssel kapcsolatban ajánljuk az alábbi könyvet: </w:t>
      </w:r>
      <w:r w:rsidRPr="007905E0">
        <w:rPr>
          <w:rFonts w:ascii="PT Sans" w:hAnsi="PT Sans"/>
          <w:smallCaps/>
        </w:rPr>
        <w:t>Gyurgyák János</w:t>
      </w:r>
      <w:r w:rsidRPr="007905E0">
        <w:rPr>
          <w:rFonts w:ascii="PT Sans" w:hAnsi="PT Sans"/>
        </w:rPr>
        <w:t xml:space="preserve">: </w:t>
      </w:r>
      <w:r w:rsidRPr="007905E0">
        <w:rPr>
          <w:rFonts w:ascii="PT Sans" w:hAnsi="PT Sans"/>
          <w:i/>
        </w:rPr>
        <w:t>Szerzők és szerkesztők kézikönyve</w:t>
      </w:r>
      <w:r w:rsidRPr="007905E0">
        <w:rPr>
          <w:rFonts w:ascii="PT Sans" w:hAnsi="PT Sans"/>
        </w:rPr>
        <w:t>. Budapest, Osiris 2005.</w:t>
      </w:r>
    </w:p>
  </w:footnote>
  <w:footnote w:id="4">
    <w:p w14:paraId="65679EA7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</w:t>
      </w:r>
      <w:r w:rsidRPr="007905E0">
        <w:rPr>
          <w:rFonts w:ascii="PT Sans" w:hAnsi="PT Sans"/>
          <w:smallCaps/>
        </w:rPr>
        <w:t>Gyurgyák</w:t>
      </w:r>
      <w:r w:rsidRPr="007905E0">
        <w:rPr>
          <w:rFonts w:ascii="PT Sans" w:hAnsi="PT Sans"/>
        </w:rPr>
        <w:t xml:space="preserve"> 2005: 123. Nem pedig „Lásd </w:t>
      </w:r>
      <w:r w:rsidRPr="007905E0">
        <w:rPr>
          <w:rFonts w:ascii="PT Sans" w:hAnsi="PT Sans"/>
          <w:smallCaps/>
        </w:rPr>
        <w:t>Gyurgyák</w:t>
      </w:r>
      <w:r w:rsidRPr="007905E0">
        <w:rPr>
          <w:rFonts w:ascii="PT Sans" w:hAnsi="PT Sans"/>
        </w:rPr>
        <w:t xml:space="preserve"> 2005: 123.”</w:t>
      </w:r>
    </w:p>
  </w:footnote>
  <w:footnote w:id="5">
    <w:p w14:paraId="533E4C5A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Ide.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958"/>
    <w:multiLevelType w:val="hybridMultilevel"/>
    <w:tmpl w:val="EB966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094"/>
    <w:multiLevelType w:val="hybridMultilevel"/>
    <w:tmpl w:val="CC44E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43"/>
    <w:multiLevelType w:val="hybridMultilevel"/>
    <w:tmpl w:val="50123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8A9"/>
    <w:multiLevelType w:val="hybridMultilevel"/>
    <w:tmpl w:val="2D78B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5F6B"/>
    <w:multiLevelType w:val="hybridMultilevel"/>
    <w:tmpl w:val="8804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7F28"/>
    <w:multiLevelType w:val="hybridMultilevel"/>
    <w:tmpl w:val="0756E3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A4776D"/>
    <w:multiLevelType w:val="hybridMultilevel"/>
    <w:tmpl w:val="D5D4E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F8C"/>
    <w:multiLevelType w:val="hybridMultilevel"/>
    <w:tmpl w:val="520C3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4D2E"/>
    <w:multiLevelType w:val="hybridMultilevel"/>
    <w:tmpl w:val="672C94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26B0B"/>
    <w:multiLevelType w:val="hybridMultilevel"/>
    <w:tmpl w:val="A4668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4B55"/>
    <w:multiLevelType w:val="hybridMultilevel"/>
    <w:tmpl w:val="78DE6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5FE0"/>
    <w:multiLevelType w:val="hybridMultilevel"/>
    <w:tmpl w:val="80F84520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7DC"/>
    <w:multiLevelType w:val="hybridMultilevel"/>
    <w:tmpl w:val="88F46CEA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2244"/>
    <w:multiLevelType w:val="hybridMultilevel"/>
    <w:tmpl w:val="6B7E2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D6747"/>
    <w:multiLevelType w:val="singleLevel"/>
    <w:tmpl w:val="CAB4FE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4208E5"/>
    <w:multiLevelType w:val="hybridMultilevel"/>
    <w:tmpl w:val="B89CD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62954">
    <w:abstractNumId w:val="14"/>
  </w:num>
  <w:num w:numId="2" w16cid:durableId="1175072959">
    <w:abstractNumId w:val="7"/>
  </w:num>
  <w:num w:numId="3" w16cid:durableId="1165824304">
    <w:abstractNumId w:val="6"/>
  </w:num>
  <w:num w:numId="4" w16cid:durableId="111479357">
    <w:abstractNumId w:val="13"/>
  </w:num>
  <w:num w:numId="5" w16cid:durableId="133178102">
    <w:abstractNumId w:val="3"/>
  </w:num>
  <w:num w:numId="6" w16cid:durableId="1680541262">
    <w:abstractNumId w:val="1"/>
  </w:num>
  <w:num w:numId="7" w16cid:durableId="128474106">
    <w:abstractNumId w:val="10"/>
  </w:num>
  <w:num w:numId="8" w16cid:durableId="1373076559">
    <w:abstractNumId w:val="2"/>
  </w:num>
  <w:num w:numId="9" w16cid:durableId="1058940414">
    <w:abstractNumId w:val="8"/>
  </w:num>
  <w:num w:numId="10" w16cid:durableId="852456251">
    <w:abstractNumId w:val="5"/>
  </w:num>
  <w:num w:numId="11" w16cid:durableId="1649749917">
    <w:abstractNumId w:val="4"/>
  </w:num>
  <w:num w:numId="12" w16cid:durableId="1521040501">
    <w:abstractNumId w:val="11"/>
  </w:num>
  <w:num w:numId="13" w16cid:durableId="128666757">
    <w:abstractNumId w:val="0"/>
  </w:num>
  <w:num w:numId="14" w16cid:durableId="1356080728">
    <w:abstractNumId w:val="15"/>
  </w:num>
  <w:num w:numId="15" w16cid:durableId="980884310">
    <w:abstractNumId w:val="12"/>
  </w:num>
  <w:num w:numId="16" w16cid:durableId="1546871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7A"/>
    <w:rsid w:val="00026C4C"/>
    <w:rsid w:val="00036392"/>
    <w:rsid w:val="00081865"/>
    <w:rsid w:val="000859D3"/>
    <w:rsid w:val="0014535B"/>
    <w:rsid w:val="001F0FEC"/>
    <w:rsid w:val="00217A40"/>
    <w:rsid w:val="002205A7"/>
    <w:rsid w:val="00246E34"/>
    <w:rsid w:val="002C6581"/>
    <w:rsid w:val="002D4AB3"/>
    <w:rsid w:val="00337E04"/>
    <w:rsid w:val="00391488"/>
    <w:rsid w:val="003D4CF4"/>
    <w:rsid w:val="00482FC5"/>
    <w:rsid w:val="004E4249"/>
    <w:rsid w:val="00512234"/>
    <w:rsid w:val="00512359"/>
    <w:rsid w:val="00524411"/>
    <w:rsid w:val="00544877"/>
    <w:rsid w:val="00567033"/>
    <w:rsid w:val="0058283D"/>
    <w:rsid w:val="005D3719"/>
    <w:rsid w:val="005F191F"/>
    <w:rsid w:val="005F7547"/>
    <w:rsid w:val="006129E1"/>
    <w:rsid w:val="006931D5"/>
    <w:rsid w:val="0069469B"/>
    <w:rsid w:val="006C3351"/>
    <w:rsid w:val="00713F9B"/>
    <w:rsid w:val="00726A8B"/>
    <w:rsid w:val="00734F7D"/>
    <w:rsid w:val="007371A9"/>
    <w:rsid w:val="00753D8D"/>
    <w:rsid w:val="00761C42"/>
    <w:rsid w:val="00785707"/>
    <w:rsid w:val="007905E0"/>
    <w:rsid w:val="007B7E06"/>
    <w:rsid w:val="00831469"/>
    <w:rsid w:val="00833E70"/>
    <w:rsid w:val="00856F45"/>
    <w:rsid w:val="008C0557"/>
    <w:rsid w:val="008D378D"/>
    <w:rsid w:val="00911C3F"/>
    <w:rsid w:val="00987274"/>
    <w:rsid w:val="009A2318"/>
    <w:rsid w:val="009C4976"/>
    <w:rsid w:val="009E0AA2"/>
    <w:rsid w:val="009F4F32"/>
    <w:rsid w:val="009F74C2"/>
    <w:rsid w:val="00A2316C"/>
    <w:rsid w:val="00A549C3"/>
    <w:rsid w:val="00A55D02"/>
    <w:rsid w:val="00A56871"/>
    <w:rsid w:val="00A673AF"/>
    <w:rsid w:val="00AC6F86"/>
    <w:rsid w:val="00AC7538"/>
    <w:rsid w:val="00B46469"/>
    <w:rsid w:val="00B87FF6"/>
    <w:rsid w:val="00B94D8B"/>
    <w:rsid w:val="00B9718A"/>
    <w:rsid w:val="00BF107E"/>
    <w:rsid w:val="00C00B5D"/>
    <w:rsid w:val="00C210CE"/>
    <w:rsid w:val="00C46728"/>
    <w:rsid w:val="00C502AA"/>
    <w:rsid w:val="00C6466D"/>
    <w:rsid w:val="00CB7D7D"/>
    <w:rsid w:val="00CC3CE4"/>
    <w:rsid w:val="00D05DC2"/>
    <w:rsid w:val="00D12727"/>
    <w:rsid w:val="00D42B22"/>
    <w:rsid w:val="00DA785F"/>
    <w:rsid w:val="00DE4F9D"/>
    <w:rsid w:val="00E5207A"/>
    <w:rsid w:val="00E67411"/>
    <w:rsid w:val="00E773D5"/>
    <w:rsid w:val="00E86DE4"/>
    <w:rsid w:val="00ED1224"/>
    <w:rsid w:val="00F4627A"/>
    <w:rsid w:val="00FA55B7"/>
    <w:rsid w:val="00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3E09BF4"/>
  <w15:chartTrackingRefBased/>
  <w15:docId w15:val="{61C92804-7FC9-4C15-9886-E3C6E7E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4627A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F4627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Rcsostblzat">
    <w:name w:val="Table Grid"/>
    <w:basedOn w:val="Normltblzat"/>
    <w:rsid w:val="00DE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rsid w:val="00E5207A"/>
    <w:rPr>
      <w:bCs/>
      <w:position w:val="6"/>
      <w:sz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E5207A"/>
    <w:pPr>
      <w:jc w:val="both"/>
    </w:pPr>
    <w:rPr>
      <w:rFonts w:eastAsia="SimSun"/>
      <w:lang w:eastAsia="zh-CN"/>
    </w:rPr>
  </w:style>
  <w:style w:type="character" w:customStyle="1" w:styleId="LbjegyzetszvegChar">
    <w:name w:val="Lábjegyzetszöveg Char"/>
    <w:link w:val="Lbjegyzetszveg"/>
    <w:uiPriority w:val="99"/>
    <w:rsid w:val="00E5207A"/>
    <w:rPr>
      <w:rFonts w:eastAsia="SimSun"/>
    </w:rPr>
  </w:style>
  <w:style w:type="character" w:styleId="Hiperhivatkozs">
    <w:name w:val="Hyperlink"/>
    <w:rsid w:val="00E5207A"/>
    <w:rPr>
      <w:color w:val="0000FF"/>
      <w:u w:val="single"/>
    </w:rPr>
  </w:style>
  <w:style w:type="paragraph" w:styleId="lfej">
    <w:name w:val="header"/>
    <w:basedOn w:val="Norml"/>
    <w:link w:val="lfejChar"/>
    <w:rsid w:val="00911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1C3F"/>
    <w:rPr>
      <w:lang w:eastAsia="hu-HU"/>
    </w:rPr>
  </w:style>
  <w:style w:type="paragraph" w:styleId="llb">
    <w:name w:val="footer"/>
    <w:basedOn w:val="Norml"/>
    <w:link w:val="llbChar"/>
    <w:rsid w:val="00911C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11C3F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.cn/tjsj/ndsj/2013/indexeh.htm" TargetMode="External"/><Relationship Id="rId13" Type="http://schemas.openxmlformats.org/officeDocument/2006/relationships/hyperlink" Target="http://www.stats.gov.cn/tjsj/ndsj/2013/indexe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est.hu/hirek/hogyan-hivatkozzunk-internetes-forrasokra" TargetMode="External"/><Relationship Id="rId12" Type="http://schemas.openxmlformats.org/officeDocument/2006/relationships/hyperlink" Target="http://www.nyest.hu/hirek/hogyan-hivatkozzunk-internetes-forrasok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ex.hu/kulfold/2014/10/15/csunyan_vertek_szet_az_esernyos_forradalm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dex.hu/kulfold/2014/10/15/csunyan_vertek_szet_az_esernyos_forradal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x.hu/kulfold/2014/10/15/csunyan_vertek_szet_az_esernyos_forradalm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4712</Words>
  <Characters>31281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ppke</Company>
  <LinksUpToDate>false</LinksUpToDate>
  <CharactersWithSpaces>35922</CharactersWithSpaces>
  <SharedDoc>false</SharedDoc>
  <HLinks>
    <vt:vector size="42" baseType="variant"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15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http://index.hu/kulfold/2014/10/15/csunyan_vertek_szet_az_esernyos_forradalmat/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felhasználó</dc:creator>
  <cp:keywords/>
  <cp:lastModifiedBy>Gergely Salát</cp:lastModifiedBy>
  <cp:revision>4</cp:revision>
  <cp:lastPrinted>2022-11-17T16:19:00Z</cp:lastPrinted>
  <dcterms:created xsi:type="dcterms:W3CDTF">2024-01-25T06:55:00Z</dcterms:created>
  <dcterms:modified xsi:type="dcterms:W3CDTF">2024-01-25T07:05:00Z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260c8d7e7a55f8f9a4027f9f96820555e9f97db80fbce6664d0eb95e358c3e68</vt:lpwstr>
  </property>
</Properties>
</file>