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A2" w:rsidRPr="00885CFD" w:rsidRDefault="008E32A2" w:rsidP="00725F39">
      <w:pPr>
        <w:pStyle w:val="Cmsor2"/>
        <w:jc w:val="center"/>
        <w:rPr>
          <w:b/>
          <w:sz w:val="22"/>
          <w:szCs w:val="22"/>
        </w:rPr>
      </w:pPr>
      <w:r w:rsidRPr="00885CFD">
        <w:rPr>
          <w:b/>
          <w:sz w:val="22"/>
          <w:szCs w:val="22"/>
        </w:rPr>
        <w:t>PÁZMÁNY PÉTER KATOLIKUS EGYETEM</w:t>
      </w:r>
    </w:p>
    <w:p w:rsidR="008E32A2" w:rsidRPr="00885CFD" w:rsidRDefault="008E32A2" w:rsidP="00725F39">
      <w:pPr>
        <w:pStyle w:val="Cmsor2"/>
        <w:jc w:val="center"/>
        <w:rPr>
          <w:b/>
          <w:sz w:val="22"/>
          <w:szCs w:val="22"/>
        </w:rPr>
      </w:pPr>
      <w:r w:rsidRPr="00885CFD">
        <w:rPr>
          <w:b/>
          <w:sz w:val="22"/>
          <w:szCs w:val="22"/>
        </w:rPr>
        <w:t xml:space="preserve">BÖLCSÉSZET- </w:t>
      </w:r>
      <w:proofErr w:type="gramStart"/>
      <w:r w:rsidRPr="00885CFD">
        <w:rPr>
          <w:b/>
          <w:sz w:val="22"/>
          <w:szCs w:val="22"/>
        </w:rPr>
        <w:t>ÉS</w:t>
      </w:r>
      <w:proofErr w:type="gramEnd"/>
      <w:r w:rsidRPr="00885CFD">
        <w:rPr>
          <w:b/>
          <w:sz w:val="22"/>
          <w:szCs w:val="22"/>
        </w:rPr>
        <w:t xml:space="preserve"> TÁRSADALOMTUDOMÁNYI KAR</w:t>
      </w:r>
    </w:p>
    <w:p w:rsidR="008E32A2" w:rsidRPr="00885CFD" w:rsidRDefault="008E32A2" w:rsidP="00725F39">
      <w:pPr>
        <w:jc w:val="center"/>
        <w:rPr>
          <w:b/>
          <w:sz w:val="22"/>
          <w:szCs w:val="22"/>
        </w:rPr>
      </w:pPr>
      <w:r w:rsidRPr="00885CFD">
        <w:rPr>
          <w:b/>
          <w:sz w:val="22"/>
          <w:szCs w:val="22"/>
        </w:rPr>
        <w:t>SZOCIOLÓGIAI INTÉZET</w:t>
      </w:r>
    </w:p>
    <w:p w:rsidR="008E32A2" w:rsidRPr="00885CFD" w:rsidRDefault="008E32A2" w:rsidP="00725F39">
      <w:pPr>
        <w:jc w:val="center"/>
        <w:rPr>
          <w:b/>
          <w:sz w:val="22"/>
          <w:szCs w:val="22"/>
        </w:rPr>
      </w:pPr>
      <w:r w:rsidRPr="00885CFD">
        <w:rPr>
          <w:b/>
          <w:sz w:val="22"/>
          <w:szCs w:val="22"/>
        </w:rPr>
        <w:t>BUDAPEST</w:t>
      </w:r>
    </w:p>
    <w:p w:rsidR="008E32A2" w:rsidRPr="00885CFD" w:rsidRDefault="008E32A2" w:rsidP="00725F39">
      <w:pPr>
        <w:jc w:val="center"/>
        <w:rPr>
          <w:b/>
          <w:sz w:val="22"/>
          <w:szCs w:val="22"/>
        </w:rPr>
      </w:pPr>
    </w:p>
    <w:p w:rsidR="008E32A2" w:rsidRDefault="008E32A2" w:rsidP="00725F39">
      <w:pPr>
        <w:jc w:val="center"/>
        <w:rPr>
          <w:b/>
          <w:sz w:val="22"/>
          <w:szCs w:val="22"/>
        </w:rPr>
      </w:pPr>
      <w:r w:rsidRPr="00885CFD">
        <w:rPr>
          <w:b/>
          <w:sz w:val="22"/>
          <w:szCs w:val="22"/>
        </w:rPr>
        <w:t>TANTÁRGYLEÍRÁS</w:t>
      </w:r>
    </w:p>
    <w:p w:rsidR="008E32A2" w:rsidRPr="00885CFD" w:rsidRDefault="008E32A2" w:rsidP="00725F39">
      <w:pPr>
        <w:jc w:val="center"/>
        <w:rPr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E32A2" w:rsidRPr="007C5F75" w:rsidTr="008510C7">
        <w:trPr>
          <w:trHeight w:val="760"/>
        </w:trPr>
        <w:tc>
          <w:tcPr>
            <w:tcW w:w="3070" w:type="dxa"/>
          </w:tcPr>
          <w:p w:rsidR="008E32A2" w:rsidRPr="007C5F75" w:rsidRDefault="008E32A2" w:rsidP="008510C7">
            <w:pPr>
              <w:jc w:val="center"/>
              <w:rPr>
                <w:i/>
                <w:sz w:val="20"/>
              </w:rPr>
            </w:pPr>
            <w:r w:rsidRPr="007C5F75">
              <w:rPr>
                <w:i/>
                <w:sz w:val="20"/>
              </w:rPr>
              <w:t>A tantárgy címe</w:t>
            </w:r>
          </w:p>
          <w:p w:rsidR="008E32A2" w:rsidRPr="007C5F75" w:rsidRDefault="008E32A2" w:rsidP="008510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SAJÁTOS NEVELÉSI IGÉNY</w:t>
            </w:r>
            <w:r w:rsidRPr="007C5F75">
              <w:rPr>
                <w:b/>
                <w:sz w:val="20"/>
              </w:rPr>
              <w:t>Ű GYERMEKEK PEDAGÓGIÁJA</w:t>
            </w:r>
          </w:p>
        </w:tc>
        <w:tc>
          <w:tcPr>
            <w:tcW w:w="3071" w:type="dxa"/>
          </w:tcPr>
          <w:p w:rsidR="008E32A2" w:rsidRPr="007C5F75" w:rsidRDefault="008E32A2" w:rsidP="008510C7">
            <w:pPr>
              <w:jc w:val="center"/>
              <w:rPr>
                <w:i/>
                <w:sz w:val="20"/>
              </w:rPr>
            </w:pPr>
            <w:r w:rsidRPr="007C5F75">
              <w:rPr>
                <w:i/>
                <w:sz w:val="20"/>
              </w:rPr>
              <w:t>A tantárgy kódja</w:t>
            </w:r>
          </w:p>
          <w:p w:rsidR="008E32A2" w:rsidRPr="007C5F75" w:rsidRDefault="008E32A2" w:rsidP="005765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BBLCP1</w:t>
            </w:r>
            <w:r w:rsidRPr="007C5F75">
              <w:rPr>
                <w:b/>
                <w:sz w:val="20"/>
              </w:rPr>
              <w:t>3200</w:t>
            </w:r>
          </w:p>
        </w:tc>
        <w:tc>
          <w:tcPr>
            <w:tcW w:w="3071" w:type="dxa"/>
          </w:tcPr>
          <w:p w:rsidR="008E32A2" w:rsidRPr="007C5F75" w:rsidRDefault="008E32A2" w:rsidP="008510C7">
            <w:pPr>
              <w:jc w:val="center"/>
              <w:rPr>
                <w:i/>
                <w:sz w:val="20"/>
              </w:rPr>
            </w:pPr>
            <w:r w:rsidRPr="007C5F75">
              <w:rPr>
                <w:i/>
                <w:sz w:val="20"/>
              </w:rPr>
              <w:t>Félév</w:t>
            </w:r>
          </w:p>
          <w:p w:rsidR="008E32A2" w:rsidRPr="007C5F75" w:rsidRDefault="002B280A" w:rsidP="008510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  <w:r w:rsidR="008E32A2" w:rsidRPr="007C5F75">
              <w:rPr>
                <w:b/>
                <w:sz w:val="20"/>
              </w:rPr>
              <w:t>/2.</w:t>
            </w:r>
          </w:p>
          <w:p w:rsidR="008E32A2" w:rsidRPr="007C5F75" w:rsidRDefault="008E32A2" w:rsidP="008510C7">
            <w:pPr>
              <w:jc w:val="center"/>
              <w:rPr>
                <w:b/>
                <w:sz w:val="20"/>
              </w:rPr>
            </w:pPr>
          </w:p>
        </w:tc>
      </w:tr>
      <w:tr w:rsidR="008E32A2" w:rsidRPr="007C5F75" w:rsidTr="008510C7">
        <w:tc>
          <w:tcPr>
            <w:tcW w:w="3070" w:type="dxa"/>
          </w:tcPr>
          <w:p w:rsidR="008E32A2" w:rsidRPr="007C5F75" w:rsidRDefault="008E32A2" w:rsidP="008510C7">
            <w:pPr>
              <w:jc w:val="center"/>
              <w:rPr>
                <w:i/>
                <w:sz w:val="20"/>
              </w:rPr>
            </w:pPr>
            <w:r w:rsidRPr="007C5F75">
              <w:rPr>
                <w:i/>
                <w:sz w:val="20"/>
              </w:rPr>
              <w:t>A tantárgy típusa</w:t>
            </w:r>
          </w:p>
          <w:p w:rsidR="008E32A2" w:rsidRPr="007C5F75" w:rsidRDefault="008E32A2" w:rsidP="008510C7">
            <w:pPr>
              <w:jc w:val="center"/>
              <w:rPr>
                <w:b/>
                <w:sz w:val="20"/>
              </w:rPr>
            </w:pPr>
            <w:r w:rsidRPr="007C5F75">
              <w:rPr>
                <w:b/>
                <w:sz w:val="20"/>
              </w:rPr>
              <w:t>ELŐADÁS</w:t>
            </w:r>
          </w:p>
        </w:tc>
        <w:tc>
          <w:tcPr>
            <w:tcW w:w="3071" w:type="dxa"/>
          </w:tcPr>
          <w:p w:rsidR="008E32A2" w:rsidRPr="007C5F75" w:rsidRDefault="008E32A2" w:rsidP="008510C7">
            <w:pPr>
              <w:jc w:val="center"/>
              <w:rPr>
                <w:i/>
                <w:sz w:val="20"/>
              </w:rPr>
            </w:pPr>
            <w:r w:rsidRPr="007C5F75">
              <w:rPr>
                <w:i/>
                <w:sz w:val="20"/>
              </w:rPr>
              <w:t>Óraszám</w:t>
            </w:r>
          </w:p>
          <w:p w:rsidR="008E32A2" w:rsidRPr="007C5F75" w:rsidRDefault="008E32A2" w:rsidP="008510C7">
            <w:pPr>
              <w:jc w:val="center"/>
              <w:rPr>
                <w:b/>
                <w:sz w:val="20"/>
              </w:rPr>
            </w:pPr>
            <w:r w:rsidRPr="007C5F75">
              <w:rPr>
                <w:b/>
                <w:sz w:val="20"/>
              </w:rPr>
              <w:t>10 óra</w:t>
            </w:r>
          </w:p>
        </w:tc>
        <w:tc>
          <w:tcPr>
            <w:tcW w:w="3071" w:type="dxa"/>
          </w:tcPr>
          <w:p w:rsidR="008E32A2" w:rsidRPr="007C5F75" w:rsidRDefault="008E32A2" w:rsidP="008510C7">
            <w:pPr>
              <w:jc w:val="center"/>
              <w:rPr>
                <w:i/>
                <w:sz w:val="20"/>
              </w:rPr>
            </w:pPr>
            <w:r w:rsidRPr="007C5F75">
              <w:rPr>
                <w:i/>
                <w:sz w:val="20"/>
              </w:rPr>
              <w:t>Kreditek száma</w:t>
            </w:r>
          </w:p>
          <w:p w:rsidR="008E32A2" w:rsidRPr="007C5F75" w:rsidRDefault="008E32A2" w:rsidP="008510C7">
            <w:pPr>
              <w:rPr>
                <w:b/>
                <w:sz w:val="20"/>
              </w:rPr>
            </w:pPr>
            <w:r w:rsidRPr="007C5F75">
              <w:rPr>
                <w:b/>
                <w:sz w:val="20"/>
              </w:rPr>
              <w:t xml:space="preserve">                         </w:t>
            </w:r>
            <w:r>
              <w:rPr>
                <w:b/>
                <w:sz w:val="20"/>
              </w:rPr>
              <w:t xml:space="preserve">   2</w:t>
            </w:r>
          </w:p>
        </w:tc>
      </w:tr>
    </w:tbl>
    <w:p w:rsidR="008E32A2" w:rsidRPr="00885CFD" w:rsidRDefault="008E32A2" w:rsidP="00725F39">
      <w:pPr>
        <w:jc w:val="both"/>
        <w:rPr>
          <w:b/>
          <w:sz w:val="22"/>
          <w:szCs w:val="22"/>
        </w:rPr>
      </w:pPr>
    </w:p>
    <w:p w:rsidR="008E32A2" w:rsidRDefault="008E32A2" w:rsidP="00CE6F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ELŐADÁSOK HELYE, IDŐPONTJA: </w:t>
      </w:r>
    </w:p>
    <w:p w:rsidR="008E32A2" w:rsidRDefault="008E32A2" w:rsidP="00CE6FF5">
      <w:pPr>
        <w:jc w:val="both"/>
        <w:rPr>
          <w:sz w:val="22"/>
          <w:szCs w:val="22"/>
        </w:rPr>
      </w:pPr>
    </w:p>
    <w:p w:rsidR="008E32A2" w:rsidRDefault="000B20F0" w:rsidP="00CE6FF5">
      <w:pPr>
        <w:jc w:val="both"/>
        <w:rPr>
          <w:sz w:val="22"/>
          <w:szCs w:val="22"/>
        </w:rPr>
      </w:pPr>
      <w:r w:rsidRPr="00612B22">
        <w:rPr>
          <w:sz w:val="22"/>
          <w:szCs w:val="22"/>
        </w:rPr>
        <w:t xml:space="preserve">BTK </w:t>
      </w:r>
      <w:r w:rsidR="00612B22" w:rsidRPr="00612B22">
        <w:rPr>
          <w:sz w:val="22"/>
          <w:szCs w:val="22"/>
        </w:rPr>
        <w:t>2021.03.27</w:t>
      </w:r>
      <w:proofErr w:type="gramStart"/>
      <w:r w:rsidR="008E32A2" w:rsidRPr="00612B22">
        <w:rPr>
          <w:sz w:val="22"/>
          <w:szCs w:val="22"/>
        </w:rPr>
        <w:t>.</w:t>
      </w:r>
      <w:r w:rsidR="00612B22" w:rsidRPr="00612B22">
        <w:rPr>
          <w:sz w:val="22"/>
          <w:szCs w:val="22"/>
        </w:rPr>
        <w:t>,</w:t>
      </w:r>
      <w:proofErr w:type="gramEnd"/>
      <w:r w:rsidR="00612B22" w:rsidRPr="00612B22">
        <w:rPr>
          <w:sz w:val="22"/>
          <w:szCs w:val="22"/>
        </w:rPr>
        <w:t xml:space="preserve"> 2021.05.15</w:t>
      </w:r>
      <w:r w:rsidR="00DF0A38">
        <w:rPr>
          <w:sz w:val="22"/>
          <w:szCs w:val="22"/>
        </w:rPr>
        <w:t xml:space="preserve">., </w:t>
      </w:r>
      <w:r w:rsidRPr="00612B22">
        <w:rPr>
          <w:sz w:val="22"/>
          <w:szCs w:val="22"/>
        </w:rPr>
        <w:t>szombat</w:t>
      </w:r>
      <w:r w:rsidR="00DF0A38">
        <w:rPr>
          <w:sz w:val="22"/>
          <w:szCs w:val="22"/>
        </w:rPr>
        <w:t>i napokon</w:t>
      </w:r>
      <w:r w:rsidRPr="00612B22">
        <w:rPr>
          <w:sz w:val="22"/>
          <w:szCs w:val="22"/>
        </w:rPr>
        <w:t>: 8.30-12.30</w:t>
      </w:r>
      <w:r w:rsidR="00612B22" w:rsidRPr="00612B22">
        <w:rPr>
          <w:sz w:val="22"/>
          <w:szCs w:val="22"/>
        </w:rPr>
        <w:t>-ig</w:t>
      </w:r>
    </w:p>
    <w:p w:rsidR="00FA5D1A" w:rsidRPr="00310E3B" w:rsidRDefault="00FA5D1A" w:rsidP="00CE6FF5">
      <w:pPr>
        <w:jc w:val="both"/>
        <w:rPr>
          <w:sz w:val="22"/>
          <w:szCs w:val="22"/>
        </w:rPr>
      </w:pPr>
    </w:p>
    <w:p w:rsidR="008E32A2" w:rsidRPr="00885CFD" w:rsidRDefault="008E32A2" w:rsidP="00725F39">
      <w:pPr>
        <w:jc w:val="both"/>
        <w:rPr>
          <w:sz w:val="22"/>
          <w:szCs w:val="22"/>
        </w:rPr>
      </w:pPr>
      <w:r w:rsidRPr="00885CFD">
        <w:rPr>
          <w:b/>
          <w:sz w:val="22"/>
          <w:szCs w:val="22"/>
        </w:rPr>
        <w:t>TANTÁRGYFELELŐS:</w:t>
      </w:r>
      <w:r>
        <w:rPr>
          <w:sz w:val="22"/>
          <w:szCs w:val="22"/>
        </w:rPr>
        <w:t xml:space="preserve"> Dr. Jankó Krisztina PhD, megbízott oktató</w:t>
      </w:r>
    </w:p>
    <w:p w:rsidR="008E32A2" w:rsidRPr="00885CFD" w:rsidRDefault="008E32A2" w:rsidP="00725F39">
      <w:pPr>
        <w:jc w:val="both"/>
        <w:rPr>
          <w:b/>
          <w:i/>
          <w:sz w:val="22"/>
          <w:szCs w:val="22"/>
        </w:rPr>
      </w:pPr>
    </w:p>
    <w:p w:rsidR="008E32A2" w:rsidRDefault="008E32A2" w:rsidP="00725F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TANTÁRGY CÉLJA</w:t>
      </w:r>
    </w:p>
    <w:p w:rsidR="008E32A2" w:rsidRPr="00885CFD" w:rsidRDefault="008E32A2" w:rsidP="00725F39">
      <w:pPr>
        <w:jc w:val="both"/>
        <w:rPr>
          <w:b/>
          <w:sz w:val="22"/>
          <w:szCs w:val="22"/>
        </w:rPr>
      </w:pPr>
    </w:p>
    <w:p w:rsidR="008E32A2" w:rsidRPr="00F42FE4" w:rsidRDefault="008E32A2" w:rsidP="001975C5">
      <w:pPr>
        <w:ind w:left="34"/>
        <w:jc w:val="both"/>
        <w:rPr>
          <w:sz w:val="22"/>
          <w:szCs w:val="22"/>
        </w:rPr>
      </w:pPr>
      <w:r w:rsidRPr="002F5CD3">
        <w:rPr>
          <w:sz w:val="22"/>
          <w:szCs w:val="22"/>
        </w:rPr>
        <w:t xml:space="preserve">A </w:t>
      </w:r>
      <w:proofErr w:type="gramStart"/>
      <w:r w:rsidRPr="002F5CD3">
        <w:rPr>
          <w:sz w:val="22"/>
          <w:szCs w:val="22"/>
        </w:rPr>
        <w:t>kurzus</w:t>
      </w:r>
      <w:proofErr w:type="gramEnd"/>
      <w:r w:rsidRPr="002F5CD3">
        <w:rPr>
          <w:sz w:val="22"/>
          <w:szCs w:val="22"/>
        </w:rPr>
        <w:t xml:space="preserve"> célja, hogy a hallgatóknak bevezető jellegű, alapozó ismereteket adjon a sajátos nevelési igényűek pedagógiájáról. Az előadások egyben segítik, hogy a hallgatók megismerjék a sajátos nevelési igényű gyerekek csoportjait, a gyógypedagógia tevékenységi területéhez tartozó fogyatékossági</w:t>
      </w:r>
      <w:r>
        <w:rPr>
          <w:sz w:val="22"/>
          <w:szCs w:val="22"/>
        </w:rPr>
        <w:t xml:space="preserve"> csoportokat, </w:t>
      </w:r>
      <w:r w:rsidRPr="002F5CD3">
        <w:rPr>
          <w:sz w:val="22"/>
          <w:szCs w:val="22"/>
        </w:rPr>
        <w:t xml:space="preserve">a gyógypedagógia területén történő eligazodást, biztosítja az akadályozottsággal élők megismerését, </w:t>
      </w:r>
      <w:r>
        <w:rPr>
          <w:sz w:val="22"/>
          <w:szCs w:val="22"/>
        </w:rPr>
        <w:t xml:space="preserve">és a velük kapcsolatos attitűd </w:t>
      </w:r>
      <w:r w:rsidRPr="002F5CD3">
        <w:rPr>
          <w:sz w:val="22"/>
          <w:szCs w:val="22"/>
        </w:rPr>
        <w:t>alakítását. Továbbá</w:t>
      </w:r>
      <w:r>
        <w:rPr>
          <w:sz w:val="22"/>
          <w:szCs w:val="22"/>
        </w:rPr>
        <w:t xml:space="preserve"> segíti a s</w:t>
      </w:r>
      <w:r w:rsidRPr="009E1A71">
        <w:rPr>
          <w:sz w:val="22"/>
          <w:szCs w:val="22"/>
        </w:rPr>
        <w:t>trat</w:t>
      </w:r>
      <w:r>
        <w:rPr>
          <w:sz w:val="22"/>
          <w:szCs w:val="22"/>
        </w:rPr>
        <w:t xml:space="preserve">égiai tudás elsajátítását, hogy a hallgatók </w:t>
      </w:r>
      <w:r w:rsidRPr="009E1A71">
        <w:rPr>
          <w:sz w:val="22"/>
          <w:szCs w:val="22"/>
        </w:rPr>
        <w:t xml:space="preserve">a mindennapi praxisban </w:t>
      </w:r>
      <w:r>
        <w:rPr>
          <w:sz w:val="22"/>
          <w:szCs w:val="22"/>
        </w:rPr>
        <w:t xml:space="preserve">felismerjék </w:t>
      </w:r>
      <w:r w:rsidRPr="009E1A71">
        <w:rPr>
          <w:sz w:val="22"/>
          <w:szCs w:val="22"/>
        </w:rPr>
        <w:t>a sajátos nevelési igényű gyermekek, fiatalok, ill. felnőttek, oktatási-fejlesztési - kör</w:t>
      </w:r>
      <w:r>
        <w:rPr>
          <w:sz w:val="22"/>
          <w:szCs w:val="22"/>
        </w:rPr>
        <w:t>nyezeti szükségleteit</w:t>
      </w:r>
      <w:r w:rsidRPr="009E1A71">
        <w:rPr>
          <w:sz w:val="22"/>
          <w:szCs w:val="22"/>
        </w:rPr>
        <w:t xml:space="preserve">, </w:t>
      </w:r>
      <w:r>
        <w:rPr>
          <w:sz w:val="22"/>
          <w:szCs w:val="22"/>
        </w:rPr>
        <w:t>v</w:t>
      </w:r>
      <w:r w:rsidRPr="009E1A71">
        <w:rPr>
          <w:sz w:val="22"/>
          <w:szCs w:val="22"/>
        </w:rPr>
        <w:t>a</w:t>
      </w:r>
      <w:r>
        <w:rPr>
          <w:sz w:val="22"/>
          <w:szCs w:val="22"/>
        </w:rPr>
        <w:t xml:space="preserve">lamint elősegítsék a </w:t>
      </w:r>
      <w:r w:rsidRPr="009E1A71">
        <w:rPr>
          <w:sz w:val="22"/>
          <w:szCs w:val="22"/>
        </w:rPr>
        <w:t>szüks</w:t>
      </w:r>
      <w:r>
        <w:rPr>
          <w:sz w:val="22"/>
          <w:szCs w:val="22"/>
        </w:rPr>
        <w:t>égletek kielégítését</w:t>
      </w:r>
      <w:r w:rsidRPr="009E1A71">
        <w:rPr>
          <w:sz w:val="22"/>
          <w:szCs w:val="22"/>
        </w:rPr>
        <w:t>.</w:t>
      </w:r>
    </w:p>
    <w:p w:rsidR="008E32A2" w:rsidRPr="00F42FE4" w:rsidRDefault="008E32A2" w:rsidP="001975C5">
      <w:pPr>
        <w:ind w:left="34"/>
        <w:jc w:val="both"/>
        <w:rPr>
          <w:b/>
          <w:sz w:val="22"/>
          <w:szCs w:val="22"/>
        </w:rPr>
      </w:pPr>
    </w:p>
    <w:p w:rsidR="008E32A2" w:rsidRDefault="008E32A2" w:rsidP="00725F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TANTÁRGY RÉSZLETES LEÍRÁSA</w:t>
      </w:r>
    </w:p>
    <w:p w:rsidR="004E5EEF" w:rsidRPr="008D4D44" w:rsidRDefault="004E5EEF" w:rsidP="00725F39">
      <w:pPr>
        <w:jc w:val="both"/>
        <w:rPr>
          <w:b/>
          <w:sz w:val="22"/>
          <w:szCs w:val="22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180"/>
        <w:gridCol w:w="1060"/>
      </w:tblGrid>
      <w:tr w:rsidR="008E32A2" w:rsidRPr="00885CFD" w:rsidTr="008510C7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2A2" w:rsidRPr="00885CFD" w:rsidRDefault="008E32A2" w:rsidP="008510C7">
            <w:pPr>
              <w:jc w:val="center"/>
              <w:rPr>
                <w:b/>
                <w:szCs w:val="22"/>
              </w:rPr>
            </w:pPr>
            <w:r w:rsidRPr="00885CFD">
              <w:rPr>
                <w:b/>
                <w:sz w:val="22"/>
                <w:szCs w:val="22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2A2" w:rsidRPr="00885CFD" w:rsidRDefault="008E32A2" w:rsidP="008510C7">
            <w:pPr>
              <w:jc w:val="center"/>
              <w:rPr>
                <w:b/>
                <w:szCs w:val="22"/>
              </w:rPr>
            </w:pPr>
            <w:r w:rsidRPr="00885CFD">
              <w:rPr>
                <w:b/>
                <w:sz w:val="22"/>
                <w:szCs w:val="22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2A2" w:rsidRPr="00885CFD" w:rsidRDefault="008E32A2" w:rsidP="008510C7">
            <w:pPr>
              <w:jc w:val="center"/>
              <w:rPr>
                <w:b/>
                <w:szCs w:val="22"/>
              </w:rPr>
            </w:pPr>
            <w:r w:rsidRPr="00885CFD">
              <w:rPr>
                <w:b/>
                <w:sz w:val="22"/>
                <w:szCs w:val="22"/>
              </w:rPr>
              <w:t>Óraszám</w:t>
            </w:r>
          </w:p>
        </w:tc>
      </w:tr>
      <w:tr w:rsidR="008E32A2" w:rsidRPr="00885CFD" w:rsidTr="008510C7">
        <w:tc>
          <w:tcPr>
            <w:tcW w:w="97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80" w:type="dxa"/>
          </w:tcPr>
          <w:p w:rsidR="008E32A2" w:rsidRPr="00885CFD" w:rsidRDefault="008E32A2" w:rsidP="00BB6B5B">
            <w:pPr>
              <w:rPr>
                <w:szCs w:val="22"/>
              </w:rPr>
            </w:pPr>
            <w:r w:rsidRPr="006B4CC7">
              <w:rPr>
                <w:sz w:val="22"/>
                <w:szCs w:val="22"/>
              </w:rPr>
              <w:t>Bevezető előadás a taneg</w:t>
            </w:r>
            <w:r>
              <w:rPr>
                <w:sz w:val="22"/>
                <w:szCs w:val="22"/>
              </w:rPr>
              <w:t xml:space="preserve">ység tartalmáról, szakirodalom és </w:t>
            </w:r>
            <w:r w:rsidRPr="006B4CC7">
              <w:rPr>
                <w:sz w:val="22"/>
                <w:szCs w:val="22"/>
              </w:rPr>
              <w:t>követelmények ismertetése</w:t>
            </w:r>
            <w:r>
              <w:rPr>
                <w:sz w:val="22"/>
                <w:szCs w:val="22"/>
              </w:rPr>
              <w:t xml:space="preserve">. </w:t>
            </w:r>
            <w:r w:rsidRPr="00B7403F">
              <w:rPr>
                <w:sz w:val="22"/>
                <w:szCs w:val="22"/>
              </w:rPr>
              <w:t>A fogyatékosság fogalma és jelentéstartalma</w:t>
            </w:r>
            <w:r>
              <w:rPr>
                <w:sz w:val="22"/>
                <w:szCs w:val="22"/>
              </w:rPr>
              <w:t>, jogi alapfogalmak.</w:t>
            </w:r>
          </w:p>
        </w:tc>
        <w:tc>
          <w:tcPr>
            <w:tcW w:w="106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2A2" w:rsidRPr="00885CFD" w:rsidTr="008510C7">
        <w:tc>
          <w:tcPr>
            <w:tcW w:w="970" w:type="dxa"/>
          </w:tcPr>
          <w:p w:rsidR="008E32A2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0" w:type="dxa"/>
          </w:tcPr>
          <w:p w:rsidR="008E32A2" w:rsidRPr="00B7403F" w:rsidRDefault="008E32A2" w:rsidP="00BB6B5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Esélyegyenlőség és méltányosság az oktatásban. Az oktatás területén jelentkező egyenlőtlenségek és értelmezési keretei.</w:t>
            </w:r>
          </w:p>
        </w:tc>
        <w:tc>
          <w:tcPr>
            <w:tcW w:w="106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2A2" w:rsidRPr="00885CFD" w:rsidTr="008510C7">
        <w:tc>
          <w:tcPr>
            <w:tcW w:w="97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0" w:type="dxa"/>
          </w:tcPr>
          <w:p w:rsidR="008E32A2" w:rsidRPr="00B7403F" w:rsidRDefault="008E32A2" w:rsidP="006B4CC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A gyógypedagógia oktatás megjelenése és fejlődése. Gyógypedagógiai alapfogalmak.</w:t>
            </w:r>
          </w:p>
        </w:tc>
        <w:tc>
          <w:tcPr>
            <w:tcW w:w="106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2A2" w:rsidRPr="00885CFD" w:rsidTr="008510C7">
        <w:tc>
          <w:tcPr>
            <w:tcW w:w="970" w:type="dxa"/>
          </w:tcPr>
          <w:p w:rsidR="008E32A2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0" w:type="dxa"/>
          </w:tcPr>
          <w:p w:rsidR="008E32A2" w:rsidRPr="00B7403F" w:rsidRDefault="008E32A2" w:rsidP="0008590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A sajátos nevelési igényű gyermekek, tanulók. B</w:t>
            </w:r>
            <w:r w:rsidRPr="00114B71">
              <w:rPr>
                <w:sz w:val="22"/>
                <w:szCs w:val="22"/>
              </w:rPr>
              <w:t>eilleszkedési, tanulási, magatartási nehézséggel küzdő gyermek</w:t>
            </w:r>
            <w:r>
              <w:rPr>
                <w:sz w:val="22"/>
                <w:szCs w:val="22"/>
              </w:rPr>
              <w:t>ek</w:t>
            </w:r>
            <w:r w:rsidRPr="00114B71">
              <w:rPr>
                <w:sz w:val="22"/>
                <w:szCs w:val="22"/>
              </w:rPr>
              <w:t>, tanuló</w:t>
            </w:r>
            <w:r>
              <w:rPr>
                <w:sz w:val="22"/>
                <w:szCs w:val="22"/>
              </w:rPr>
              <w:t>k. Kiemelten tehetséges gyermekek.</w:t>
            </w:r>
          </w:p>
        </w:tc>
        <w:tc>
          <w:tcPr>
            <w:tcW w:w="106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2A2" w:rsidRPr="00885CFD" w:rsidTr="008510C7">
        <w:tc>
          <w:tcPr>
            <w:tcW w:w="97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80" w:type="dxa"/>
          </w:tcPr>
          <w:p w:rsidR="008E32A2" w:rsidRPr="00B7403F" w:rsidRDefault="008E32A2" w:rsidP="00C9715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Az SNI támogatási rendszere hazánkban. Együttműködés más szakemberekkel és a gyermekek családjával. </w:t>
            </w:r>
          </w:p>
        </w:tc>
        <w:tc>
          <w:tcPr>
            <w:tcW w:w="106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2A2" w:rsidRPr="00885CFD" w:rsidTr="008510C7">
        <w:tc>
          <w:tcPr>
            <w:tcW w:w="97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80" w:type="dxa"/>
          </w:tcPr>
          <w:p w:rsidR="008E32A2" w:rsidRPr="00B7403F" w:rsidRDefault="008E32A2" w:rsidP="00F35AE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Integráció fogalmának kialakulása a pedagógia tudományában. Az integrációs nevelés és oktatás fajtái és megvalósulási szintjei. </w:t>
            </w:r>
          </w:p>
        </w:tc>
        <w:tc>
          <w:tcPr>
            <w:tcW w:w="106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2A2" w:rsidRPr="00885CFD" w:rsidTr="008510C7">
        <w:trPr>
          <w:trHeight w:val="247"/>
        </w:trPr>
        <w:tc>
          <w:tcPr>
            <w:tcW w:w="97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80" w:type="dxa"/>
          </w:tcPr>
          <w:p w:rsidR="008E32A2" w:rsidRPr="00C26C4C" w:rsidRDefault="008E32A2" w:rsidP="00C97159">
            <w:pPr>
              <w:jc w:val="both"/>
              <w:rPr>
                <w:szCs w:val="22"/>
              </w:rPr>
            </w:pPr>
            <w:r w:rsidRPr="00C26C4C">
              <w:rPr>
                <w:sz w:val="22"/>
                <w:szCs w:val="22"/>
              </w:rPr>
              <w:t>Szakszolgálati intézmények és feladataik.</w:t>
            </w:r>
            <w:r>
              <w:rPr>
                <w:sz w:val="22"/>
                <w:szCs w:val="22"/>
              </w:rPr>
              <w:t xml:space="preserve"> Az integrált nevelés-oktatás megvalósulásának feltételei sérülési típusok szerinti bontásban.</w:t>
            </w:r>
          </w:p>
        </w:tc>
        <w:tc>
          <w:tcPr>
            <w:tcW w:w="106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2A2" w:rsidRPr="00885CFD" w:rsidTr="008510C7">
        <w:trPr>
          <w:trHeight w:val="247"/>
        </w:trPr>
        <w:tc>
          <w:tcPr>
            <w:tcW w:w="970" w:type="dxa"/>
          </w:tcPr>
          <w:p w:rsidR="008E32A2" w:rsidRPr="00B47B0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80" w:type="dxa"/>
          </w:tcPr>
          <w:p w:rsidR="008E32A2" w:rsidRPr="00C26C4C" w:rsidRDefault="008E32A2" w:rsidP="002D6A6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A rehabilitációhoz való jog és a rehabilitáció alanyai. A pedagógiai célú habilitáció és rehabilitáció.</w:t>
            </w:r>
          </w:p>
        </w:tc>
        <w:tc>
          <w:tcPr>
            <w:tcW w:w="1060" w:type="dxa"/>
          </w:tcPr>
          <w:p w:rsidR="008E32A2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2A2" w:rsidRPr="00885CFD" w:rsidTr="008510C7">
        <w:trPr>
          <w:trHeight w:val="348"/>
        </w:trPr>
        <w:tc>
          <w:tcPr>
            <w:tcW w:w="97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80" w:type="dxa"/>
          </w:tcPr>
          <w:p w:rsidR="008E32A2" w:rsidRPr="00C26C4C" w:rsidRDefault="008E32A2" w:rsidP="00C9715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Tanulási nehézségek és kapcsolódó gyógypedagógiai terápiák.</w:t>
            </w:r>
          </w:p>
        </w:tc>
        <w:tc>
          <w:tcPr>
            <w:tcW w:w="1060" w:type="dxa"/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2A2" w:rsidRPr="00885CFD" w:rsidTr="008510C7">
        <w:trPr>
          <w:trHeight w:val="241"/>
        </w:trPr>
        <w:tc>
          <w:tcPr>
            <w:tcW w:w="970" w:type="dxa"/>
            <w:tcBorders>
              <w:bottom w:val="single" w:sz="12" w:space="0" w:color="auto"/>
            </w:tcBorders>
          </w:tcPr>
          <w:p w:rsidR="008E32A2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:rsidR="008E32A2" w:rsidRPr="00C26C4C" w:rsidRDefault="008E32A2" w:rsidP="00C9715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Integrációs gyakorlatok a felnőttek körében. Intézményi ellátórendszer megváltozott munkaképességűek számára.</w:t>
            </w:r>
            <w:r w:rsidR="00A16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8E32A2" w:rsidRPr="00885CFD" w:rsidRDefault="008E32A2" w:rsidP="008510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E32A2" w:rsidRPr="00A61BCD" w:rsidRDefault="008E32A2" w:rsidP="00725F39">
      <w:pPr>
        <w:jc w:val="both"/>
        <w:rPr>
          <w:b/>
          <w:sz w:val="22"/>
          <w:szCs w:val="22"/>
        </w:rPr>
      </w:pPr>
      <w:r w:rsidRPr="00A61BCD">
        <w:rPr>
          <w:b/>
          <w:sz w:val="22"/>
          <w:szCs w:val="22"/>
        </w:rPr>
        <w:lastRenderedPageBreak/>
        <w:t xml:space="preserve">A TANÓRA ABSZOLVÁLÁSA, </w:t>
      </w:r>
      <w:proofErr w:type="gramStart"/>
      <w:r w:rsidRPr="00A61BCD">
        <w:rPr>
          <w:b/>
          <w:sz w:val="22"/>
          <w:szCs w:val="22"/>
        </w:rPr>
        <w:t>A</w:t>
      </w:r>
      <w:proofErr w:type="gramEnd"/>
      <w:r w:rsidRPr="00A61BCD">
        <w:rPr>
          <w:b/>
          <w:sz w:val="22"/>
          <w:szCs w:val="22"/>
        </w:rPr>
        <w:t xml:space="preserve"> SZÁMONKÉRÉS MÓDJA</w:t>
      </w:r>
    </w:p>
    <w:p w:rsidR="008E32A2" w:rsidRPr="00A61BCD" w:rsidRDefault="008E32A2" w:rsidP="00725F39">
      <w:pPr>
        <w:jc w:val="both"/>
        <w:rPr>
          <w:sz w:val="22"/>
          <w:szCs w:val="22"/>
        </w:rPr>
      </w:pPr>
    </w:p>
    <w:p w:rsidR="002E38AC" w:rsidRDefault="002E38AC" w:rsidP="002E38AC">
      <w:pPr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A járványügyi helyzet miatt</w:t>
      </w:r>
      <w:r w:rsidRPr="00E0524C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az előadásokat </w:t>
      </w:r>
      <w:r w:rsidRPr="00E0524C">
        <w:rPr>
          <w:sz w:val="22"/>
          <w:szCs w:val="22"/>
        </w:rPr>
        <w:t>ebben a félévben</w:t>
      </w:r>
      <w:r>
        <w:rPr>
          <w:sz w:val="22"/>
          <w:szCs w:val="22"/>
        </w:rPr>
        <w:t xml:space="preserve"> is </w:t>
      </w:r>
      <w:r w:rsidRPr="00E0524C">
        <w:rPr>
          <w:sz w:val="22"/>
          <w:szCs w:val="22"/>
        </w:rPr>
        <w:t>online oktatási formában valósítjuk meg.</w:t>
      </w:r>
    </w:p>
    <w:p w:rsidR="002E38AC" w:rsidRDefault="002E38AC" w:rsidP="002E38AC">
      <w:pPr>
        <w:jc w:val="both"/>
        <w:rPr>
          <w:sz w:val="22"/>
          <w:szCs w:val="22"/>
        </w:rPr>
      </w:pPr>
      <w:bookmarkStart w:id="0" w:name="_GoBack"/>
      <w:bookmarkEnd w:id="0"/>
    </w:p>
    <w:p w:rsidR="00C31FC8" w:rsidRPr="00E0524C" w:rsidRDefault="00C31FC8" w:rsidP="00C31FC8">
      <w:pPr>
        <w:jc w:val="both"/>
        <w:rPr>
          <w:sz w:val="22"/>
          <w:szCs w:val="22"/>
        </w:rPr>
      </w:pPr>
      <w:r w:rsidRPr="00E0524C">
        <w:rPr>
          <w:b/>
          <w:sz w:val="22"/>
          <w:szCs w:val="22"/>
        </w:rPr>
        <w:t>Kollokviumi vizsga</w:t>
      </w:r>
      <w:r w:rsidRPr="00E0524C">
        <w:rPr>
          <w:sz w:val="22"/>
          <w:szCs w:val="22"/>
        </w:rPr>
        <w:t xml:space="preserve">: a </w:t>
      </w:r>
      <w:proofErr w:type="gramStart"/>
      <w:r w:rsidRPr="00E0524C">
        <w:rPr>
          <w:sz w:val="22"/>
          <w:szCs w:val="22"/>
        </w:rPr>
        <w:t>kurzust</w:t>
      </w:r>
      <w:proofErr w:type="gramEnd"/>
      <w:r w:rsidRPr="00E0524C">
        <w:rPr>
          <w:sz w:val="22"/>
          <w:szCs w:val="22"/>
        </w:rPr>
        <w:t xml:space="preserve"> lezáró érdemjegy kollokviumi jegy, megszerzéséhez tartozó kollokviumi vizsga szóbeli vizsga (beleértve a javító és a pótvizsgákat is). A vizsgaidőszakban három vizsganap megadására kerül sor: kettő a „rendes” vizsgaidőben, egy a pótvizsgaidőben. </w:t>
      </w:r>
    </w:p>
    <w:p w:rsidR="00C31FC8" w:rsidRPr="00E0524C" w:rsidRDefault="00C31FC8" w:rsidP="00C31FC8">
      <w:pPr>
        <w:jc w:val="both"/>
        <w:rPr>
          <w:b/>
          <w:sz w:val="22"/>
          <w:szCs w:val="22"/>
        </w:rPr>
      </w:pPr>
    </w:p>
    <w:p w:rsidR="00C31FC8" w:rsidRPr="00E0524C" w:rsidRDefault="00C31FC8" w:rsidP="00C31FC8">
      <w:pPr>
        <w:jc w:val="both"/>
        <w:rPr>
          <w:sz w:val="22"/>
          <w:szCs w:val="22"/>
        </w:rPr>
      </w:pPr>
      <w:r w:rsidRPr="00E0524C">
        <w:rPr>
          <w:b/>
          <w:sz w:val="22"/>
          <w:szCs w:val="22"/>
        </w:rPr>
        <w:t>A vizsga tartalma</w:t>
      </w:r>
      <w:r w:rsidRPr="00E0524C">
        <w:rPr>
          <w:sz w:val="22"/>
          <w:szCs w:val="22"/>
        </w:rPr>
        <w:t xml:space="preserve">: a félév során elhangzott előadások anyaga és az adott témákhoz fűzött segítő irodalom. </w:t>
      </w:r>
    </w:p>
    <w:p w:rsidR="00C31FC8" w:rsidRPr="00E0524C" w:rsidRDefault="00C31FC8" w:rsidP="00C31FC8">
      <w:pPr>
        <w:jc w:val="both"/>
        <w:rPr>
          <w:sz w:val="22"/>
          <w:szCs w:val="22"/>
        </w:rPr>
      </w:pPr>
    </w:p>
    <w:p w:rsidR="00C31FC8" w:rsidRPr="00E0524C" w:rsidRDefault="00C31FC8" w:rsidP="00C31FC8">
      <w:pPr>
        <w:jc w:val="both"/>
        <w:rPr>
          <w:sz w:val="22"/>
          <w:szCs w:val="22"/>
        </w:rPr>
      </w:pPr>
      <w:r w:rsidRPr="00E0524C">
        <w:rPr>
          <w:b/>
          <w:sz w:val="22"/>
          <w:szCs w:val="22"/>
        </w:rPr>
        <w:t>Katalógus:</w:t>
      </w:r>
      <w:r w:rsidRPr="00E0524C">
        <w:rPr>
          <w:sz w:val="22"/>
          <w:szCs w:val="22"/>
        </w:rPr>
        <w:t xml:space="preserve"> Az előadás online jelenléte kötelező! </w:t>
      </w:r>
    </w:p>
    <w:p w:rsidR="008E32A2" w:rsidRPr="00CE6FF5" w:rsidRDefault="008E32A2" w:rsidP="00CE6F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félév során előírt tanórák tekintetében </w:t>
      </w:r>
      <w:r>
        <w:rPr>
          <w:color w:val="000000"/>
          <w:sz w:val="22"/>
          <w:szCs w:val="22"/>
          <w:shd w:val="clear" w:color="auto" w:fill="FFFFFF"/>
        </w:rPr>
        <w:t>maximum 2x45 perc a lehetséges hiányzások száma, enné</w:t>
      </w:r>
      <w:r>
        <w:rPr>
          <w:sz w:val="22"/>
          <w:szCs w:val="22"/>
        </w:rPr>
        <w:t>l több hiányzás nem megengedett, ezt többletmunkával nem lehet kiváltani. Amennyiben a hallgató túllépi ezt a határt, az aláírás megtagadással jár együtt, s a hallgató nem bocsátható vizsgára.</w:t>
      </w:r>
    </w:p>
    <w:p w:rsidR="008E32A2" w:rsidRPr="00574DA3" w:rsidRDefault="008E32A2" w:rsidP="00BA5412">
      <w:pPr>
        <w:jc w:val="both"/>
        <w:rPr>
          <w:sz w:val="22"/>
          <w:szCs w:val="22"/>
        </w:rPr>
      </w:pPr>
    </w:p>
    <w:p w:rsidR="008E32A2" w:rsidRPr="00A626E3" w:rsidRDefault="008E32A2" w:rsidP="005849CB">
      <w:pPr>
        <w:jc w:val="both"/>
        <w:rPr>
          <w:b/>
          <w:sz w:val="22"/>
          <w:szCs w:val="22"/>
        </w:rPr>
      </w:pPr>
      <w:r w:rsidRPr="00A61BCD">
        <w:rPr>
          <w:b/>
          <w:sz w:val="22"/>
          <w:szCs w:val="22"/>
        </w:rPr>
        <w:t xml:space="preserve">A </w:t>
      </w:r>
      <w:proofErr w:type="gramStart"/>
      <w:r w:rsidRPr="00A61BCD">
        <w:rPr>
          <w:b/>
          <w:sz w:val="22"/>
          <w:szCs w:val="22"/>
        </w:rPr>
        <w:t>kurzus</w:t>
      </w:r>
      <w:proofErr w:type="gramEnd"/>
      <w:r w:rsidRPr="00A61BCD">
        <w:rPr>
          <w:b/>
          <w:sz w:val="22"/>
          <w:szCs w:val="22"/>
        </w:rPr>
        <w:t xml:space="preserve"> teljesítése sikeres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h</w:t>
      </w:r>
      <w:r w:rsidRPr="00A61BCD">
        <w:rPr>
          <w:sz w:val="22"/>
          <w:szCs w:val="22"/>
        </w:rPr>
        <w:t>a a hallgató aláírásra jogosultságát megszerezte (előírt óralátogatás</w:t>
      </w:r>
      <w:r>
        <w:rPr>
          <w:sz w:val="22"/>
          <w:szCs w:val="22"/>
        </w:rPr>
        <w:t>)</w:t>
      </w:r>
      <w:r w:rsidRPr="006F5873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</w:t>
      </w:r>
      <w:r w:rsidRPr="006F5873">
        <w:rPr>
          <w:sz w:val="22"/>
          <w:szCs w:val="22"/>
        </w:rPr>
        <w:t>a vizsgajegyének minősítése legalább elégséges.</w:t>
      </w:r>
    </w:p>
    <w:p w:rsidR="008E32A2" w:rsidRPr="00885CFD" w:rsidRDefault="008E32A2" w:rsidP="00725F39">
      <w:pPr>
        <w:rPr>
          <w:b/>
          <w:i/>
          <w:sz w:val="22"/>
          <w:szCs w:val="22"/>
        </w:rPr>
      </w:pPr>
    </w:p>
    <w:p w:rsidR="008E32A2" w:rsidRPr="008A30CF" w:rsidRDefault="008E32A2" w:rsidP="00725F39">
      <w:pPr>
        <w:rPr>
          <w:b/>
          <w:sz w:val="22"/>
          <w:szCs w:val="22"/>
        </w:rPr>
      </w:pPr>
      <w:r w:rsidRPr="008A30CF">
        <w:rPr>
          <w:b/>
          <w:sz w:val="22"/>
          <w:szCs w:val="22"/>
        </w:rPr>
        <w:t>SZAKIRODALMI HÁTTÉR</w:t>
      </w:r>
    </w:p>
    <w:p w:rsidR="008E32A2" w:rsidRDefault="008E32A2" w:rsidP="00E57C7D">
      <w:pPr>
        <w:jc w:val="both"/>
        <w:rPr>
          <w:sz w:val="22"/>
          <w:szCs w:val="22"/>
        </w:rPr>
      </w:pPr>
    </w:p>
    <w:p w:rsidR="008E32A2" w:rsidRPr="006F5873" w:rsidRDefault="008E32A2" w:rsidP="00E57C7D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F5873">
        <w:rPr>
          <w:sz w:val="22"/>
          <w:szCs w:val="22"/>
        </w:rPr>
        <w:t xml:space="preserve"> megadott irodalomjegyzékben szereplő olvasmányok a témában való elmélyedést segíti</w:t>
      </w:r>
      <w:r>
        <w:rPr>
          <w:sz w:val="22"/>
          <w:szCs w:val="22"/>
        </w:rPr>
        <w:t xml:space="preserve">k elő. A bibliográfia </w:t>
      </w:r>
      <w:r w:rsidRPr="006F5873">
        <w:rPr>
          <w:sz w:val="22"/>
          <w:szCs w:val="22"/>
        </w:rPr>
        <w:t xml:space="preserve">valamennyi a témában elhangzott előadáshoz </w:t>
      </w:r>
      <w:r>
        <w:rPr>
          <w:sz w:val="22"/>
          <w:szCs w:val="22"/>
        </w:rPr>
        <w:t xml:space="preserve">igyekszik </w:t>
      </w:r>
      <w:r w:rsidRPr="006F5873">
        <w:rPr>
          <w:sz w:val="22"/>
          <w:szCs w:val="22"/>
        </w:rPr>
        <w:t>nyújtani e</w:t>
      </w:r>
      <w:r>
        <w:rPr>
          <w:sz w:val="22"/>
          <w:szCs w:val="22"/>
        </w:rPr>
        <w:t xml:space="preserve">gy kis szakirodalmi ízelítőt és </w:t>
      </w:r>
      <w:r w:rsidRPr="006F5873">
        <w:rPr>
          <w:sz w:val="22"/>
          <w:szCs w:val="22"/>
        </w:rPr>
        <w:t>a vizsgára való felkészülés</w:t>
      </w:r>
      <w:r>
        <w:rPr>
          <w:sz w:val="22"/>
          <w:szCs w:val="22"/>
        </w:rPr>
        <w:t>ben</w:t>
      </w:r>
      <w:r w:rsidRPr="006F5873">
        <w:rPr>
          <w:sz w:val="22"/>
          <w:szCs w:val="22"/>
        </w:rPr>
        <w:t xml:space="preserve"> nyújt segítséget.</w:t>
      </w:r>
    </w:p>
    <w:p w:rsidR="008E32A2" w:rsidRPr="00885CFD" w:rsidRDefault="008E32A2" w:rsidP="00725F39">
      <w:pPr>
        <w:jc w:val="both"/>
        <w:rPr>
          <w:sz w:val="22"/>
          <w:szCs w:val="22"/>
        </w:rPr>
      </w:pPr>
    </w:p>
    <w:p w:rsidR="008E32A2" w:rsidRDefault="008E32A2" w:rsidP="00E57C7D">
      <w:pPr>
        <w:jc w:val="both"/>
        <w:rPr>
          <w:b/>
          <w:sz w:val="20"/>
        </w:rPr>
      </w:pPr>
    </w:p>
    <w:p w:rsidR="008E32A2" w:rsidRPr="00A46353" w:rsidRDefault="008E32A2" w:rsidP="00A46353">
      <w:pPr>
        <w:jc w:val="both"/>
        <w:rPr>
          <w:b/>
          <w:smallCaps/>
          <w:sz w:val="22"/>
          <w:szCs w:val="22"/>
        </w:rPr>
      </w:pPr>
      <w:r w:rsidRPr="00A46353">
        <w:rPr>
          <w:b/>
          <w:smallCaps/>
          <w:sz w:val="22"/>
          <w:szCs w:val="22"/>
        </w:rPr>
        <w:t>KÖTELEZŐ IRODALOM</w:t>
      </w:r>
    </w:p>
    <w:p w:rsidR="008E32A2" w:rsidRDefault="008E32A2" w:rsidP="00A46353">
      <w:pPr>
        <w:jc w:val="both"/>
        <w:rPr>
          <w:smallCaps/>
          <w:sz w:val="22"/>
          <w:szCs w:val="22"/>
        </w:rPr>
      </w:pPr>
    </w:p>
    <w:p w:rsidR="00134337" w:rsidRPr="00342137" w:rsidRDefault="00134337" w:rsidP="00134337">
      <w:pPr>
        <w:rPr>
          <w:smallCaps/>
          <w:sz w:val="22"/>
          <w:szCs w:val="22"/>
        </w:rPr>
      </w:pPr>
      <w:proofErr w:type="spellStart"/>
      <w:r w:rsidRPr="00342137">
        <w:rPr>
          <w:smallCaps/>
          <w:sz w:val="22"/>
          <w:szCs w:val="22"/>
        </w:rPr>
        <w:t>Adonyiné</w:t>
      </w:r>
      <w:proofErr w:type="spellEnd"/>
      <w:r w:rsidRPr="00342137">
        <w:rPr>
          <w:smallCaps/>
          <w:sz w:val="22"/>
          <w:szCs w:val="22"/>
        </w:rPr>
        <w:t xml:space="preserve"> </w:t>
      </w:r>
      <w:r w:rsidRPr="001835C6">
        <w:rPr>
          <w:smallCaps/>
          <w:sz w:val="22"/>
          <w:szCs w:val="22"/>
        </w:rPr>
        <w:t>Gábor</w:t>
      </w:r>
      <w:r w:rsidRPr="00342137">
        <w:rPr>
          <w:sz w:val="22"/>
          <w:szCs w:val="22"/>
        </w:rPr>
        <w:t xml:space="preserve"> Mária:</w:t>
      </w:r>
      <w:r w:rsidRPr="00342137">
        <w:rPr>
          <w:smallCaps/>
          <w:sz w:val="22"/>
          <w:szCs w:val="22"/>
        </w:rPr>
        <w:t xml:space="preserve"> </w:t>
      </w:r>
      <w:r w:rsidRPr="00342137">
        <w:rPr>
          <w:sz w:val="22"/>
          <w:szCs w:val="22"/>
        </w:rPr>
        <w:t xml:space="preserve">A sajátos nevelési igényű gyermek integrált/inkluzív nevelése. In: Bárdossy Ildikó, </w:t>
      </w:r>
      <w:proofErr w:type="spellStart"/>
      <w:r w:rsidRPr="00342137">
        <w:rPr>
          <w:sz w:val="22"/>
          <w:szCs w:val="22"/>
        </w:rPr>
        <w:t>Forray</w:t>
      </w:r>
      <w:proofErr w:type="spellEnd"/>
      <w:r w:rsidRPr="00342137">
        <w:rPr>
          <w:sz w:val="22"/>
          <w:szCs w:val="22"/>
        </w:rPr>
        <w:t xml:space="preserve"> R. Katalin, Kéri Katalin (</w:t>
      </w:r>
      <w:proofErr w:type="spellStart"/>
      <w:r w:rsidRPr="00342137">
        <w:rPr>
          <w:sz w:val="22"/>
          <w:szCs w:val="22"/>
        </w:rPr>
        <w:t>szerk</w:t>
      </w:r>
      <w:proofErr w:type="spellEnd"/>
      <w:r w:rsidRPr="00342137">
        <w:rPr>
          <w:sz w:val="22"/>
          <w:szCs w:val="22"/>
        </w:rPr>
        <w:t xml:space="preserve">.): </w:t>
      </w:r>
      <w:r w:rsidRPr="0034670C">
        <w:rPr>
          <w:i/>
          <w:sz w:val="22"/>
          <w:szCs w:val="22"/>
        </w:rPr>
        <w:t>Tananyagok a pedagógia szakos alapképzéshez.</w:t>
      </w:r>
      <w:r w:rsidRPr="00342137">
        <w:rPr>
          <w:sz w:val="22"/>
          <w:szCs w:val="22"/>
        </w:rPr>
        <w:t xml:space="preserve"> PTE BTK Neveléstudományi Intézet, Pécs, 2006, 213-235.p.</w:t>
      </w:r>
      <w:r w:rsidRPr="00342137">
        <w:rPr>
          <w:sz w:val="22"/>
          <w:szCs w:val="22"/>
        </w:rPr>
        <w:br/>
      </w:r>
    </w:p>
    <w:p w:rsidR="00134337" w:rsidRDefault="00134337" w:rsidP="00134337">
      <w:pPr>
        <w:jc w:val="both"/>
        <w:rPr>
          <w:sz w:val="22"/>
          <w:szCs w:val="22"/>
        </w:rPr>
      </w:pPr>
      <w:r w:rsidRPr="00D51A6B">
        <w:rPr>
          <w:smallCaps/>
          <w:sz w:val="22"/>
          <w:szCs w:val="22"/>
        </w:rPr>
        <w:t>Illyés</w:t>
      </w:r>
      <w:r>
        <w:rPr>
          <w:sz w:val="22"/>
          <w:szCs w:val="22"/>
        </w:rPr>
        <w:t xml:space="preserve"> Sándor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.):</w:t>
      </w:r>
      <w:r w:rsidRPr="00D51A6B">
        <w:rPr>
          <w:sz w:val="22"/>
          <w:szCs w:val="22"/>
        </w:rPr>
        <w:t xml:space="preserve"> </w:t>
      </w:r>
      <w:r w:rsidRPr="00D51A6B">
        <w:rPr>
          <w:i/>
          <w:sz w:val="22"/>
          <w:szCs w:val="22"/>
        </w:rPr>
        <w:t>Gyógypedagógiai alapismeretek</w:t>
      </w:r>
      <w:r>
        <w:rPr>
          <w:i/>
          <w:sz w:val="22"/>
          <w:szCs w:val="22"/>
        </w:rPr>
        <w:t xml:space="preserve">. </w:t>
      </w:r>
      <w:r w:rsidRPr="00D51A6B">
        <w:rPr>
          <w:sz w:val="22"/>
          <w:szCs w:val="22"/>
        </w:rPr>
        <w:t>Budapest, ELTE/BGGYFK, 2000</w:t>
      </w:r>
      <w:r>
        <w:rPr>
          <w:sz w:val="22"/>
          <w:szCs w:val="22"/>
        </w:rPr>
        <w:t>.</w:t>
      </w:r>
    </w:p>
    <w:p w:rsidR="00134337" w:rsidRDefault="00134337" w:rsidP="00134337">
      <w:pPr>
        <w:shd w:val="clear" w:color="auto" w:fill="FFFFFF"/>
        <w:rPr>
          <w:sz w:val="22"/>
          <w:szCs w:val="22"/>
        </w:rPr>
      </w:pPr>
    </w:p>
    <w:p w:rsidR="00134337" w:rsidRDefault="00134337" w:rsidP="00134337">
      <w:pPr>
        <w:shd w:val="clear" w:color="auto" w:fill="FFFFFF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Gordosné </w:t>
      </w:r>
      <w:r w:rsidRPr="00A87E4E">
        <w:rPr>
          <w:smallCaps/>
          <w:sz w:val="22"/>
          <w:szCs w:val="22"/>
        </w:rPr>
        <w:t>Szabó</w:t>
      </w:r>
      <w:r w:rsidRPr="0027752A">
        <w:rPr>
          <w:sz w:val="22"/>
          <w:szCs w:val="22"/>
        </w:rPr>
        <w:t xml:space="preserve"> Anna:</w:t>
      </w:r>
      <w:r w:rsidRPr="00D815AB">
        <w:rPr>
          <w:rFonts w:ascii="Verdana" w:hAnsi="Verdana"/>
          <w:color w:val="333333"/>
          <w:sz w:val="20"/>
        </w:rPr>
        <w:t xml:space="preserve"> </w:t>
      </w:r>
      <w:r w:rsidRPr="0027752A">
        <w:rPr>
          <w:i/>
          <w:sz w:val="22"/>
          <w:szCs w:val="22"/>
        </w:rPr>
        <w:t xml:space="preserve">Bevezető általános gyógypedagógiai ismeretek. </w:t>
      </w:r>
      <w:r w:rsidRPr="0027752A">
        <w:rPr>
          <w:sz w:val="22"/>
          <w:szCs w:val="22"/>
        </w:rPr>
        <w:t>Nemzeti Tankönyvkiadó, Budapest, 2004.</w:t>
      </w:r>
    </w:p>
    <w:p w:rsidR="00FD16BF" w:rsidRPr="0027752A" w:rsidRDefault="00FD16BF" w:rsidP="00134337">
      <w:pPr>
        <w:shd w:val="clear" w:color="auto" w:fill="FFFFFF"/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r w:rsidRPr="00D51A6B">
        <w:rPr>
          <w:smallCaps/>
          <w:sz w:val="22"/>
          <w:szCs w:val="22"/>
        </w:rPr>
        <w:t>Csányi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Yvonne</w:t>
      </w:r>
      <w:proofErr w:type="spellEnd"/>
      <w:r>
        <w:rPr>
          <w:sz w:val="22"/>
          <w:szCs w:val="22"/>
        </w:rPr>
        <w:t>:</w:t>
      </w:r>
      <w:r w:rsidRPr="00D51A6B">
        <w:rPr>
          <w:sz w:val="22"/>
          <w:szCs w:val="22"/>
        </w:rPr>
        <w:t xml:space="preserve"> </w:t>
      </w:r>
      <w:r w:rsidRPr="00E5261B">
        <w:rPr>
          <w:sz w:val="22"/>
          <w:szCs w:val="22"/>
        </w:rPr>
        <w:t>Új utak és törekvések a sajátos igényű személyek oktatása terén az OECD szakmapolitikájában és ennek néhány hazai vonatkozása.</w:t>
      </w:r>
      <w:r>
        <w:rPr>
          <w:sz w:val="22"/>
          <w:szCs w:val="22"/>
        </w:rPr>
        <w:t xml:space="preserve"> In: </w:t>
      </w:r>
      <w:r w:rsidRPr="00E5261B">
        <w:rPr>
          <w:i/>
          <w:sz w:val="22"/>
          <w:szCs w:val="22"/>
        </w:rPr>
        <w:t>Fejlesztő Pedagógia</w:t>
      </w:r>
      <w:r>
        <w:rPr>
          <w:sz w:val="22"/>
          <w:szCs w:val="22"/>
        </w:rPr>
        <w:t>, 2008/1. sz., 28-32</w:t>
      </w:r>
      <w:r w:rsidRPr="00D51A6B">
        <w:rPr>
          <w:sz w:val="22"/>
          <w:szCs w:val="22"/>
        </w:rPr>
        <w:t>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proofErr w:type="spellStart"/>
      <w:r w:rsidRPr="00D51A6B">
        <w:rPr>
          <w:smallCaps/>
          <w:sz w:val="22"/>
          <w:szCs w:val="22"/>
        </w:rPr>
        <w:t>Bodrogai</w:t>
      </w:r>
      <w:proofErr w:type="spellEnd"/>
      <w:r>
        <w:rPr>
          <w:sz w:val="22"/>
          <w:szCs w:val="22"/>
        </w:rPr>
        <w:t xml:space="preserve"> Tibor – </w:t>
      </w:r>
      <w:proofErr w:type="spellStart"/>
      <w:r w:rsidRPr="00D51A6B">
        <w:rPr>
          <w:smallCaps/>
          <w:sz w:val="22"/>
          <w:szCs w:val="22"/>
        </w:rPr>
        <w:t>Pápay</w:t>
      </w:r>
      <w:proofErr w:type="spellEnd"/>
      <w:r>
        <w:rPr>
          <w:sz w:val="22"/>
          <w:szCs w:val="22"/>
        </w:rPr>
        <w:t xml:space="preserve"> Nikolett – </w:t>
      </w:r>
      <w:r w:rsidRPr="00D51A6B">
        <w:rPr>
          <w:smallCaps/>
          <w:sz w:val="22"/>
          <w:szCs w:val="22"/>
        </w:rPr>
        <w:t>Soltész</w:t>
      </w:r>
      <w:r>
        <w:rPr>
          <w:sz w:val="22"/>
          <w:szCs w:val="22"/>
        </w:rPr>
        <w:t xml:space="preserve"> Éva – </w:t>
      </w:r>
      <w:r w:rsidRPr="00D51A6B">
        <w:rPr>
          <w:smallCaps/>
          <w:sz w:val="22"/>
          <w:szCs w:val="22"/>
        </w:rPr>
        <w:t>Vaskó</w:t>
      </w:r>
      <w:r>
        <w:rPr>
          <w:sz w:val="22"/>
          <w:szCs w:val="22"/>
        </w:rPr>
        <w:t xml:space="preserve"> Györgyné: </w:t>
      </w:r>
      <w:r w:rsidRPr="00D51A6B">
        <w:rPr>
          <w:i/>
          <w:sz w:val="22"/>
          <w:szCs w:val="22"/>
        </w:rPr>
        <w:t>Sajátos nevelési igényűek pedagógiája és pszichológiája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Szent István Társulat, Budapest, 2012. </w:t>
      </w:r>
      <w:hyperlink r:id="rId5" w:history="1">
        <w:r w:rsidRPr="00802649">
          <w:rPr>
            <w:rStyle w:val="Hiperhivatkozs"/>
            <w:sz w:val="22"/>
            <w:szCs w:val="22"/>
          </w:rPr>
          <w:t>http://www.montagh-egom.sulinet.hu/wp-content/uploads/2014/08/SNIpedagogiajaespszichologiaja.pdf</w:t>
        </w:r>
      </w:hyperlink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proofErr w:type="spellStart"/>
      <w:r>
        <w:rPr>
          <w:smallCaps/>
          <w:sz w:val="22"/>
          <w:szCs w:val="22"/>
        </w:rPr>
        <w:t>Bánfalvy</w:t>
      </w:r>
      <w:proofErr w:type="spellEnd"/>
      <w:r>
        <w:rPr>
          <w:smallCaps/>
          <w:sz w:val="22"/>
          <w:szCs w:val="22"/>
        </w:rPr>
        <w:t xml:space="preserve"> </w:t>
      </w:r>
      <w:r>
        <w:rPr>
          <w:sz w:val="22"/>
          <w:szCs w:val="22"/>
        </w:rPr>
        <w:t xml:space="preserve">Csaba: </w:t>
      </w:r>
      <w:r>
        <w:rPr>
          <w:i/>
          <w:sz w:val="22"/>
          <w:szCs w:val="22"/>
        </w:rPr>
        <w:t xml:space="preserve">A fogyatékos emberek iskolai integrációjáról. </w:t>
      </w:r>
      <w:r>
        <w:rPr>
          <w:sz w:val="22"/>
          <w:szCs w:val="22"/>
        </w:rPr>
        <w:t>In: Esély, 2009/2, 3-16.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Balázs </w:t>
      </w:r>
      <w:r w:rsidRPr="00A87E4E">
        <w:rPr>
          <w:sz w:val="22"/>
          <w:szCs w:val="22"/>
        </w:rPr>
        <w:t>Éva</w:t>
      </w:r>
      <w:r>
        <w:rPr>
          <w:smallCaps/>
          <w:sz w:val="22"/>
          <w:szCs w:val="22"/>
        </w:rPr>
        <w:t xml:space="preserve"> – Kocsis </w:t>
      </w:r>
      <w:r w:rsidRPr="00A87E4E">
        <w:rPr>
          <w:sz w:val="22"/>
          <w:szCs w:val="22"/>
        </w:rPr>
        <w:t>Mihály</w:t>
      </w:r>
      <w:r>
        <w:rPr>
          <w:smallCaps/>
          <w:sz w:val="22"/>
          <w:szCs w:val="22"/>
        </w:rPr>
        <w:t xml:space="preserve"> – Vágó </w:t>
      </w:r>
      <w:r w:rsidRPr="00A87E4E">
        <w:rPr>
          <w:sz w:val="22"/>
          <w:szCs w:val="22"/>
        </w:rPr>
        <w:t>Irén</w:t>
      </w:r>
      <w:r>
        <w:rPr>
          <w:smallCaps/>
          <w:sz w:val="22"/>
          <w:szCs w:val="22"/>
        </w:rPr>
        <w:t xml:space="preserve"> </w:t>
      </w:r>
      <w:r w:rsidRPr="00DD247E">
        <w:rPr>
          <w:sz w:val="22"/>
          <w:szCs w:val="22"/>
        </w:rPr>
        <w:t>(</w:t>
      </w:r>
      <w:proofErr w:type="spellStart"/>
      <w:r w:rsidRPr="00DD247E">
        <w:rPr>
          <w:sz w:val="22"/>
          <w:szCs w:val="22"/>
        </w:rPr>
        <w:t>szerk</w:t>
      </w:r>
      <w:proofErr w:type="spellEnd"/>
      <w:r w:rsidRPr="00DD247E">
        <w:rPr>
          <w:sz w:val="22"/>
          <w:szCs w:val="22"/>
        </w:rPr>
        <w:t>.):</w:t>
      </w:r>
      <w:r w:rsidRPr="001B6D50">
        <w:rPr>
          <w:smallCaps/>
          <w:sz w:val="22"/>
          <w:szCs w:val="22"/>
        </w:rPr>
        <w:t xml:space="preserve"> </w:t>
      </w:r>
      <w:r w:rsidRPr="00DD247E">
        <w:rPr>
          <w:i/>
          <w:sz w:val="22"/>
          <w:szCs w:val="22"/>
        </w:rPr>
        <w:t>Jelenté</w:t>
      </w:r>
      <w:r>
        <w:rPr>
          <w:i/>
          <w:sz w:val="22"/>
          <w:szCs w:val="22"/>
        </w:rPr>
        <w:t>s a magyar közoktatásról</w:t>
      </w:r>
      <w:r w:rsidRPr="00DD247E">
        <w:rPr>
          <w:i/>
          <w:sz w:val="22"/>
          <w:szCs w:val="22"/>
        </w:rPr>
        <w:t xml:space="preserve"> 2010. </w:t>
      </w:r>
      <w:r w:rsidRPr="00DD247E">
        <w:rPr>
          <w:sz w:val="22"/>
          <w:szCs w:val="22"/>
        </w:rPr>
        <w:t xml:space="preserve">Oktatáskutató és Fejlesztő Intézet, Budapest, 2011. 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Mayer</w:t>
      </w:r>
      <w:r>
        <w:rPr>
          <w:sz w:val="22"/>
          <w:szCs w:val="22"/>
        </w:rPr>
        <w:t xml:space="preserve"> József</w:t>
      </w:r>
      <w:r w:rsidRPr="00C26109">
        <w:rPr>
          <w:smallCaps/>
          <w:sz w:val="22"/>
          <w:szCs w:val="22"/>
        </w:rPr>
        <w:t xml:space="preserve"> –</w:t>
      </w:r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Kőpatakiné</w:t>
      </w:r>
      <w:proofErr w:type="spellEnd"/>
      <w:r>
        <w:rPr>
          <w:smallCaps/>
          <w:sz w:val="22"/>
          <w:szCs w:val="22"/>
        </w:rPr>
        <w:t xml:space="preserve"> Mészáros</w:t>
      </w:r>
      <w:r w:rsidRPr="00C26109">
        <w:rPr>
          <w:smallCaps/>
          <w:sz w:val="22"/>
          <w:szCs w:val="22"/>
        </w:rPr>
        <w:t xml:space="preserve"> </w:t>
      </w:r>
      <w:r w:rsidRPr="00C26109">
        <w:rPr>
          <w:sz w:val="22"/>
          <w:szCs w:val="22"/>
        </w:rPr>
        <w:t>M</w:t>
      </w:r>
      <w:r>
        <w:rPr>
          <w:sz w:val="22"/>
          <w:szCs w:val="22"/>
        </w:rPr>
        <w:t>ária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.): </w:t>
      </w:r>
      <w:r w:rsidRPr="00C26109">
        <w:rPr>
          <w:i/>
          <w:sz w:val="22"/>
          <w:szCs w:val="22"/>
        </w:rPr>
        <w:t xml:space="preserve">A szavak és a tettek. </w:t>
      </w:r>
      <w:r w:rsidRPr="00C93A2E">
        <w:rPr>
          <w:i/>
          <w:sz w:val="22"/>
          <w:szCs w:val="22"/>
        </w:rPr>
        <w:t>Sajátos nevelési igényű tanulók a közoktatásban a 21. század</w:t>
      </w:r>
      <w:r>
        <w:rPr>
          <w:i/>
          <w:sz w:val="22"/>
          <w:szCs w:val="22"/>
        </w:rPr>
        <w:t xml:space="preserve"> első évtizedében Magyarországon. </w:t>
      </w:r>
      <w:r>
        <w:rPr>
          <w:sz w:val="22"/>
          <w:szCs w:val="22"/>
        </w:rPr>
        <w:t>Oktatáskutató és Fejlesztő Intézet</w:t>
      </w:r>
      <w:r w:rsidRPr="00C93A2E">
        <w:rPr>
          <w:sz w:val="22"/>
          <w:szCs w:val="22"/>
        </w:rPr>
        <w:t>, Budapest, 2011.</w:t>
      </w:r>
    </w:p>
    <w:p w:rsidR="00134337" w:rsidRDefault="00134337" w:rsidP="00134337">
      <w:pPr>
        <w:shd w:val="clear" w:color="auto" w:fill="FFFFFF"/>
        <w:rPr>
          <w:sz w:val="22"/>
          <w:szCs w:val="22"/>
        </w:rPr>
      </w:pPr>
    </w:p>
    <w:p w:rsidR="00134337" w:rsidRPr="00D815AB" w:rsidRDefault="00134337" w:rsidP="00134337">
      <w:pPr>
        <w:shd w:val="clear" w:color="auto" w:fill="FFFFFF"/>
        <w:rPr>
          <w:rFonts w:ascii="Verdana" w:hAnsi="Verdana"/>
          <w:color w:val="333333"/>
          <w:sz w:val="20"/>
        </w:rPr>
      </w:pPr>
      <w:r w:rsidRPr="00FC0BC9">
        <w:rPr>
          <w:smallCaps/>
          <w:sz w:val="22"/>
          <w:szCs w:val="22"/>
        </w:rPr>
        <w:t>R</w:t>
      </w:r>
      <w:r w:rsidRPr="00C56508">
        <w:rPr>
          <w:smallCaps/>
          <w:sz w:val="22"/>
          <w:szCs w:val="22"/>
        </w:rPr>
        <w:t xml:space="preserve">apos </w:t>
      </w:r>
      <w:r w:rsidRPr="00C56508">
        <w:rPr>
          <w:sz w:val="22"/>
          <w:szCs w:val="22"/>
        </w:rPr>
        <w:t>Nóra</w:t>
      </w:r>
      <w:r>
        <w:rPr>
          <w:smallCaps/>
          <w:sz w:val="22"/>
          <w:szCs w:val="22"/>
        </w:rPr>
        <w:t xml:space="preserve"> - </w:t>
      </w:r>
      <w:proofErr w:type="spellStart"/>
      <w:r w:rsidRPr="00C56508">
        <w:rPr>
          <w:smallCaps/>
          <w:sz w:val="22"/>
          <w:szCs w:val="22"/>
        </w:rPr>
        <w:t>Gaskó</w:t>
      </w:r>
      <w:proofErr w:type="spellEnd"/>
      <w:r w:rsidRPr="00C56508">
        <w:rPr>
          <w:smallCaps/>
          <w:sz w:val="22"/>
          <w:szCs w:val="22"/>
        </w:rPr>
        <w:t xml:space="preserve"> </w:t>
      </w:r>
      <w:r w:rsidRPr="00C56508">
        <w:rPr>
          <w:sz w:val="22"/>
          <w:szCs w:val="22"/>
        </w:rPr>
        <w:t>Krisztina</w:t>
      </w:r>
      <w:r w:rsidRPr="00C56508">
        <w:rPr>
          <w:smallCaps/>
          <w:sz w:val="22"/>
          <w:szCs w:val="22"/>
        </w:rPr>
        <w:t xml:space="preserve"> - Kálmán </w:t>
      </w:r>
      <w:r w:rsidRPr="00C56508">
        <w:rPr>
          <w:sz w:val="22"/>
          <w:szCs w:val="22"/>
        </w:rPr>
        <w:t>Orsolya</w:t>
      </w:r>
      <w:r w:rsidRPr="00C56508">
        <w:rPr>
          <w:smallCaps/>
          <w:sz w:val="22"/>
          <w:szCs w:val="22"/>
        </w:rPr>
        <w:t xml:space="preserve"> - Mészáros </w:t>
      </w:r>
      <w:r w:rsidRPr="00C56508">
        <w:rPr>
          <w:sz w:val="22"/>
          <w:szCs w:val="22"/>
        </w:rPr>
        <w:t>György</w:t>
      </w:r>
      <w:r w:rsidRPr="00C56508">
        <w:rPr>
          <w:smallCaps/>
          <w:sz w:val="22"/>
          <w:szCs w:val="22"/>
        </w:rPr>
        <w:t>:</w:t>
      </w:r>
      <w:r>
        <w:rPr>
          <w:smallCaps/>
          <w:sz w:val="22"/>
          <w:szCs w:val="22"/>
        </w:rPr>
        <w:t xml:space="preserve"> </w:t>
      </w:r>
      <w:r w:rsidRPr="00C56508">
        <w:rPr>
          <w:i/>
          <w:color w:val="333333"/>
          <w:sz w:val="22"/>
          <w:szCs w:val="22"/>
        </w:rPr>
        <w:t xml:space="preserve">Az </w:t>
      </w:r>
      <w:proofErr w:type="gramStart"/>
      <w:r w:rsidRPr="00C56508">
        <w:rPr>
          <w:i/>
          <w:color w:val="333333"/>
          <w:sz w:val="22"/>
          <w:szCs w:val="22"/>
        </w:rPr>
        <w:t>adaptív</w:t>
      </w:r>
      <w:proofErr w:type="gramEnd"/>
      <w:r w:rsidRPr="00C56508">
        <w:rPr>
          <w:i/>
          <w:color w:val="333333"/>
          <w:sz w:val="22"/>
          <w:szCs w:val="22"/>
        </w:rPr>
        <w:t>-elfogadó iskola koncepciója.</w:t>
      </w:r>
      <w:r w:rsidRPr="00C56508">
        <w:rPr>
          <w:color w:val="333333"/>
          <w:sz w:val="22"/>
          <w:szCs w:val="22"/>
        </w:rPr>
        <w:t xml:space="preserve"> Oktatáskutató és Fejlesztő Intézet, Budapest, 2011.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Pr="004C45AC" w:rsidRDefault="00134337" w:rsidP="00134337">
      <w:pPr>
        <w:shd w:val="clear" w:color="auto" w:fill="FFFFFF"/>
        <w:rPr>
          <w:color w:val="333333"/>
          <w:sz w:val="22"/>
          <w:szCs w:val="22"/>
        </w:rPr>
      </w:pPr>
      <w:r w:rsidRPr="004C45AC">
        <w:rPr>
          <w:smallCaps/>
          <w:sz w:val="22"/>
          <w:szCs w:val="22"/>
        </w:rPr>
        <w:t xml:space="preserve">Papp </w:t>
      </w:r>
      <w:r w:rsidRPr="004C45AC">
        <w:rPr>
          <w:sz w:val="22"/>
          <w:szCs w:val="22"/>
        </w:rPr>
        <w:t>Gabriella</w:t>
      </w:r>
      <w:r w:rsidRPr="004C45AC">
        <w:rPr>
          <w:smallCaps/>
          <w:sz w:val="22"/>
          <w:szCs w:val="22"/>
        </w:rPr>
        <w:t>:</w:t>
      </w:r>
      <w:r w:rsidRPr="00D815AB">
        <w:rPr>
          <w:rFonts w:ascii="Verdana" w:hAnsi="Verdana"/>
          <w:color w:val="333333"/>
          <w:sz w:val="20"/>
        </w:rPr>
        <w:t xml:space="preserve"> </w:t>
      </w:r>
      <w:r w:rsidRPr="004C45AC">
        <w:rPr>
          <w:i/>
          <w:color w:val="333333"/>
          <w:sz w:val="22"/>
          <w:szCs w:val="22"/>
        </w:rPr>
        <w:t xml:space="preserve">Az integráció, </w:t>
      </w:r>
      <w:proofErr w:type="spellStart"/>
      <w:r w:rsidRPr="004C45AC">
        <w:rPr>
          <w:i/>
          <w:color w:val="333333"/>
          <w:sz w:val="22"/>
          <w:szCs w:val="22"/>
        </w:rPr>
        <w:t>inklúzió</w:t>
      </w:r>
      <w:proofErr w:type="spellEnd"/>
      <w:r w:rsidRPr="004C45AC">
        <w:rPr>
          <w:i/>
          <w:color w:val="333333"/>
          <w:sz w:val="22"/>
          <w:szCs w:val="22"/>
        </w:rPr>
        <w:t xml:space="preserve"> fogalmak tartalmi elemzése gyógypedagógiai megközelítésben nemzetközi és magyar színtéren.</w:t>
      </w:r>
      <w:r w:rsidRPr="004C45AC">
        <w:rPr>
          <w:color w:val="333333"/>
          <w:sz w:val="22"/>
          <w:szCs w:val="22"/>
        </w:rPr>
        <w:t xml:space="preserve"> Gyógypedagógiai Szemle. 2012/4.</w:t>
      </w:r>
    </w:p>
    <w:p w:rsidR="00134337" w:rsidRPr="004C45AC" w:rsidRDefault="00134337" w:rsidP="00134337">
      <w:pPr>
        <w:shd w:val="clear" w:color="auto" w:fill="FFFFFF"/>
        <w:rPr>
          <w:rStyle w:val="Hiperhivatkozs"/>
          <w:rFonts w:ascii="Verdana" w:hAnsi="Verdana"/>
          <w:color w:val="333333"/>
          <w:sz w:val="20"/>
          <w:u w:val="none"/>
        </w:rPr>
      </w:pPr>
      <w:r w:rsidRPr="00274AC5">
        <w:rPr>
          <w:smallCaps/>
          <w:sz w:val="22"/>
          <w:szCs w:val="22"/>
        </w:rPr>
        <w:t>Varga</w:t>
      </w:r>
      <w:r>
        <w:rPr>
          <w:sz w:val="22"/>
          <w:szCs w:val="22"/>
        </w:rPr>
        <w:t xml:space="preserve"> Aranka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.): </w:t>
      </w:r>
      <w:r w:rsidRPr="00274AC5">
        <w:rPr>
          <w:i/>
          <w:sz w:val="22"/>
          <w:szCs w:val="22"/>
        </w:rPr>
        <w:t xml:space="preserve">A nevelésszociológia alapjai. </w:t>
      </w:r>
      <w:r>
        <w:rPr>
          <w:sz w:val="22"/>
          <w:szCs w:val="22"/>
        </w:rPr>
        <w:t xml:space="preserve">PTE BTK, Neveléstudományi Intézet, Pécs, 2015. </w:t>
      </w:r>
      <w:hyperlink r:id="rId6" w:history="1">
        <w:r w:rsidRPr="00490C8C">
          <w:rPr>
            <w:rStyle w:val="Hiperhivatkozs"/>
            <w:sz w:val="22"/>
            <w:szCs w:val="22"/>
          </w:rPr>
          <w:t>http://mek.oszk.hu/14500/14566/14566.pdf</w:t>
        </w:r>
      </w:hyperlink>
    </w:p>
    <w:p w:rsidR="00134337" w:rsidRDefault="00134337" w:rsidP="00134337">
      <w:pPr>
        <w:jc w:val="both"/>
        <w:rPr>
          <w:rStyle w:val="Hiperhivatkozs"/>
          <w:sz w:val="22"/>
          <w:szCs w:val="22"/>
        </w:rPr>
      </w:pPr>
    </w:p>
    <w:p w:rsidR="00134337" w:rsidRDefault="00134337" w:rsidP="00134337">
      <w:pPr>
        <w:rPr>
          <w:sz w:val="22"/>
          <w:szCs w:val="22"/>
        </w:rPr>
      </w:pPr>
      <w:proofErr w:type="spellStart"/>
      <w:r w:rsidRPr="0029760A">
        <w:rPr>
          <w:smallCaps/>
          <w:sz w:val="22"/>
          <w:szCs w:val="22"/>
        </w:rPr>
        <w:t>Béndek</w:t>
      </w:r>
      <w:proofErr w:type="spellEnd"/>
      <w:r w:rsidRPr="0029760A">
        <w:rPr>
          <w:smallCaps/>
          <w:sz w:val="22"/>
          <w:szCs w:val="22"/>
        </w:rPr>
        <w:t xml:space="preserve"> </w:t>
      </w:r>
      <w:r w:rsidRPr="0029760A">
        <w:rPr>
          <w:sz w:val="22"/>
          <w:szCs w:val="22"/>
        </w:rPr>
        <w:t>Julianna:</w:t>
      </w:r>
      <w:r w:rsidRPr="00D815AB">
        <w:rPr>
          <w:rFonts w:ascii="Verdana" w:hAnsi="Verdana"/>
          <w:color w:val="333333"/>
          <w:sz w:val="20"/>
        </w:rPr>
        <w:t xml:space="preserve"> </w:t>
      </w:r>
      <w:r w:rsidRPr="0029760A">
        <w:rPr>
          <w:i/>
          <w:sz w:val="22"/>
          <w:szCs w:val="22"/>
        </w:rPr>
        <w:t>Országjelentés Magyarországról a fogyatékossággal élő gyermekekkel foglalkozó tagállami szakpolitikákról szóló tanulmányhoz.</w:t>
      </w:r>
      <w:r w:rsidRPr="00D815AB">
        <w:rPr>
          <w:rFonts w:ascii="Verdana" w:hAnsi="Verdana"/>
          <w:color w:val="333333"/>
          <w:sz w:val="20"/>
        </w:rPr>
        <w:t xml:space="preserve"> </w:t>
      </w:r>
      <w:r w:rsidRPr="0029760A">
        <w:rPr>
          <w:sz w:val="22"/>
          <w:szCs w:val="22"/>
        </w:rPr>
        <w:t>Európai Parlament, Belső Politikák Főigazgatósága. Brüsszel, 2013.</w:t>
      </w:r>
      <w:r w:rsidRPr="0029760A">
        <w:rPr>
          <w:sz w:val="22"/>
          <w:szCs w:val="22"/>
        </w:rPr>
        <w:br/>
      </w:r>
    </w:p>
    <w:p w:rsidR="00134337" w:rsidRDefault="00134337" w:rsidP="00134337">
      <w:pPr>
        <w:jc w:val="both"/>
        <w:rPr>
          <w:sz w:val="22"/>
          <w:szCs w:val="22"/>
        </w:rPr>
      </w:pPr>
      <w:r w:rsidRPr="00715754">
        <w:rPr>
          <w:sz w:val="22"/>
          <w:szCs w:val="22"/>
        </w:rPr>
        <w:t xml:space="preserve">A 2011. évi CXC. </w:t>
      </w:r>
      <w:r>
        <w:rPr>
          <w:sz w:val="22"/>
          <w:szCs w:val="22"/>
        </w:rPr>
        <w:t xml:space="preserve">törvény a nemzeti köznevelésről. </w:t>
      </w:r>
      <w:r w:rsidRPr="00022D62">
        <w:rPr>
          <w:sz w:val="22"/>
          <w:szCs w:val="22"/>
        </w:rPr>
        <w:t>Magyar Közlöny 2011/162.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Pr="00715754" w:rsidRDefault="00134337" w:rsidP="00E11598">
      <w:pPr>
        <w:rPr>
          <w:sz w:val="22"/>
          <w:szCs w:val="22"/>
        </w:rPr>
      </w:pPr>
      <w:r w:rsidRPr="00022D62">
        <w:rPr>
          <w:sz w:val="22"/>
          <w:szCs w:val="22"/>
        </w:rPr>
        <w:t>2013. évi LXII. törvény a fogyatékos személyek jogairól és esélyegyenlőségük biztosításáról szóló 1998. évi XXVI. törvény módosításáról. Magyar Közlöny 2013/80. 51397.p.</w:t>
      </w:r>
      <w:r w:rsidRPr="00022D62">
        <w:rPr>
          <w:sz w:val="22"/>
          <w:szCs w:val="22"/>
        </w:rPr>
        <w:br/>
      </w:r>
    </w:p>
    <w:p w:rsidR="00134337" w:rsidRPr="00774135" w:rsidRDefault="00134337" w:rsidP="001343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Gyógypedagógiai Lexikon. ELTE BGGYFK, Budapest, 2001. </w:t>
      </w:r>
      <w:r w:rsidR="009325BA">
        <w:rPr>
          <w:sz w:val="22"/>
          <w:szCs w:val="22"/>
        </w:rPr>
        <w:t>(vonatkozó cikkek)</w:t>
      </w:r>
    </w:p>
    <w:p w:rsidR="00134337" w:rsidRDefault="00134337" w:rsidP="00A46353">
      <w:pPr>
        <w:jc w:val="both"/>
        <w:rPr>
          <w:smallCaps/>
          <w:sz w:val="22"/>
          <w:szCs w:val="22"/>
        </w:rPr>
      </w:pPr>
    </w:p>
    <w:p w:rsidR="008E32A2" w:rsidRDefault="008E32A2" w:rsidP="00A46353">
      <w:pPr>
        <w:jc w:val="both"/>
        <w:rPr>
          <w:b/>
          <w:smallCaps/>
          <w:sz w:val="22"/>
          <w:szCs w:val="22"/>
        </w:rPr>
      </w:pPr>
    </w:p>
    <w:p w:rsidR="008E32A2" w:rsidRPr="00A46353" w:rsidRDefault="008E32A2" w:rsidP="00A46353">
      <w:pPr>
        <w:jc w:val="both"/>
        <w:rPr>
          <w:b/>
          <w:smallCaps/>
          <w:sz w:val="22"/>
          <w:szCs w:val="22"/>
        </w:rPr>
      </w:pPr>
      <w:r w:rsidRPr="00A46353">
        <w:rPr>
          <w:b/>
          <w:smallCaps/>
          <w:sz w:val="22"/>
          <w:szCs w:val="22"/>
        </w:rPr>
        <w:t>AJÁNLOTT IROD</w:t>
      </w:r>
      <w:r>
        <w:rPr>
          <w:b/>
          <w:smallCaps/>
          <w:sz w:val="22"/>
          <w:szCs w:val="22"/>
        </w:rPr>
        <w:t>A</w:t>
      </w:r>
      <w:r w:rsidRPr="00A46353">
        <w:rPr>
          <w:b/>
          <w:smallCaps/>
          <w:sz w:val="22"/>
          <w:szCs w:val="22"/>
        </w:rPr>
        <w:t>LOM</w:t>
      </w:r>
    </w:p>
    <w:p w:rsidR="008E32A2" w:rsidRDefault="008E32A2" w:rsidP="00A46353">
      <w:pPr>
        <w:jc w:val="both"/>
        <w:rPr>
          <w:smallCaps/>
          <w:sz w:val="22"/>
          <w:szCs w:val="22"/>
        </w:rPr>
      </w:pPr>
    </w:p>
    <w:p w:rsidR="00134337" w:rsidRPr="009A026A" w:rsidRDefault="00134337" w:rsidP="00134337">
      <w:pPr>
        <w:jc w:val="both"/>
        <w:rPr>
          <w:sz w:val="22"/>
          <w:szCs w:val="22"/>
        </w:rPr>
      </w:pPr>
      <w:r w:rsidRPr="004D6FB1">
        <w:rPr>
          <w:smallCaps/>
          <w:sz w:val="22"/>
          <w:szCs w:val="22"/>
        </w:rPr>
        <w:t>Hoffma</w:t>
      </w:r>
      <w:r>
        <w:rPr>
          <w:smallCaps/>
          <w:sz w:val="22"/>
          <w:szCs w:val="22"/>
        </w:rPr>
        <w:t xml:space="preserve">nn </w:t>
      </w:r>
      <w:r w:rsidRPr="009A026A">
        <w:rPr>
          <w:sz w:val="22"/>
          <w:szCs w:val="22"/>
        </w:rPr>
        <w:t>Judit</w:t>
      </w:r>
      <w:r>
        <w:rPr>
          <w:smallCaps/>
          <w:sz w:val="22"/>
          <w:szCs w:val="22"/>
        </w:rPr>
        <w:t xml:space="preserve"> – </w:t>
      </w:r>
      <w:proofErr w:type="spellStart"/>
      <w:r>
        <w:rPr>
          <w:smallCaps/>
          <w:sz w:val="22"/>
          <w:szCs w:val="22"/>
        </w:rPr>
        <w:t>Mezeiné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Isépy</w:t>
      </w:r>
      <w:proofErr w:type="spellEnd"/>
      <w:r>
        <w:rPr>
          <w:smallCaps/>
          <w:sz w:val="22"/>
          <w:szCs w:val="22"/>
        </w:rPr>
        <w:t xml:space="preserve"> </w:t>
      </w:r>
      <w:r w:rsidRPr="009A026A">
        <w:rPr>
          <w:sz w:val="22"/>
          <w:szCs w:val="22"/>
        </w:rPr>
        <w:t xml:space="preserve">Mária: </w:t>
      </w:r>
      <w:r>
        <w:rPr>
          <w:sz w:val="22"/>
          <w:szCs w:val="22"/>
        </w:rPr>
        <w:t xml:space="preserve">Gyógypedagógiai alapismeretek. </w:t>
      </w:r>
      <w:r w:rsidRPr="009A026A">
        <w:rPr>
          <w:sz w:val="22"/>
          <w:szCs w:val="22"/>
        </w:rPr>
        <w:t>Pécs, Comenius Kft, 2006.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r w:rsidRPr="001B74D8">
        <w:rPr>
          <w:smallCaps/>
          <w:sz w:val="22"/>
          <w:szCs w:val="22"/>
        </w:rPr>
        <w:t xml:space="preserve">Gordosné </w:t>
      </w:r>
      <w:r>
        <w:rPr>
          <w:sz w:val="22"/>
          <w:szCs w:val="22"/>
        </w:rPr>
        <w:t xml:space="preserve">Szabó Anna: </w:t>
      </w:r>
      <w:r w:rsidRPr="001B74D8">
        <w:rPr>
          <w:i/>
          <w:sz w:val="22"/>
          <w:szCs w:val="22"/>
        </w:rPr>
        <w:t>Bevezető általános gyógypedagógiai ismeretek.</w:t>
      </w:r>
      <w:r>
        <w:rPr>
          <w:sz w:val="22"/>
          <w:szCs w:val="22"/>
        </w:rPr>
        <w:t xml:space="preserve"> Nemzeti Tankönyvkiadó, Budapest, 2004.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r w:rsidRPr="00D51A6B">
        <w:rPr>
          <w:smallCaps/>
          <w:sz w:val="22"/>
          <w:szCs w:val="22"/>
        </w:rPr>
        <w:t>Csányi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Yvonne</w:t>
      </w:r>
      <w:proofErr w:type="spellEnd"/>
      <w:r>
        <w:rPr>
          <w:sz w:val="22"/>
          <w:szCs w:val="22"/>
        </w:rPr>
        <w:t xml:space="preserve">: </w:t>
      </w:r>
      <w:r w:rsidRPr="00D94E8D">
        <w:rPr>
          <w:i/>
          <w:sz w:val="22"/>
          <w:szCs w:val="22"/>
        </w:rPr>
        <w:t xml:space="preserve">Az integráció kihívásai. Sajátos nevelési igényű gyerekek a többségi iskolában. Tanári kézikönyv, </w:t>
      </w:r>
      <w:r w:rsidRPr="00D94E8D">
        <w:rPr>
          <w:sz w:val="22"/>
          <w:szCs w:val="22"/>
        </w:rPr>
        <w:t>RAABE Kiadó, Budapest, 2003.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proofErr w:type="spellStart"/>
      <w:r w:rsidRPr="002C3E7D">
        <w:rPr>
          <w:smallCaps/>
          <w:sz w:val="22"/>
          <w:szCs w:val="22"/>
        </w:rPr>
        <w:t>Kőpatakiné</w:t>
      </w:r>
      <w:proofErr w:type="spellEnd"/>
      <w:r w:rsidRPr="002C3E7D">
        <w:rPr>
          <w:smallCaps/>
          <w:sz w:val="22"/>
          <w:szCs w:val="22"/>
        </w:rPr>
        <w:t xml:space="preserve"> Mészáros </w:t>
      </w:r>
      <w:r w:rsidRPr="002C3E7D">
        <w:rPr>
          <w:sz w:val="22"/>
          <w:szCs w:val="22"/>
        </w:rPr>
        <w:t>Mária (</w:t>
      </w:r>
      <w:proofErr w:type="spellStart"/>
      <w:r w:rsidRPr="002C3E7D">
        <w:rPr>
          <w:sz w:val="22"/>
          <w:szCs w:val="22"/>
        </w:rPr>
        <w:t>szerk</w:t>
      </w:r>
      <w:proofErr w:type="spellEnd"/>
      <w:r w:rsidRPr="002C3E7D">
        <w:rPr>
          <w:sz w:val="22"/>
          <w:szCs w:val="22"/>
        </w:rPr>
        <w:t>.):</w:t>
      </w:r>
      <w:r w:rsidRPr="002C3E7D">
        <w:rPr>
          <w:smallCaps/>
          <w:sz w:val="22"/>
          <w:szCs w:val="22"/>
        </w:rPr>
        <w:t xml:space="preserve"> </w:t>
      </w:r>
      <w:r w:rsidRPr="002C3E7D">
        <w:rPr>
          <w:i/>
          <w:sz w:val="22"/>
          <w:szCs w:val="22"/>
        </w:rPr>
        <w:t xml:space="preserve">A küszöbön. Sajátos nevelési igényű gyermekek az óvodákban. Fogyatékos Személyek. </w:t>
      </w:r>
      <w:r w:rsidRPr="002C3E7D">
        <w:rPr>
          <w:sz w:val="22"/>
          <w:szCs w:val="22"/>
        </w:rPr>
        <w:t>Esélyegyenlőségéért Közalapítvány, OKM, Budapest, 2008.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proofErr w:type="spellStart"/>
      <w:r w:rsidRPr="00291990">
        <w:rPr>
          <w:smallCaps/>
          <w:sz w:val="22"/>
          <w:szCs w:val="22"/>
        </w:rPr>
        <w:t>Kapcsáné</w:t>
      </w:r>
      <w:proofErr w:type="spellEnd"/>
      <w:r>
        <w:rPr>
          <w:sz w:val="22"/>
          <w:szCs w:val="22"/>
        </w:rPr>
        <w:t xml:space="preserve"> </w:t>
      </w:r>
      <w:r w:rsidRPr="003C66F1">
        <w:rPr>
          <w:smallCaps/>
          <w:sz w:val="22"/>
          <w:szCs w:val="22"/>
        </w:rPr>
        <w:t>Németi</w:t>
      </w:r>
      <w:r>
        <w:rPr>
          <w:sz w:val="22"/>
          <w:szCs w:val="22"/>
        </w:rPr>
        <w:t xml:space="preserve"> Júlia – </w:t>
      </w:r>
      <w:proofErr w:type="spellStart"/>
      <w:r w:rsidRPr="00291990">
        <w:rPr>
          <w:smallCaps/>
          <w:sz w:val="22"/>
          <w:szCs w:val="22"/>
        </w:rPr>
        <w:t>Kőpatakiné</w:t>
      </w:r>
      <w:proofErr w:type="spellEnd"/>
      <w:r w:rsidRPr="00291990">
        <w:rPr>
          <w:smallCaps/>
          <w:sz w:val="22"/>
          <w:szCs w:val="22"/>
        </w:rPr>
        <w:t xml:space="preserve"> Mészáros</w:t>
      </w:r>
      <w:r>
        <w:rPr>
          <w:sz w:val="22"/>
          <w:szCs w:val="22"/>
        </w:rPr>
        <w:t xml:space="preserve"> Mária: </w:t>
      </w:r>
      <w:r w:rsidRPr="00291990">
        <w:rPr>
          <w:i/>
          <w:sz w:val="22"/>
          <w:szCs w:val="22"/>
        </w:rPr>
        <w:t xml:space="preserve">Sajátos nevelési igényű tanulók a szakiskolában. </w:t>
      </w:r>
      <w:r>
        <w:rPr>
          <w:sz w:val="22"/>
          <w:szCs w:val="22"/>
        </w:rPr>
        <w:t>NSZFI, Budapest, 2007.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proofErr w:type="spellStart"/>
      <w:r w:rsidRPr="0029252F">
        <w:rPr>
          <w:smallCaps/>
          <w:sz w:val="22"/>
          <w:szCs w:val="22"/>
        </w:rPr>
        <w:t>Kőpatakiné</w:t>
      </w:r>
      <w:proofErr w:type="spellEnd"/>
      <w:r w:rsidRPr="0029252F">
        <w:rPr>
          <w:smallCaps/>
          <w:sz w:val="22"/>
          <w:szCs w:val="22"/>
        </w:rPr>
        <w:t xml:space="preserve"> Mészáros</w:t>
      </w:r>
      <w:r>
        <w:rPr>
          <w:sz w:val="22"/>
          <w:szCs w:val="22"/>
        </w:rPr>
        <w:t xml:space="preserve"> Mária: </w:t>
      </w:r>
      <w:r w:rsidRPr="0029252F">
        <w:rPr>
          <w:sz w:val="22"/>
          <w:szCs w:val="22"/>
        </w:rPr>
        <w:t xml:space="preserve">Közben felnő egy elfogadó nemzedék: a sajátos nevelési igényű tanulókat integráltan nevelő-oktató intézmények gyakorlata. In: </w:t>
      </w:r>
      <w:r w:rsidRPr="0029252F">
        <w:rPr>
          <w:i/>
          <w:sz w:val="22"/>
          <w:szCs w:val="22"/>
        </w:rPr>
        <w:t>Új Pedagógiai Szemle,</w:t>
      </w:r>
      <w:r w:rsidRPr="0029252F">
        <w:rPr>
          <w:sz w:val="22"/>
          <w:szCs w:val="22"/>
        </w:rPr>
        <w:t xml:space="preserve"> 2004/2.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proofErr w:type="spellStart"/>
      <w:r w:rsidRPr="0029252F">
        <w:rPr>
          <w:smallCaps/>
          <w:sz w:val="22"/>
          <w:szCs w:val="22"/>
        </w:rPr>
        <w:t>Kőpatakiné</w:t>
      </w:r>
      <w:proofErr w:type="spellEnd"/>
      <w:r w:rsidRPr="0029252F">
        <w:rPr>
          <w:smallCaps/>
          <w:sz w:val="22"/>
          <w:szCs w:val="22"/>
        </w:rPr>
        <w:t xml:space="preserve"> Mészáros</w:t>
      </w:r>
      <w:r>
        <w:rPr>
          <w:sz w:val="22"/>
          <w:szCs w:val="22"/>
        </w:rPr>
        <w:t xml:space="preserve"> Mária – </w:t>
      </w:r>
      <w:r w:rsidRPr="0029252F">
        <w:rPr>
          <w:smallCaps/>
          <w:sz w:val="22"/>
          <w:szCs w:val="22"/>
        </w:rPr>
        <w:t>Mayer</w:t>
      </w:r>
      <w:r>
        <w:rPr>
          <w:sz w:val="22"/>
          <w:szCs w:val="22"/>
        </w:rPr>
        <w:t xml:space="preserve"> József – </w:t>
      </w:r>
      <w:proofErr w:type="spellStart"/>
      <w:r w:rsidRPr="0029252F">
        <w:rPr>
          <w:smallCaps/>
          <w:sz w:val="22"/>
          <w:szCs w:val="22"/>
        </w:rPr>
        <w:t>Singer</w:t>
      </w:r>
      <w:proofErr w:type="spellEnd"/>
      <w:r>
        <w:rPr>
          <w:sz w:val="22"/>
          <w:szCs w:val="22"/>
        </w:rPr>
        <w:t xml:space="preserve"> Péter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.): </w:t>
      </w:r>
      <w:r w:rsidRPr="0029252F">
        <w:rPr>
          <w:i/>
          <w:sz w:val="22"/>
          <w:szCs w:val="22"/>
        </w:rPr>
        <w:t>Akadálypályán. sajátos nevelési igényű tanulók a középfokú iskolákban.</w:t>
      </w:r>
      <w:r>
        <w:rPr>
          <w:sz w:val="22"/>
          <w:szCs w:val="22"/>
        </w:rPr>
        <w:t xml:space="preserve"> SuliNova Kht., Budapest, 2007.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proofErr w:type="spellStart"/>
      <w:r w:rsidRPr="0029252F">
        <w:rPr>
          <w:smallCaps/>
          <w:sz w:val="22"/>
          <w:szCs w:val="22"/>
        </w:rPr>
        <w:t>Kőpatakiné</w:t>
      </w:r>
      <w:proofErr w:type="spellEnd"/>
      <w:r w:rsidRPr="0029252F">
        <w:rPr>
          <w:smallCaps/>
          <w:sz w:val="22"/>
          <w:szCs w:val="22"/>
        </w:rPr>
        <w:t xml:space="preserve"> Mészáros</w:t>
      </w:r>
      <w:r>
        <w:rPr>
          <w:sz w:val="22"/>
          <w:szCs w:val="22"/>
        </w:rPr>
        <w:t xml:space="preserve"> Mária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.): </w:t>
      </w:r>
      <w:r w:rsidRPr="00A36873">
        <w:rPr>
          <w:i/>
          <w:sz w:val="22"/>
          <w:szCs w:val="22"/>
        </w:rPr>
        <w:t xml:space="preserve">Adaptációs kézikönyv – Gyakorlati útmutató integráló pedagógusoknak. </w:t>
      </w:r>
      <w:proofErr w:type="spellStart"/>
      <w:r>
        <w:rPr>
          <w:sz w:val="22"/>
          <w:szCs w:val="22"/>
        </w:rPr>
        <w:t>Educatio</w:t>
      </w:r>
      <w:proofErr w:type="spellEnd"/>
      <w:r>
        <w:rPr>
          <w:sz w:val="22"/>
          <w:szCs w:val="22"/>
        </w:rPr>
        <w:t xml:space="preserve"> Társadalmi Szolgáltató Kht., Budapest, 2008. 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proofErr w:type="spellStart"/>
      <w:r w:rsidRPr="00B17AE9">
        <w:rPr>
          <w:smallCaps/>
          <w:sz w:val="22"/>
          <w:szCs w:val="22"/>
        </w:rPr>
        <w:t>Kőpatakiné</w:t>
      </w:r>
      <w:proofErr w:type="spellEnd"/>
      <w:r w:rsidRPr="00B17AE9">
        <w:rPr>
          <w:smallCaps/>
          <w:sz w:val="22"/>
          <w:szCs w:val="22"/>
        </w:rPr>
        <w:t xml:space="preserve"> Mészáros</w:t>
      </w:r>
      <w:r>
        <w:rPr>
          <w:sz w:val="22"/>
          <w:szCs w:val="22"/>
        </w:rPr>
        <w:t xml:space="preserve"> Mária: </w:t>
      </w:r>
      <w:r w:rsidRPr="00B17AE9">
        <w:rPr>
          <w:i/>
          <w:sz w:val="22"/>
          <w:szCs w:val="22"/>
        </w:rPr>
        <w:t>Új szakmai igények, új működési forma. Az egységes gyógypedagógiai módszertani intézmények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Országos Oktatási Integrációs Hálózat, Utolsó padból Program. </w:t>
      </w:r>
      <w:hyperlink r:id="rId7" w:history="1">
        <w:r w:rsidRPr="00DC6A7E">
          <w:rPr>
            <w:rStyle w:val="Hiperhivatkozs"/>
            <w:sz w:val="22"/>
            <w:szCs w:val="22"/>
          </w:rPr>
          <w:t>http://www.nefmi.gov.hu/letolt/esely/utolso_padbol/KMM_egymi.pdf</w:t>
        </w:r>
      </w:hyperlink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proofErr w:type="spellStart"/>
      <w:r w:rsidRPr="00E5261B">
        <w:rPr>
          <w:smallCaps/>
          <w:sz w:val="22"/>
          <w:szCs w:val="22"/>
        </w:rPr>
        <w:t>Kőpatakiné</w:t>
      </w:r>
      <w:proofErr w:type="spellEnd"/>
      <w:r w:rsidRPr="00E5261B">
        <w:rPr>
          <w:smallCaps/>
          <w:sz w:val="22"/>
          <w:szCs w:val="22"/>
        </w:rPr>
        <w:t xml:space="preserve"> Mészáros</w:t>
      </w:r>
      <w:r w:rsidRPr="00E5261B">
        <w:rPr>
          <w:sz w:val="22"/>
          <w:szCs w:val="22"/>
        </w:rPr>
        <w:t xml:space="preserve"> Mária: Elfogadás - befogadás - társadalmi integráció: nemzetközi tapasztalatok - hazai gyakorlatok In: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Fejlesztő P</w:t>
      </w:r>
      <w:r w:rsidRPr="00E5261B">
        <w:rPr>
          <w:i/>
          <w:sz w:val="22"/>
          <w:szCs w:val="22"/>
        </w:rPr>
        <w:t>edagógia,</w:t>
      </w:r>
      <w:r w:rsidRPr="00E5261B">
        <w:rPr>
          <w:sz w:val="22"/>
          <w:szCs w:val="22"/>
        </w:rPr>
        <w:t xml:space="preserve"> 18. 6. 2007.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r w:rsidRPr="003A74F5">
        <w:rPr>
          <w:smallCaps/>
          <w:sz w:val="22"/>
          <w:szCs w:val="22"/>
        </w:rPr>
        <w:t>Vargáné Mező</w:t>
      </w:r>
      <w:r>
        <w:rPr>
          <w:sz w:val="22"/>
          <w:szCs w:val="22"/>
        </w:rPr>
        <w:t xml:space="preserve"> Lilla: </w:t>
      </w:r>
      <w:r w:rsidRPr="003A74F5">
        <w:rPr>
          <w:i/>
          <w:sz w:val="22"/>
          <w:szCs w:val="22"/>
        </w:rPr>
        <w:t>Inkluzív nevelés – Az integrált oktatás jogi háttere. Kézikönyv a pedagógusképző intézmények számára.</w:t>
      </w:r>
      <w:r>
        <w:rPr>
          <w:sz w:val="22"/>
          <w:szCs w:val="22"/>
        </w:rPr>
        <w:t xml:space="preserve"> SuliNova Kht., Budapest, 2006.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Default="00134337" w:rsidP="00134337">
      <w:pPr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Halász </w:t>
      </w:r>
      <w:r w:rsidRPr="0044443A">
        <w:rPr>
          <w:sz w:val="22"/>
          <w:szCs w:val="22"/>
        </w:rPr>
        <w:t>Gábor</w:t>
      </w:r>
      <w:r>
        <w:rPr>
          <w:sz w:val="22"/>
          <w:szCs w:val="22"/>
        </w:rPr>
        <w:t xml:space="preserve"> - </w:t>
      </w:r>
      <w:proofErr w:type="spellStart"/>
      <w:r>
        <w:rPr>
          <w:smallCaps/>
          <w:sz w:val="22"/>
          <w:szCs w:val="22"/>
        </w:rPr>
        <w:t>Lannert</w:t>
      </w:r>
      <w:proofErr w:type="spellEnd"/>
      <w:r>
        <w:rPr>
          <w:smallCaps/>
          <w:sz w:val="22"/>
          <w:szCs w:val="22"/>
        </w:rPr>
        <w:t xml:space="preserve"> J</w:t>
      </w:r>
      <w:r w:rsidRPr="0044443A">
        <w:rPr>
          <w:sz w:val="22"/>
          <w:szCs w:val="22"/>
        </w:rPr>
        <w:t>udit</w:t>
      </w:r>
      <w:r w:rsidRPr="00906744">
        <w:rPr>
          <w:smallCaps/>
          <w:sz w:val="22"/>
          <w:szCs w:val="22"/>
        </w:rPr>
        <w:t xml:space="preserve"> </w:t>
      </w:r>
      <w:r w:rsidRPr="00906744">
        <w:rPr>
          <w:sz w:val="22"/>
          <w:szCs w:val="22"/>
        </w:rPr>
        <w:t>(</w:t>
      </w:r>
      <w:proofErr w:type="spellStart"/>
      <w:r w:rsidRPr="00906744"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</w:t>
      </w:r>
      <w:r w:rsidRPr="00906744">
        <w:rPr>
          <w:sz w:val="22"/>
          <w:szCs w:val="22"/>
        </w:rPr>
        <w:t>):</w:t>
      </w:r>
      <w:r w:rsidRPr="00906744">
        <w:rPr>
          <w:smallCaps/>
          <w:sz w:val="22"/>
          <w:szCs w:val="22"/>
        </w:rPr>
        <w:t xml:space="preserve"> </w:t>
      </w:r>
      <w:r w:rsidRPr="00906744">
        <w:rPr>
          <w:i/>
          <w:sz w:val="22"/>
          <w:szCs w:val="22"/>
        </w:rPr>
        <w:t>Jelenté</w:t>
      </w:r>
      <w:r>
        <w:rPr>
          <w:i/>
          <w:sz w:val="22"/>
          <w:szCs w:val="22"/>
        </w:rPr>
        <w:t>s a magyar közoktatásról 2006.</w:t>
      </w:r>
      <w:r w:rsidRPr="00906744">
        <w:rPr>
          <w:i/>
          <w:sz w:val="22"/>
          <w:szCs w:val="22"/>
        </w:rPr>
        <w:t xml:space="preserve"> </w:t>
      </w:r>
      <w:r w:rsidRPr="00906744">
        <w:rPr>
          <w:sz w:val="22"/>
          <w:szCs w:val="22"/>
        </w:rPr>
        <w:t>Országos Közoktatási Intéz</w:t>
      </w:r>
      <w:r>
        <w:rPr>
          <w:sz w:val="22"/>
          <w:szCs w:val="22"/>
        </w:rPr>
        <w:t>et, Budapest,</w:t>
      </w:r>
      <w:r w:rsidRPr="00906744">
        <w:rPr>
          <w:sz w:val="22"/>
          <w:szCs w:val="22"/>
        </w:rPr>
        <w:t xml:space="preserve"> 2007. </w:t>
      </w:r>
    </w:p>
    <w:p w:rsidR="00134337" w:rsidRDefault="00134337" w:rsidP="00134337">
      <w:pPr>
        <w:jc w:val="both"/>
        <w:rPr>
          <w:sz w:val="22"/>
          <w:szCs w:val="22"/>
        </w:rPr>
      </w:pPr>
    </w:p>
    <w:p w:rsidR="00134337" w:rsidRPr="00756023" w:rsidRDefault="00134337" w:rsidP="00134337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proofErr w:type="spellStart"/>
      <w:r w:rsidRPr="00756023">
        <w:rPr>
          <w:smallCaps/>
          <w:sz w:val="22"/>
          <w:szCs w:val="22"/>
        </w:rPr>
        <w:t>Schucan</w:t>
      </w:r>
      <w:proofErr w:type="spellEnd"/>
      <w:r w:rsidRPr="00756023">
        <w:rPr>
          <w:smallCaps/>
          <w:sz w:val="22"/>
          <w:szCs w:val="22"/>
        </w:rPr>
        <w:t xml:space="preserve">-Kaiser, </w:t>
      </w:r>
      <w:proofErr w:type="spellStart"/>
      <w:r w:rsidRPr="00756023">
        <w:rPr>
          <w:sz w:val="22"/>
          <w:szCs w:val="22"/>
        </w:rPr>
        <w:t>Ruth</w:t>
      </w:r>
      <w:proofErr w:type="spellEnd"/>
      <w:r w:rsidRPr="00756023">
        <w:rPr>
          <w:smallCaps/>
          <w:sz w:val="22"/>
          <w:szCs w:val="22"/>
        </w:rPr>
        <w:t>:</w:t>
      </w:r>
      <w:r w:rsidRPr="00D815AB">
        <w:rPr>
          <w:rFonts w:ascii="Verdana" w:hAnsi="Verdana"/>
          <w:color w:val="333333"/>
          <w:sz w:val="20"/>
        </w:rPr>
        <w:t xml:space="preserve"> </w:t>
      </w:r>
      <w:r w:rsidRPr="00756023">
        <w:rPr>
          <w:i/>
          <w:color w:val="333333"/>
          <w:sz w:val="22"/>
          <w:szCs w:val="22"/>
        </w:rPr>
        <w:t>1010 játék és gyakorlat fogyatékkal élőknek.</w:t>
      </w:r>
      <w:r w:rsidRPr="00756023">
        <w:rPr>
          <w:color w:val="333333"/>
          <w:sz w:val="22"/>
          <w:szCs w:val="22"/>
        </w:rPr>
        <w:t xml:space="preserve"> Dialóg Campus Kiadó, Budapest-Pécs, 2003.</w:t>
      </w:r>
    </w:p>
    <w:p w:rsidR="00134337" w:rsidRDefault="00134337" w:rsidP="00A46353">
      <w:pPr>
        <w:jc w:val="both"/>
        <w:rPr>
          <w:smallCaps/>
          <w:sz w:val="22"/>
          <w:szCs w:val="22"/>
        </w:rPr>
      </w:pPr>
    </w:p>
    <w:p w:rsidR="008E32A2" w:rsidRDefault="008E32A2" w:rsidP="00E57C7D">
      <w:pPr>
        <w:jc w:val="both"/>
        <w:rPr>
          <w:szCs w:val="24"/>
        </w:rPr>
      </w:pPr>
    </w:p>
    <w:p w:rsidR="008E32A2" w:rsidRPr="00DD247E" w:rsidRDefault="008E32A2" w:rsidP="00E57C7D">
      <w:pPr>
        <w:jc w:val="both"/>
        <w:rPr>
          <w:i/>
          <w:sz w:val="22"/>
          <w:szCs w:val="22"/>
        </w:rPr>
      </w:pPr>
    </w:p>
    <w:sectPr w:rsidR="008E32A2" w:rsidRPr="00DD247E" w:rsidSect="00C1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FC74787"/>
    <w:multiLevelType w:val="hybridMultilevel"/>
    <w:tmpl w:val="1ACA2A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7DFB"/>
    <w:multiLevelType w:val="hybridMultilevel"/>
    <w:tmpl w:val="A31619DC"/>
    <w:lvl w:ilvl="0" w:tplc="3E96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4C2"/>
    <w:multiLevelType w:val="hybridMultilevel"/>
    <w:tmpl w:val="61C64158"/>
    <w:lvl w:ilvl="0" w:tplc="6B66B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3F28"/>
    <w:multiLevelType w:val="hybridMultilevel"/>
    <w:tmpl w:val="57BE8270"/>
    <w:lvl w:ilvl="0" w:tplc="FD6247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79FA"/>
    <w:multiLevelType w:val="hybridMultilevel"/>
    <w:tmpl w:val="63145C88"/>
    <w:lvl w:ilvl="0" w:tplc="5CD4CE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14CF"/>
    <w:multiLevelType w:val="hybridMultilevel"/>
    <w:tmpl w:val="76ECDA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DC3906"/>
    <w:multiLevelType w:val="hybridMultilevel"/>
    <w:tmpl w:val="93547E24"/>
    <w:lvl w:ilvl="0" w:tplc="984AD0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03F24"/>
    <w:multiLevelType w:val="hybridMultilevel"/>
    <w:tmpl w:val="ADB23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39"/>
    <w:rsid w:val="00005957"/>
    <w:rsid w:val="00040EF4"/>
    <w:rsid w:val="00050868"/>
    <w:rsid w:val="000532A1"/>
    <w:rsid w:val="0006069B"/>
    <w:rsid w:val="00062480"/>
    <w:rsid w:val="00067062"/>
    <w:rsid w:val="000670DF"/>
    <w:rsid w:val="00071E29"/>
    <w:rsid w:val="00083634"/>
    <w:rsid w:val="00085904"/>
    <w:rsid w:val="000B20F0"/>
    <w:rsid w:val="000C0E3D"/>
    <w:rsid w:val="000C0EE3"/>
    <w:rsid w:val="000C1DD0"/>
    <w:rsid w:val="000D1F37"/>
    <w:rsid w:val="000F00F4"/>
    <w:rsid w:val="000F767B"/>
    <w:rsid w:val="00101F40"/>
    <w:rsid w:val="00107778"/>
    <w:rsid w:val="001108AC"/>
    <w:rsid w:val="00114B71"/>
    <w:rsid w:val="0012219B"/>
    <w:rsid w:val="00134337"/>
    <w:rsid w:val="001363C7"/>
    <w:rsid w:val="001368B8"/>
    <w:rsid w:val="00143D69"/>
    <w:rsid w:val="0014681C"/>
    <w:rsid w:val="00152068"/>
    <w:rsid w:val="00154B3B"/>
    <w:rsid w:val="00162FCA"/>
    <w:rsid w:val="00163364"/>
    <w:rsid w:val="00167126"/>
    <w:rsid w:val="0017558C"/>
    <w:rsid w:val="00187D87"/>
    <w:rsid w:val="00190524"/>
    <w:rsid w:val="001975C5"/>
    <w:rsid w:val="001A017D"/>
    <w:rsid w:val="001A1F2A"/>
    <w:rsid w:val="001A6583"/>
    <w:rsid w:val="001B13B7"/>
    <w:rsid w:val="001B6D50"/>
    <w:rsid w:val="001B74D8"/>
    <w:rsid w:val="001E250B"/>
    <w:rsid w:val="001F301B"/>
    <w:rsid w:val="001F35B2"/>
    <w:rsid w:val="00224C1A"/>
    <w:rsid w:val="0022659F"/>
    <w:rsid w:val="00234157"/>
    <w:rsid w:val="00235CAF"/>
    <w:rsid w:val="00236458"/>
    <w:rsid w:val="00253EA1"/>
    <w:rsid w:val="00261EF6"/>
    <w:rsid w:val="00264B1C"/>
    <w:rsid w:val="00265A9A"/>
    <w:rsid w:val="002727C1"/>
    <w:rsid w:val="002739E2"/>
    <w:rsid w:val="00274AC5"/>
    <w:rsid w:val="002774D2"/>
    <w:rsid w:val="00280E82"/>
    <w:rsid w:val="00291990"/>
    <w:rsid w:val="00291F4B"/>
    <w:rsid w:val="0029252F"/>
    <w:rsid w:val="002956F1"/>
    <w:rsid w:val="00297A36"/>
    <w:rsid w:val="00297A4C"/>
    <w:rsid w:val="002A400E"/>
    <w:rsid w:val="002A66E1"/>
    <w:rsid w:val="002B280A"/>
    <w:rsid w:val="002B56D3"/>
    <w:rsid w:val="002B768A"/>
    <w:rsid w:val="002C191D"/>
    <w:rsid w:val="002C3E7D"/>
    <w:rsid w:val="002D6A66"/>
    <w:rsid w:val="002E38AC"/>
    <w:rsid w:val="002F5CD3"/>
    <w:rsid w:val="00302A45"/>
    <w:rsid w:val="003042E0"/>
    <w:rsid w:val="00307294"/>
    <w:rsid w:val="00310E3B"/>
    <w:rsid w:val="00346E80"/>
    <w:rsid w:val="003562AF"/>
    <w:rsid w:val="00361C02"/>
    <w:rsid w:val="003654A0"/>
    <w:rsid w:val="003673C8"/>
    <w:rsid w:val="00367C87"/>
    <w:rsid w:val="003769E1"/>
    <w:rsid w:val="00386B94"/>
    <w:rsid w:val="0039647F"/>
    <w:rsid w:val="003A74F5"/>
    <w:rsid w:val="003C1913"/>
    <w:rsid w:val="003C4981"/>
    <w:rsid w:val="003D1B62"/>
    <w:rsid w:val="003E496D"/>
    <w:rsid w:val="003E7F18"/>
    <w:rsid w:val="003F34A6"/>
    <w:rsid w:val="00402AF7"/>
    <w:rsid w:val="0041023B"/>
    <w:rsid w:val="0041093D"/>
    <w:rsid w:val="00413AE6"/>
    <w:rsid w:val="00424F1B"/>
    <w:rsid w:val="00425CEF"/>
    <w:rsid w:val="0044112E"/>
    <w:rsid w:val="004426F0"/>
    <w:rsid w:val="0044288D"/>
    <w:rsid w:val="004516D1"/>
    <w:rsid w:val="004653EC"/>
    <w:rsid w:val="00474AE1"/>
    <w:rsid w:val="00475952"/>
    <w:rsid w:val="00480E5B"/>
    <w:rsid w:val="0048375F"/>
    <w:rsid w:val="00486898"/>
    <w:rsid w:val="00490C8C"/>
    <w:rsid w:val="004936FD"/>
    <w:rsid w:val="00496B8B"/>
    <w:rsid w:val="004A043F"/>
    <w:rsid w:val="004A287C"/>
    <w:rsid w:val="004A2EDD"/>
    <w:rsid w:val="004B4CD1"/>
    <w:rsid w:val="004B7D81"/>
    <w:rsid w:val="004D6FB1"/>
    <w:rsid w:val="004E2FDD"/>
    <w:rsid w:val="004E5EEF"/>
    <w:rsid w:val="00503807"/>
    <w:rsid w:val="00523934"/>
    <w:rsid w:val="00527B71"/>
    <w:rsid w:val="0053036A"/>
    <w:rsid w:val="00540027"/>
    <w:rsid w:val="00553293"/>
    <w:rsid w:val="00565C15"/>
    <w:rsid w:val="00572081"/>
    <w:rsid w:val="00574DA3"/>
    <w:rsid w:val="005765E1"/>
    <w:rsid w:val="005824CC"/>
    <w:rsid w:val="005849CB"/>
    <w:rsid w:val="00585470"/>
    <w:rsid w:val="005911B9"/>
    <w:rsid w:val="005A593D"/>
    <w:rsid w:val="005B50E7"/>
    <w:rsid w:val="005B7B59"/>
    <w:rsid w:val="005E08E4"/>
    <w:rsid w:val="005E3E32"/>
    <w:rsid w:val="005E4A8B"/>
    <w:rsid w:val="00600C6D"/>
    <w:rsid w:val="00601973"/>
    <w:rsid w:val="00612B22"/>
    <w:rsid w:val="00616A43"/>
    <w:rsid w:val="00620808"/>
    <w:rsid w:val="006222F6"/>
    <w:rsid w:val="00625B8B"/>
    <w:rsid w:val="00646B3D"/>
    <w:rsid w:val="0064734E"/>
    <w:rsid w:val="0065564A"/>
    <w:rsid w:val="0067487E"/>
    <w:rsid w:val="006935FA"/>
    <w:rsid w:val="006A26A0"/>
    <w:rsid w:val="006A48A3"/>
    <w:rsid w:val="006A501C"/>
    <w:rsid w:val="006B4CC7"/>
    <w:rsid w:val="006C34A0"/>
    <w:rsid w:val="006D219B"/>
    <w:rsid w:val="006D544E"/>
    <w:rsid w:val="006D7FC5"/>
    <w:rsid w:val="006E1491"/>
    <w:rsid w:val="006F5873"/>
    <w:rsid w:val="00701673"/>
    <w:rsid w:val="007056C9"/>
    <w:rsid w:val="00705A14"/>
    <w:rsid w:val="00711B7B"/>
    <w:rsid w:val="00713D8B"/>
    <w:rsid w:val="00715754"/>
    <w:rsid w:val="00720121"/>
    <w:rsid w:val="00725F39"/>
    <w:rsid w:val="0073628B"/>
    <w:rsid w:val="00740A50"/>
    <w:rsid w:val="00747CE4"/>
    <w:rsid w:val="0075380D"/>
    <w:rsid w:val="00756967"/>
    <w:rsid w:val="00760A0B"/>
    <w:rsid w:val="007642A8"/>
    <w:rsid w:val="007709BF"/>
    <w:rsid w:val="00771FB1"/>
    <w:rsid w:val="00774135"/>
    <w:rsid w:val="0077433B"/>
    <w:rsid w:val="007A55DA"/>
    <w:rsid w:val="007B0F97"/>
    <w:rsid w:val="007B2A92"/>
    <w:rsid w:val="007C234B"/>
    <w:rsid w:val="007C5F75"/>
    <w:rsid w:val="007C778F"/>
    <w:rsid w:val="007D30B1"/>
    <w:rsid w:val="007F2339"/>
    <w:rsid w:val="007F3809"/>
    <w:rsid w:val="00802649"/>
    <w:rsid w:val="008050A2"/>
    <w:rsid w:val="00807ED5"/>
    <w:rsid w:val="00810DFD"/>
    <w:rsid w:val="00831F95"/>
    <w:rsid w:val="008510C7"/>
    <w:rsid w:val="008546DB"/>
    <w:rsid w:val="008552A4"/>
    <w:rsid w:val="00862738"/>
    <w:rsid w:val="008715F0"/>
    <w:rsid w:val="0088125C"/>
    <w:rsid w:val="00885CFD"/>
    <w:rsid w:val="008A30CF"/>
    <w:rsid w:val="008B7996"/>
    <w:rsid w:val="008D3A96"/>
    <w:rsid w:val="008D4D44"/>
    <w:rsid w:val="008E32A2"/>
    <w:rsid w:val="008E7754"/>
    <w:rsid w:val="008F0570"/>
    <w:rsid w:val="008F5CFE"/>
    <w:rsid w:val="00902EEA"/>
    <w:rsid w:val="00906744"/>
    <w:rsid w:val="00921928"/>
    <w:rsid w:val="00922675"/>
    <w:rsid w:val="00926E02"/>
    <w:rsid w:val="009325BA"/>
    <w:rsid w:val="0093310C"/>
    <w:rsid w:val="009476C9"/>
    <w:rsid w:val="00951887"/>
    <w:rsid w:val="009634CA"/>
    <w:rsid w:val="0096575F"/>
    <w:rsid w:val="009704C4"/>
    <w:rsid w:val="009724BD"/>
    <w:rsid w:val="00974D0F"/>
    <w:rsid w:val="00983C9C"/>
    <w:rsid w:val="0098634D"/>
    <w:rsid w:val="00990822"/>
    <w:rsid w:val="00994D68"/>
    <w:rsid w:val="009A026A"/>
    <w:rsid w:val="009D773A"/>
    <w:rsid w:val="009E1A71"/>
    <w:rsid w:val="009E67BA"/>
    <w:rsid w:val="009E7B0E"/>
    <w:rsid w:val="00A00A0A"/>
    <w:rsid w:val="00A0109B"/>
    <w:rsid w:val="00A1032A"/>
    <w:rsid w:val="00A10696"/>
    <w:rsid w:val="00A16BC5"/>
    <w:rsid w:val="00A25D90"/>
    <w:rsid w:val="00A36873"/>
    <w:rsid w:val="00A46353"/>
    <w:rsid w:val="00A47E15"/>
    <w:rsid w:val="00A516C4"/>
    <w:rsid w:val="00A61BCD"/>
    <w:rsid w:val="00A620A8"/>
    <w:rsid w:val="00A626E3"/>
    <w:rsid w:val="00A62D21"/>
    <w:rsid w:val="00A70300"/>
    <w:rsid w:val="00A71674"/>
    <w:rsid w:val="00A71EAE"/>
    <w:rsid w:val="00A82A76"/>
    <w:rsid w:val="00A83EDB"/>
    <w:rsid w:val="00A85F24"/>
    <w:rsid w:val="00A868BD"/>
    <w:rsid w:val="00A86B13"/>
    <w:rsid w:val="00A91749"/>
    <w:rsid w:val="00AB0031"/>
    <w:rsid w:val="00AB1F40"/>
    <w:rsid w:val="00AB285A"/>
    <w:rsid w:val="00AB31F2"/>
    <w:rsid w:val="00AD4A9A"/>
    <w:rsid w:val="00AE02EF"/>
    <w:rsid w:val="00AE2BF7"/>
    <w:rsid w:val="00AE4022"/>
    <w:rsid w:val="00AF288B"/>
    <w:rsid w:val="00AF3379"/>
    <w:rsid w:val="00AF74F3"/>
    <w:rsid w:val="00B12E78"/>
    <w:rsid w:val="00B17AE9"/>
    <w:rsid w:val="00B20502"/>
    <w:rsid w:val="00B21F1D"/>
    <w:rsid w:val="00B2555B"/>
    <w:rsid w:val="00B25919"/>
    <w:rsid w:val="00B30E27"/>
    <w:rsid w:val="00B36421"/>
    <w:rsid w:val="00B418E6"/>
    <w:rsid w:val="00B47A65"/>
    <w:rsid w:val="00B47B0D"/>
    <w:rsid w:val="00B62661"/>
    <w:rsid w:val="00B65E3D"/>
    <w:rsid w:val="00B7403F"/>
    <w:rsid w:val="00B91A95"/>
    <w:rsid w:val="00B93FA3"/>
    <w:rsid w:val="00BA01E2"/>
    <w:rsid w:val="00BA4A41"/>
    <w:rsid w:val="00BA5412"/>
    <w:rsid w:val="00BA5D5B"/>
    <w:rsid w:val="00BB6B5B"/>
    <w:rsid w:val="00BB72ED"/>
    <w:rsid w:val="00BC23F7"/>
    <w:rsid w:val="00BC778C"/>
    <w:rsid w:val="00BD16C9"/>
    <w:rsid w:val="00BF2035"/>
    <w:rsid w:val="00BF3CB6"/>
    <w:rsid w:val="00C047E1"/>
    <w:rsid w:val="00C07280"/>
    <w:rsid w:val="00C12152"/>
    <w:rsid w:val="00C13668"/>
    <w:rsid w:val="00C26109"/>
    <w:rsid w:val="00C26C4C"/>
    <w:rsid w:val="00C31FC8"/>
    <w:rsid w:val="00C33E77"/>
    <w:rsid w:val="00C404C4"/>
    <w:rsid w:val="00C41431"/>
    <w:rsid w:val="00C41EA0"/>
    <w:rsid w:val="00C456B4"/>
    <w:rsid w:val="00C4654D"/>
    <w:rsid w:val="00C54018"/>
    <w:rsid w:val="00C870C0"/>
    <w:rsid w:val="00C92ADA"/>
    <w:rsid w:val="00C934E8"/>
    <w:rsid w:val="00C93A2E"/>
    <w:rsid w:val="00C97159"/>
    <w:rsid w:val="00CB7541"/>
    <w:rsid w:val="00CC6A35"/>
    <w:rsid w:val="00CC7C36"/>
    <w:rsid w:val="00CE65A0"/>
    <w:rsid w:val="00CE6FF5"/>
    <w:rsid w:val="00CE7F7D"/>
    <w:rsid w:val="00CF5F10"/>
    <w:rsid w:val="00CF63CB"/>
    <w:rsid w:val="00CF7C84"/>
    <w:rsid w:val="00D017E5"/>
    <w:rsid w:val="00D0492D"/>
    <w:rsid w:val="00D05882"/>
    <w:rsid w:val="00D1643E"/>
    <w:rsid w:val="00D17F50"/>
    <w:rsid w:val="00D279DF"/>
    <w:rsid w:val="00D44E60"/>
    <w:rsid w:val="00D51A6B"/>
    <w:rsid w:val="00D53EED"/>
    <w:rsid w:val="00D57263"/>
    <w:rsid w:val="00D619F2"/>
    <w:rsid w:val="00D65D30"/>
    <w:rsid w:val="00D676CE"/>
    <w:rsid w:val="00D8378A"/>
    <w:rsid w:val="00D9040E"/>
    <w:rsid w:val="00D939AD"/>
    <w:rsid w:val="00D94E8D"/>
    <w:rsid w:val="00DA02A1"/>
    <w:rsid w:val="00DC365A"/>
    <w:rsid w:val="00DC6A7E"/>
    <w:rsid w:val="00DD247E"/>
    <w:rsid w:val="00DF0A38"/>
    <w:rsid w:val="00DF1487"/>
    <w:rsid w:val="00E019F5"/>
    <w:rsid w:val="00E11598"/>
    <w:rsid w:val="00E247AE"/>
    <w:rsid w:val="00E31AF8"/>
    <w:rsid w:val="00E428E8"/>
    <w:rsid w:val="00E5261B"/>
    <w:rsid w:val="00E551CC"/>
    <w:rsid w:val="00E57A12"/>
    <w:rsid w:val="00E57C7D"/>
    <w:rsid w:val="00E630F1"/>
    <w:rsid w:val="00E63835"/>
    <w:rsid w:val="00E66DE3"/>
    <w:rsid w:val="00E858A4"/>
    <w:rsid w:val="00E92231"/>
    <w:rsid w:val="00E92972"/>
    <w:rsid w:val="00EA2901"/>
    <w:rsid w:val="00EA600C"/>
    <w:rsid w:val="00EB27B5"/>
    <w:rsid w:val="00ED6BEA"/>
    <w:rsid w:val="00EE37D6"/>
    <w:rsid w:val="00EE5D1F"/>
    <w:rsid w:val="00EF617D"/>
    <w:rsid w:val="00F01616"/>
    <w:rsid w:val="00F045D0"/>
    <w:rsid w:val="00F2650D"/>
    <w:rsid w:val="00F31804"/>
    <w:rsid w:val="00F34391"/>
    <w:rsid w:val="00F35828"/>
    <w:rsid w:val="00F35AE3"/>
    <w:rsid w:val="00F4055C"/>
    <w:rsid w:val="00F42FE4"/>
    <w:rsid w:val="00F548F5"/>
    <w:rsid w:val="00F569A8"/>
    <w:rsid w:val="00F6171C"/>
    <w:rsid w:val="00F61EA4"/>
    <w:rsid w:val="00F92087"/>
    <w:rsid w:val="00F954EF"/>
    <w:rsid w:val="00FA1C00"/>
    <w:rsid w:val="00FA2C71"/>
    <w:rsid w:val="00FA5D1A"/>
    <w:rsid w:val="00FC2B77"/>
    <w:rsid w:val="00FC48E1"/>
    <w:rsid w:val="00FC748E"/>
    <w:rsid w:val="00FD16BF"/>
    <w:rsid w:val="00FD25F5"/>
    <w:rsid w:val="00FD5322"/>
    <w:rsid w:val="00FE59AF"/>
    <w:rsid w:val="00FF10B5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B467"/>
  <w15:docId w15:val="{A45FE7CF-EB4F-41B2-B3FC-4CEFFAF6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5F39"/>
    <w:rPr>
      <w:rFonts w:ascii="Times New Roman" w:eastAsia="Times New Roman" w:hAnsi="Times New Roman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725F3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Calibr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725F39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uiPriority w:val="99"/>
    <w:qFormat/>
    <w:rsid w:val="00725F39"/>
    <w:pPr>
      <w:ind w:left="720"/>
      <w:contextualSpacing/>
    </w:pPr>
  </w:style>
  <w:style w:type="character" w:styleId="Hiperhivatkozs">
    <w:name w:val="Hyperlink"/>
    <w:uiPriority w:val="99"/>
    <w:rsid w:val="00725F39"/>
    <w:rPr>
      <w:rFonts w:cs="Times New Roman"/>
      <w:color w:val="0000FF"/>
      <w:u w:val="single"/>
    </w:rPr>
  </w:style>
  <w:style w:type="character" w:customStyle="1" w:styleId="fn">
    <w:name w:val="fn"/>
    <w:uiPriority w:val="99"/>
    <w:rsid w:val="00725F39"/>
  </w:style>
  <w:style w:type="character" w:customStyle="1" w:styleId="publisher">
    <w:name w:val="publisher"/>
    <w:uiPriority w:val="99"/>
    <w:rsid w:val="0064734E"/>
  </w:style>
  <w:style w:type="paragraph" w:styleId="Lbjegyzetszveg">
    <w:name w:val="footnote text"/>
    <w:basedOn w:val="Norml"/>
    <w:link w:val="LbjegyzetszvegChar"/>
    <w:uiPriority w:val="99"/>
    <w:semiHidden/>
    <w:rsid w:val="0064734E"/>
    <w:rPr>
      <w:rFonts w:eastAsia="Calibri"/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64734E"/>
    <w:rPr>
      <w:rFonts w:ascii="Times New Roman" w:hAnsi="Times New Roman"/>
      <w:sz w:val="20"/>
      <w:lang w:eastAsia="hu-HU"/>
    </w:rPr>
  </w:style>
  <w:style w:type="character" w:styleId="Kiemels2">
    <w:name w:val="Strong"/>
    <w:uiPriority w:val="99"/>
    <w:qFormat/>
    <w:rsid w:val="004B4CD1"/>
    <w:rPr>
      <w:rFonts w:cs="Times New Roman"/>
      <w:b/>
    </w:rPr>
  </w:style>
  <w:style w:type="character" w:styleId="Mrltotthiperhivatkozs">
    <w:name w:val="FollowedHyperlink"/>
    <w:uiPriority w:val="99"/>
    <w:semiHidden/>
    <w:rsid w:val="006935F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fmi.gov.hu/letolt/esely/utolso_padbol/KMM_egy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14500/14566/14566.pdf" TargetMode="External"/><Relationship Id="rId5" Type="http://schemas.openxmlformats.org/officeDocument/2006/relationships/hyperlink" Target="http://www.montagh-egom.sulinet.hu/wp-content/uploads/2014/08/SNIpedagogiajaespszichologiaj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1054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</vt:lpstr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</dc:title>
  <dc:subject/>
  <dc:creator>user</dc:creator>
  <cp:keywords/>
  <dc:description/>
  <cp:lastModifiedBy>Jankó Krisztina Julianna Dr.</cp:lastModifiedBy>
  <cp:revision>10</cp:revision>
  <dcterms:created xsi:type="dcterms:W3CDTF">2021-02-04T12:46:00Z</dcterms:created>
  <dcterms:modified xsi:type="dcterms:W3CDTF">2021-02-09T08:51:00Z</dcterms:modified>
</cp:coreProperties>
</file>