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02B5BB4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22890">
        <w:rPr>
          <w:rFonts w:ascii="Times New Roman" w:hAnsi="Times New Roman"/>
          <w:sz w:val="24"/>
          <w:szCs w:val="24"/>
        </w:rPr>
        <w:t>3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890">
        <w:rPr>
          <w:rFonts w:ascii="Times New Roman" w:hAnsi="Times New Roman"/>
          <w:sz w:val="24"/>
          <w:szCs w:val="24"/>
        </w:rPr>
        <w:t>tava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EB509A2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9738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22890">
        <w:rPr>
          <w:rFonts w:ascii="Times New Roman" w:hAnsi="Times New Roman"/>
          <w:b/>
          <w:bCs/>
          <w:sz w:val="24"/>
          <w:szCs w:val="24"/>
        </w:rPr>
        <w:t>offline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48EDE5B" w14:textId="126B7B9B" w:rsidR="00912531" w:rsidRPr="00F22890" w:rsidRDefault="004D3E22" w:rsidP="00F22890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 </w:t>
      </w:r>
      <w:proofErr w:type="spellStart"/>
      <w:r>
        <w:rPr>
          <w:rFonts w:ascii="Garamond" w:hAnsi="Garamond"/>
          <w:b/>
          <w:sz w:val="32"/>
          <w:szCs w:val="32"/>
        </w:rPr>
        <w:t>budavári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királyi</w:t>
      </w:r>
      <w:proofErr w:type="spellEnd"/>
      <w:r>
        <w:rPr>
          <w:rFonts w:ascii="Garamond" w:hAnsi="Garamond"/>
          <w:b/>
          <w:sz w:val="32"/>
          <w:szCs w:val="32"/>
        </w:rPr>
        <w:t xml:space="preserve"> palota </w:t>
      </w:r>
      <w:proofErr w:type="spellStart"/>
      <w:r>
        <w:rPr>
          <w:rFonts w:ascii="Garamond" w:hAnsi="Garamond"/>
          <w:b/>
          <w:sz w:val="32"/>
          <w:szCs w:val="32"/>
        </w:rPr>
        <w:t>évszázadai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</w:p>
    <w:p w14:paraId="28ACC875" w14:textId="77777777" w:rsidR="00AF2C72" w:rsidRDefault="00AF2C72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56F5A44B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 w:rsidRPr="0092315C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111618FB" w14:textId="1CC7E561" w:rsidR="00964AC5" w:rsidRDefault="00F22890" w:rsidP="00F70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D3E22">
        <w:rPr>
          <w:rFonts w:ascii="Times New Roman" w:hAnsi="Times New Roman"/>
          <w:sz w:val="24"/>
          <w:szCs w:val="24"/>
        </w:rPr>
        <w:t>budavári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palota </w:t>
      </w:r>
      <w:proofErr w:type="spellStart"/>
      <w:r w:rsidR="004D3E22">
        <w:rPr>
          <w:rFonts w:ascii="Times New Roman" w:hAnsi="Times New Roman"/>
          <w:sz w:val="24"/>
          <w:szCs w:val="24"/>
        </w:rPr>
        <w:t>története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magába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sűríti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szinte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D3E22">
        <w:rPr>
          <w:rFonts w:ascii="Times New Roman" w:hAnsi="Times New Roman"/>
          <w:sz w:val="24"/>
          <w:szCs w:val="24"/>
        </w:rPr>
        <w:t>teljes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r w:rsidR="00E86D8D">
        <w:rPr>
          <w:rFonts w:ascii="Times New Roman" w:hAnsi="Times New Roman"/>
          <w:sz w:val="24"/>
          <w:szCs w:val="24"/>
        </w:rPr>
        <w:t>m</w:t>
      </w:r>
      <w:r w:rsidR="004D3E22">
        <w:rPr>
          <w:rFonts w:ascii="Times New Roman" w:hAnsi="Times New Roman"/>
          <w:sz w:val="24"/>
          <w:szCs w:val="24"/>
        </w:rPr>
        <w:t xml:space="preserve">agyar </w:t>
      </w:r>
      <w:proofErr w:type="spellStart"/>
      <w:r w:rsidR="004D3E22">
        <w:rPr>
          <w:rFonts w:ascii="Times New Roman" w:hAnsi="Times New Roman"/>
          <w:sz w:val="24"/>
          <w:szCs w:val="24"/>
        </w:rPr>
        <w:t>művészettörténetet</w:t>
      </w:r>
      <w:proofErr w:type="spellEnd"/>
      <w:r w:rsidR="004D3E22">
        <w:rPr>
          <w:rFonts w:ascii="Times New Roman" w:hAnsi="Times New Roman"/>
          <w:sz w:val="24"/>
          <w:szCs w:val="24"/>
        </w:rPr>
        <w:t>. Már az Árpád-</w:t>
      </w:r>
      <w:proofErr w:type="spellStart"/>
      <w:r w:rsidR="004D3E22">
        <w:rPr>
          <w:rFonts w:ascii="Times New Roman" w:hAnsi="Times New Roman"/>
          <w:sz w:val="24"/>
          <w:szCs w:val="24"/>
        </w:rPr>
        <w:t>ház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idejében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megnő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Buda </w:t>
      </w:r>
      <w:proofErr w:type="spellStart"/>
      <w:r w:rsidR="004D3E22">
        <w:rPr>
          <w:rFonts w:ascii="Times New Roman" w:hAnsi="Times New Roman"/>
          <w:sz w:val="24"/>
          <w:szCs w:val="24"/>
        </w:rPr>
        <w:t>jelentősége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415A">
        <w:rPr>
          <w:rFonts w:ascii="Times New Roman" w:hAnsi="Times New Roman"/>
          <w:sz w:val="24"/>
          <w:szCs w:val="24"/>
        </w:rPr>
        <w:t>majd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gótika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korszakában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európai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rangú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központtá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fejlődik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Zsigmond </w:t>
      </w:r>
      <w:proofErr w:type="spellStart"/>
      <w:r w:rsidR="004F415A">
        <w:rPr>
          <w:rFonts w:ascii="Times New Roman" w:hAnsi="Times New Roman"/>
          <w:sz w:val="24"/>
          <w:szCs w:val="24"/>
        </w:rPr>
        <w:t>király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4F415A">
        <w:rPr>
          <w:rFonts w:ascii="Times New Roman" w:hAnsi="Times New Roman"/>
          <w:sz w:val="24"/>
          <w:szCs w:val="24"/>
        </w:rPr>
        <w:t>császár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palotájáról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csodákat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regéltek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kortárs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követek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, és </w:t>
      </w:r>
      <w:proofErr w:type="spellStart"/>
      <w:r w:rsidR="004F415A">
        <w:rPr>
          <w:rFonts w:ascii="Times New Roman" w:hAnsi="Times New Roman"/>
          <w:sz w:val="24"/>
          <w:szCs w:val="24"/>
        </w:rPr>
        <w:t>rangját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ma is </w:t>
      </w:r>
      <w:proofErr w:type="spellStart"/>
      <w:r w:rsidR="004F415A">
        <w:rPr>
          <w:rFonts w:ascii="Times New Roman" w:hAnsi="Times New Roman"/>
          <w:sz w:val="24"/>
          <w:szCs w:val="24"/>
        </w:rPr>
        <w:t>méltón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képviselik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az 1974-ben </w:t>
      </w:r>
      <w:proofErr w:type="spellStart"/>
      <w:r w:rsidR="004F415A">
        <w:rPr>
          <w:rFonts w:ascii="Times New Roman" w:hAnsi="Times New Roman"/>
          <w:sz w:val="24"/>
          <w:szCs w:val="24"/>
        </w:rPr>
        <w:t>előkerült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szobortöredékek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Mátyás </w:t>
      </w:r>
      <w:proofErr w:type="spellStart"/>
      <w:r w:rsidR="004F415A">
        <w:rPr>
          <w:rFonts w:ascii="Times New Roman" w:hAnsi="Times New Roman"/>
          <w:sz w:val="24"/>
          <w:szCs w:val="24"/>
        </w:rPr>
        <w:t>király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 w:rsidR="004F415A">
        <w:rPr>
          <w:rFonts w:ascii="Times New Roman" w:hAnsi="Times New Roman"/>
          <w:sz w:val="24"/>
          <w:szCs w:val="24"/>
        </w:rPr>
        <w:t>Jagellók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alatt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nemcsak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késő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gótika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legmodernebb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irányzatai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jelentek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itt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meg, </w:t>
      </w:r>
      <w:proofErr w:type="spellStart"/>
      <w:r w:rsidR="004F415A">
        <w:rPr>
          <w:rFonts w:ascii="Times New Roman" w:hAnsi="Times New Roman"/>
          <w:sz w:val="24"/>
          <w:szCs w:val="24"/>
        </w:rPr>
        <w:t>hanem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4F415A">
        <w:rPr>
          <w:rFonts w:ascii="Times New Roman" w:hAnsi="Times New Roman"/>
          <w:sz w:val="24"/>
          <w:szCs w:val="24"/>
        </w:rPr>
        <w:t>Alpoktól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északra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elsőként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jelentkezett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reneszánsz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4F415A">
        <w:rPr>
          <w:rFonts w:ascii="Times New Roman" w:hAnsi="Times New Roman"/>
          <w:sz w:val="24"/>
          <w:szCs w:val="24"/>
        </w:rPr>
        <w:t>török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kor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hányattatásai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után a barokk </w:t>
      </w:r>
      <w:proofErr w:type="spellStart"/>
      <w:r w:rsidR="004F415A">
        <w:rPr>
          <w:rFonts w:ascii="Times New Roman" w:hAnsi="Times New Roman"/>
          <w:sz w:val="24"/>
          <w:szCs w:val="24"/>
        </w:rPr>
        <w:t>építkezések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jelzik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, hogy a palota </w:t>
      </w:r>
      <w:proofErr w:type="spellStart"/>
      <w:r w:rsidR="004F415A">
        <w:rPr>
          <w:rFonts w:ascii="Times New Roman" w:hAnsi="Times New Roman"/>
          <w:sz w:val="24"/>
          <w:szCs w:val="24"/>
        </w:rPr>
        <w:t>új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életre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kel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4AC5">
        <w:rPr>
          <w:rFonts w:ascii="Times New Roman" w:hAnsi="Times New Roman"/>
          <w:sz w:val="24"/>
          <w:szCs w:val="24"/>
        </w:rPr>
        <w:t>Klasszicista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átöltöztetése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után, a </w:t>
      </w:r>
      <w:proofErr w:type="spellStart"/>
      <w:r w:rsidR="00964AC5">
        <w:rPr>
          <w:rFonts w:ascii="Times New Roman" w:hAnsi="Times New Roman"/>
          <w:sz w:val="24"/>
          <w:szCs w:val="24"/>
        </w:rPr>
        <w:t>szabadságharc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utáni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rekonstrukció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64AC5">
        <w:rPr>
          <w:rFonts w:ascii="Times New Roman" w:hAnsi="Times New Roman"/>
          <w:sz w:val="24"/>
          <w:szCs w:val="24"/>
        </w:rPr>
        <w:t>második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rokokó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bécsies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stílusát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kölcsönözte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64AC5">
        <w:rPr>
          <w:rFonts w:ascii="Times New Roman" w:hAnsi="Times New Roman"/>
          <w:sz w:val="24"/>
          <w:szCs w:val="24"/>
        </w:rPr>
        <w:t>palotának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. Ybl Miklós </w:t>
      </w:r>
      <w:proofErr w:type="spellStart"/>
      <w:r w:rsidR="00964AC5">
        <w:rPr>
          <w:rFonts w:ascii="Times New Roman" w:hAnsi="Times New Roman"/>
          <w:sz w:val="24"/>
          <w:szCs w:val="24"/>
        </w:rPr>
        <w:t>nagyszabású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terveit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még </w:t>
      </w:r>
      <w:proofErr w:type="spellStart"/>
      <w:r w:rsidR="00964AC5">
        <w:rPr>
          <w:rFonts w:ascii="Times New Roman" w:hAnsi="Times New Roman"/>
          <w:sz w:val="24"/>
          <w:szCs w:val="24"/>
        </w:rPr>
        <w:t>monumentálisabb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formában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Hauszmann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Alajos </w:t>
      </w:r>
      <w:proofErr w:type="spellStart"/>
      <w:r w:rsidR="00964AC5">
        <w:rPr>
          <w:rFonts w:ascii="Times New Roman" w:hAnsi="Times New Roman"/>
          <w:sz w:val="24"/>
          <w:szCs w:val="24"/>
        </w:rPr>
        <w:t>valós</w:t>
      </w:r>
      <w:r w:rsidR="003B7B0D">
        <w:rPr>
          <w:rFonts w:ascii="Times New Roman" w:hAnsi="Times New Roman"/>
          <w:sz w:val="24"/>
          <w:szCs w:val="24"/>
        </w:rPr>
        <w:t>í</w:t>
      </w:r>
      <w:r w:rsidR="00964AC5">
        <w:rPr>
          <w:rFonts w:ascii="Times New Roman" w:hAnsi="Times New Roman"/>
          <w:sz w:val="24"/>
          <w:szCs w:val="24"/>
        </w:rPr>
        <w:t>totta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meg</w:t>
      </w:r>
      <w:r w:rsidR="003B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B0D">
        <w:rPr>
          <w:rFonts w:ascii="Times New Roman" w:hAnsi="Times New Roman"/>
          <w:sz w:val="24"/>
          <w:szCs w:val="24"/>
        </w:rPr>
        <w:t>ekkor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nyerte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neobarokk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stlusát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7B0D">
        <w:rPr>
          <w:rFonts w:ascii="Times New Roman" w:hAnsi="Times New Roman"/>
          <w:sz w:val="24"/>
          <w:szCs w:val="24"/>
        </w:rPr>
        <w:t>budavári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palota. A </w:t>
      </w:r>
      <w:proofErr w:type="spellStart"/>
      <w:r w:rsidR="003B7B0D">
        <w:rPr>
          <w:rFonts w:ascii="Times New Roman" w:hAnsi="Times New Roman"/>
          <w:sz w:val="24"/>
          <w:szCs w:val="24"/>
        </w:rPr>
        <w:t>tündöklően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értékes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épületet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7B0D">
        <w:rPr>
          <w:rFonts w:ascii="Times New Roman" w:hAnsi="Times New Roman"/>
          <w:sz w:val="24"/>
          <w:szCs w:val="24"/>
        </w:rPr>
        <w:t>második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világháborús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ostrom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és az </w:t>
      </w:r>
      <w:proofErr w:type="spellStart"/>
      <w:r w:rsidR="003B7B0D">
        <w:rPr>
          <w:rFonts w:ascii="Times New Roman" w:hAnsi="Times New Roman"/>
          <w:sz w:val="24"/>
          <w:szCs w:val="24"/>
        </w:rPr>
        <w:t>azt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követő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barbár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pusztítás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erősen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megcsonkította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3B7B0D">
        <w:rPr>
          <w:rFonts w:ascii="Times New Roman" w:hAnsi="Times New Roman"/>
          <w:sz w:val="24"/>
          <w:szCs w:val="24"/>
        </w:rPr>
        <w:t>kulturális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B0D">
        <w:rPr>
          <w:rFonts w:ascii="Times New Roman" w:hAnsi="Times New Roman"/>
          <w:sz w:val="24"/>
          <w:szCs w:val="24"/>
        </w:rPr>
        <w:t>múzeumi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3B7B0D">
        <w:rPr>
          <w:rFonts w:ascii="Times New Roman" w:hAnsi="Times New Roman"/>
          <w:sz w:val="24"/>
          <w:szCs w:val="24"/>
        </w:rPr>
        <w:t>könyvtári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funkciójú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középület-ként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új</w:t>
      </w:r>
      <w:r w:rsidR="000A167F">
        <w:rPr>
          <w:rFonts w:ascii="Times New Roman" w:hAnsi="Times New Roman"/>
          <w:sz w:val="24"/>
          <w:szCs w:val="24"/>
        </w:rPr>
        <w:t>jáépített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r w:rsidR="000A167F">
        <w:rPr>
          <w:rFonts w:ascii="Times New Roman" w:hAnsi="Times New Roman"/>
          <w:sz w:val="24"/>
          <w:szCs w:val="24"/>
        </w:rPr>
        <w:t>palota</w:t>
      </w:r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mára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sok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szempontból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igen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elavult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B0D">
        <w:rPr>
          <w:rFonts w:ascii="Times New Roman" w:hAnsi="Times New Roman"/>
          <w:sz w:val="24"/>
          <w:szCs w:val="24"/>
        </w:rPr>
        <w:t>megérett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3B7B0D">
        <w:rPr>
          <w:rFonts w:ascii="Times New Roman" w:hAnsi="Times New Roman"/>
          <w:sz w:val="24"/>
          <w:szCs w:val="24"/>
        </w:rPr>
        <w:t>idő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67F">
        <w:rPr>
          <w:rFonts w:ascii="Times New Roman" w:hAnsi="Times New Roman"/>
          <w:sz w:val="24"/>
          <w:szCs w:val="24"/>
        </w:rPr>
        <w:t>leg</w:t>
      </w:r>
      <w:r w:rsidR="003B7B0D">
        <w:rPr>
          <w:rFonts w:ascii="Times New Roman" w:hAnsi="Times New Roman"/>
          <w:sz w:val="24"/>
          <w:szCs w:val="24"/>
        </w:rPr>
        <w:t>újabb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helyreálltására</w:t>
      </w:r>
      <w:proofErr w:type="spellEnd"/>
      <w:r w:rsidR="003B7B0D">
        <w:rPr>
          <w:rFonts w:ascii="Times New Roman" w:hAnsi="Times New Roman"/>
          <w:sz w:val="24"/>
          <w:szCs w:val="24"/>
        </w:rPr>
        <w:t>.</w:t>
      </w:r>
    </w:p>
    <w:p w14:paraId="66565BC4" w14:textId="08DDC75F" w:rsidR="00F22890" w:rsidRDefault="00F22890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63796" w14:textId="4900138B" w:rsidR="00F22890" w:rsidRDefault="00F22890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A87DA" w14:textId="77777777" w:rsidR="003B7B0D" w:rsidRDefault="003B7B0D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E35EC" w14:textId="4389CB82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2420"/>
      </w:tblGrid>
      <w:tr w:rsidR="00F44836" w:rsidRPr="00A53C6D" w14:paraId="4DEEF0EC" w14:textId="77777777" w:rsidTr="00806441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87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420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14:paraId="55F4E677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629D7249" w14:textId="107B057E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1.</w:t>
            </w:r>
          </w:p>
        </w:tc>
        <w:tc>
          <w:tcPr>
            <w:tcW w:w="5387" w:type="dxa"/>
            <w:vAlign w:val="center"/>
          </w:tcPr>
          <w:p w14:paraId="4D365195" w14:textId="4A3DA7D1" w:rsidR="0006630C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Bevezetés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rezidencia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kezdetei</w:t>
            </w:r>
          </w:p>
        </w:tc>
        <w:tc>
          <w:tcPr>
            <w:tcW w:w="2420" w:type="dxa"/>
            <w:vAlign w:val="center"/>
          </w:tcPr>
          <w:p w14:paraId="37E48CA8" w14:textId="44C0D80F" w:rsidR="0006630C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4611A178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2F3A507A" w14:textId="2A77A6B5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8.</w:t>
            </w:r>
          </w:p>
        </w:tc>
        <w:tc>
          <w:tcPr>
            <w:tcW w:w="5387" w:type="dxa"/>
            <w:vAlign w:val="center"/>
          </w:tcPr>
          <w:p w14:paraId="6B2E2BB7" w14:textId="078DAB45" w:rsidR="00394F07" w:rsidRPr="007821EF" w:rsidRDefault="004D3E22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az Anjou-korban</w:t>
            </w:r>
          </w:p>
        </w:tc>
        <w:tc>
          <w:tcPr>
            <w:tcW w:w="2420" w:type="dxa"/>
            <w:vAlign w:val="center"/>
          </w:tcPr>
          <w:p w14:paraId="654FEBB0" w14:textId="1971FB42" w:rsidR="00394F07" w:rsidRPr="007821EF" w:rsidRDefault="004D3E22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0E6BB0F8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2D6C4CF7" w14:textId="4573528D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22.</w:t>
            </w:r>
          </w:p>
        </w:tc>
        <w:tc>
          <w:tcPr>
            <w:tcW w:w="5387" w:type="dxa"/>
            <w:vAlign w:val="center"/>
          </w:tcPr>
          <w:p w14:paraId="2ED16770" w14:textId="137CB3F7" w:rsidR="00394F07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Zsigmond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király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palotája</w:t>
            </w:r>
            <w:proofErr w:type="spellEnd"/>
          </w:p>
        </w:tc>
        <w:tc>
          <w:tcPr>
            <w:tcW w:w="2420" w:type="dxa"/>
            <w:vAlign w:val="center"/>
          </w:tcPr>
          <w:p w14:paraId="327A0702" w14:textId="41273D93" w:rsidR="00394F07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184AE221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5470DA62" w14:textId="48BB25DF" w:rsidR="00254DCA" w:rsidRPr="006768F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FF">
              <w:rPr>
                <w:rFonts w:ascii="Times New Roman" w:hAnsi="Times New Roman"/>
                <w:sz w:val="24"/>
                <w:szCs w:val="24"/>
              </w:rPr>
              <w:t>Március 29.</w:t>
            </w:r>
          </w:p>
        </w:tc>
        <w:tc>
          <w:tcPr>
            <w:tcW w:w="5387" w:type="dxa"/>
            <w:vAlign w:val="center"/>
          </w:tcPr>
          <w:p w14:paraId="0876B59A" w14:textId="575D698C" w:rsidR="00394F07" w:rsidRPr="006768FF" w:rsidRDefault="004D3E22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F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768FF">
              <w:rPr>
                <w:rFonts w:ascii="Times New Roman" w:hAnsi="Times New Roman"/>
                <w:sz w:val="24"/>
                <w:szCs w:val="24"/>
              </w:rPr>
              <w:t>budavári</w:t>
            </w:r>
            <w:proofErr w:type="spellEnd"/>
            <w:r w:rsidRPr="0067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8FF">
              <w:rPr>
                <w:rFonts w:ascii="Times New Roman" w:hAnsi="Times New Roman"/>
                <w:sz w:val="24"/>
                <w:szCs w:val="24"/>
              </w:rPr>
              <w:t>szoborlelet</w:t>
            </w:r>
            <w:proofErr w:type="spellEnd"/>
          </w:p>
        </w:tc>
        <w:tc>
          <w:tcPr>
            <w:tcW w:w="2420" w:type="dxa"/>
            <w:vAlign w:val="center"/>
          </w:tcPr>
          <w:p w14:paraId="4D2179CF" w14:textId="0D92C683" w:rsidR="00394F07" w:rsidRPr="006768FF" w:rsidRDefault="00CB13A9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FF">
              <w:rPr>
                <w:rFonts w:ascii="Times New Roman" w:hAnsi="Times New Roman"/>
                <w:sz w:val="24"/>
                <w:szCs w:val="24"/>
              </w:rPr>
              <w:t>Papp Szilárd</w:t>
            </w:r>
          </w:p>
        </w:tc>
      </w:tr>
      <w:tr w:rsidR="00394F07" w:rsidRPr="00A53C6D" w14:paraId="65199A3B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0BD1BCFF" w14:textId="3CBF3ADC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5387" w:type="dxa"/>
            <w:vAlign w:val="center"/>
          </w:tcPr>
          <w:p w14:paraId="084C2E2C" w14:textId="54308CB6" w:rsidR="00394F07" w:rsidRPr="007821EF" w:rsidRDefault="004F415A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palota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fénykora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Mátyás és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Jagellók</w:t>
            </w:r>
            <w:proofErr w:type="spellEnd"/>
          </w:p>
        </w:tc>
        <w:tc>
          <w:tcPr>
            <w:tcW w:w="2420" w:type="dxa"/>
            <w:vAlign w:val="center"/>
          </w:tcPr>
          <w:p w14:paraId="6D9415EA" w14:textId="570CFFFF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2D01A0E9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223EBCC0" w14:textId="45A4B720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5387" w:type="dxa"/>
            <w:vAlign w:val="center"/>
          </w:tcPr>
          <w:p w14:paraId="5BDBDA21" w14:textId="655D92B6" w:rsidR="00394F07" w:rsidRPr="007821EF" w:rsidRDefault="004D3E22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palota barokk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újjáépítése</w:t>
            </w:r>
            <w:proofErr w:type="spellEnd"/>
          </w:p>
        </w:tc>
        <w:tc>
          <w:tcPr>
            <w:tcW w:w="2420" w:type="dxa"/>
            <w:vAlign w:val="center"/>
          </w:tcPr>
          <w:p w14:paraId="1C4C0FAA" w14:textId="7318A397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Farbaky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Péter</w:t>
            </w:r>
          </w:p>
        </w:tc>
      </w:tr>
      <w:tr w:rsidR="00394F07" w:rsidRPr="00A53C6D" w14:paraId="0747D615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3286CE4E" w14:textId="7206DB43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26.</w:t>
            </w:r>
          </w:p>
        </w:tc>
        <w:tc>
          <w:tcPr>
            <w:tcW w:w="5387" w:type="dxa"/>
            <w:vAlign w:val="center"/>
          </w:tcPr>
          <w:p w14:paraId="78A560FF" w14:textId="7D5FF91F" w:rsidR="00394F07" w:rsidRPr="007821EF" w:rsidRDefault="00806441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József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nádor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korától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Ybl Miklós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terveiig</w:t>
            </w:r>
            <w:proofErr w:type="spellEnd"/>
          </w:p>
        </w:tc>
        <w:tc>
          <w:tcPr>
            <w:tcW w:w="2420" w:type="dxa"/>
            <w:vAlign w:val="center"/>
          </w:tcPr>
          <w:p w14:paraId="7B870E98" w14:textId="7755D55D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795065E8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69EC96A7" w14:textId="3858C8A6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387" w:type="dxa"/>
            <w:vAlign w:val="center"/>
          </w:tcPr>
          <w:p w14:paraId="345C7942" w14:textId="268B61E6" w:rsidR="00394F07" w:rsidRPr="007821EF" w:rsidRDefault="00806441" w:rsidP="00AD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1890-es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évek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ép</w:t>
            </w:r>
            <w:r w:rsidR="00964AC5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tkezése</w:t>
            </w:r>
            <w:r w:rsidR="00964AC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20" w:type="dxa"/>
            <w:vAlign w:val="center"/>
          </w:tcPr>
          <w:p w14:paraId="5AA4A4BA" w14:textId="78716E20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196243FA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1C627C88" w14:textId="2B9CD165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</w:tc>
        <w:tc>
          <w:tcPr>
            <w:tcW w:w="5387" w:type="dxa"/>
            <w:vAlign w:val="center"/>
          </w:tcPr>
          <w:p w14:paraId="09501BA4" w14:textId="561A9B9E" w:rsidR="00394F07" w:rsidRPr="007821EF" w:rsidRDefault="00806441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századfordulótól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Horthy-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korszakig</w:t>
            </w:r>
            <w:proofErr w:type="spellEnd"/>
          </w:p>
        </w:tc>
        <w:tc>
          <w:tcPr>
            <w:tcW w:w="2420" w:type="dxa"/>
            <w:vAlign w:val="center"/>
          </w:tcPr>
          <w:p w14:paraId="614118D3" w14:textId="329AC2A7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351B5381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69D681D1" w14:textId="15E929D3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5387" w:type="dxa"/>
            <w:vAlign w:val="center"/>
          </w:tcPr>
          <w:p w14:paraId="653F3160" w14:textId="22DC0794" w:rsidR="00394F07" w:rsidRPr="007821EF" w:rsidRDefault="00806441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ostromában</w:t>
            </w:r>
            <w:proofErr w:type="spellEnd"/>
          </w:p>
        </w:tc>
        <w:tc>
          <w:tcPr>
            <w:tcW w:w="2420" w:type="dxa"/>
            <w:vAlign w:val="center"/>
          </w:tcPr>
          <w:p w14:paraId="445612C8" w14:textId="762A5269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19DFD6FA" w14:textId="77777777" w:rsidTr="00806441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716A3FF8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4C377D89" w:rsidR="00394F07" w:rsidRPr="007821EF" w:rsidRDefault="00806441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háború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utáni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újjáép</w:t>
            </w:r>
            <w:r w:rsidR="00964AC5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tésektől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napjaink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újjáépítéseiig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50A88CDD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</w:tbl>
    <w:p w14:paraId="3B46E7B2" w14:textId="77DFF857" w:rsidR="00F33818" w:rsidRDefault="00F33818">
      <w:pPr>
        <w:rPr>
          <w:rFonts w:ascii="Garamond" w:hAnsi="Garamond"/>
          <w:sz w:val="24"/>
          <w:szCs w:val="24"/>
        </w:rPr>
      </w:pPr>
    </w:p>
    <w:p w14:paraId="66470A47" w14:textId="77777777" w:rsidR="00DF246C" w:rsidRDefault="00DF246C">
      <w:pPr>
        <w:rPr>
          <w:rFonts w:ascii="Garamond" w:hAnsi="Garamond"/>
          <w:sz w:val="24"/>
          <w:szCs w:val="24"/>
        </w:rPr>
      </w:pPr>
    </w:p>
    <w:sectPr w:rsidR="00DF246C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26C8" w14:textId="77777777" w:rsidR="001E23F5" w:rsidRDefault="001E23F5">
      <w:r>
        <w:separator/>
      </w:r>
    </w:p>
  </w:endnote>
  <w:endnote w:type="continuationSeparator" w:id="0">
    <w:p w14:paraId="61ACD06C" w14:textId="77777777" w:rsidR="001E23F5" w:rsidRDefault="001E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44F1" w14:textId="77777777" w:rsidR="001E23F5" w:rsidRDefault="001E23F5">
      <w:r>
        <w:separator/>
      </w:r>
    </w:p>
  </w:footnote>
  <w:footnote w:type="continuationSeparator" w:id="0">
    <w:p w14:paraId="27408B94" w14:textId="77777777" w:rsidR="001E23F5" w:rsidRDefault="001E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67F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07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23F5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694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77FBD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CF6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B7B0D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1C5A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09A8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3E22"/>
    <w:rsid w:val="004D44C9"/>
    <w:rsid w:val="004D4CA5"/>
    <w:rsid w:val="004D5314"/>
    <w:rsid w:val="004D53D4"/>
    <w:rsid w:val="004D60B9"/>
    <w:rsid w:val="004D74A2"/>
    <w:rsid w:val="004D7695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15A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57AF"/>
    <w:rsid w:val="006762F4"/>
    <w:rsid w:val="006768FF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1EF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5D1E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279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441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42C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AC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13A9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0FA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246C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CC9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6D8D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2890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08D0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D5B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2023-03-17T08:32:00Z</dcterms:created>
  <dcterms:modified xsi:type="dcterms:W3CDTF">2023-03-28T12:31:00Z</dcterms:modified>
</cp:coreProperties>
</file>