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C3823" w14:textId="77777777" w:rsidR="00E5134D" w:rsidRDefault="00E5134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818" w:type="dxa"/>
        <w:tblInd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Look w:val="0400" w:firstRow="0" w:lastRow="0" w:firstColumn="0" w:lastColumn="0" w:noHBand="0" w:noVBand="1"/>
      </w:tblPr>
      <w:tblGrid>
        <w:gridCol w:w="1081"/>
        <w:gridCol w:w="1487"/>
        <w:gridCol w:w="8250"/>
      </w:tblGrid>
      <w:tr w:rsidR="00E5134D" w14:paraId="2B442BC6" w14:textId="77777777">
        <w:trPr>
          <w:trHeight w:val="386"/>
        </w:trPr>
        <w:tc>
          <w:tcPr>
            <w:tcW w:w="10818" w:type="dxa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5281A3" w14:textId="12009C01" w:rsidR="00E5134D" w:rsidRDefault="0066242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Közkapcsolatok </w:t>
            </w:r>
            <w:r w:rsidR="00E16C24">
              <w:rPr>
                <w:rFonts w:ascii="Arial" w:eastAsia="Arial" w:hAnsi="Arial" w:cs="Arial"/>
                <w:sz w:val="28"/>
                <w:szCs w:val="28"/>
              </w:rPr>
              <w:t>specializáció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E5134D" w14:paraId="27B9CC9B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50116F" w14:textId="182C1B29" w:rsidR="00E5134D" w:rsidRDefault="002E3988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specializációs</w:t>
            </w:r>
            <w:r w:rsidR="00E16C24">
              <w:rPr>
                <w:rFonts w:ascii="Arial" w:eastAsia="Arial" w:hAnsi="Arial" w:cs="Arial"/>
                <w:sz w:val="22"/>
                <w:szCs w:val="22"/>
              </w:rPr>
              <w:t xml:space="preserve"> etalon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E16C24">
              <w:rPr>
                <w:rFonts w:ascii="Arial" w:eastAsia="Arial" w:hAnsi="Arial" w:cs="Arial"/>
                <w:sz w:val="22"/>
                <w:szCs w:val="22"/>
              </w:rPr>
              <w:t>vizsga</w:t>
            </w:r>
            <w:r w:rsidR="0066242F">
              <w:rPr>
                <w:rFonts w:ascii="Arial" w:eastAsia="Arial" w:hAnsi="Arial" w:cs="Arial"/>
                <w:sz w:val="22"/>
                <w:szCs w:val="22"/>
              </w:rPr>
              <w:t xml:space="preserve"> tételsor</w:t>
            </w:r>
          </w:p>
        </w:tc>
      </w:tr>
      <w:tr w:rsidR="00E5134D" w14:paraId="60EE0722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EB24C3" w14:textId="77777777" w:rsidR="00E5134D" w:rsidRDefault="00E513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34D" w14:paraId="2B653D86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948955" w14:textId="77777777" w:rsidR="00E5134D" w:rsidRDefault="006624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I. A PUBLIC RELATIONS ALAPJAI</w:t>
            </w:r>
          </w:p>
        </w:tc>
      </w:tr>
      <w:tr w:rsidR="00E5134D" w14:paraId="2A8FB668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F607A2" w14:textId="77777777" w:rsidR="00E5134D" w:rsidRDefault="00E5134D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eading=h.gjdgxs" w:colFirst="0" w:colLast="0"/>
            <w:bookmarkEnd w:id="1"/>
          </w:p>
        </w:tc>
      </w:tr>
      <w:tr w:rsidR="00E5134D" w14:paraId="79C82E35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55847A" w14:textId="77777777" w:rsidR="00E5134D" w:rsidRDefault="0066242F">
            <w:pPr>
              <w:jc w:val="center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Tételcsoport: SZERVEZETI KOMMUNIKÁCIÓ, SZERVEZETELMÉLET</w:t>
            </w:r>
          </w:p>
        </w:tc>
      </w:tr>
      <w:tr w:rsidR="00E5134D" w14:paraId="482BFF0B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A1AB0E" w14:textId="77777777" w:rsidR="00E5134D" w:rsidRDefault="00E513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34D" w14:paraId="2D514B33" w14:textId="77777777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E4235C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2D5C81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42CA22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 szervezeti kommunikáció helye és szerepe</w:t>
            </w:r>
          </w:p>
        </w:tc>
      </w:tr>
      <w:tr w:rsidR="00E5134D" w14:paraId="73D4CD6B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BEBCFE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653178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279039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szervezeti kommunikáció és klímája, helye a funkcionalista rendszerelméletben. Szervezetelméletek és –modellek, ideáltípusok. A bizalom definíciója.</w:t>
            </w:r>
          </w:p>
        </w:tc>
      </w:tr>
      <w:tr w:rsidR="00E5134D" w14:paraId="32442B49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D98598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E6FEA5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Szakirodalom: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C3E564" w14:textId="77777777" w:rsidR="00E5134D" w:rsidRDefault="0066242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SZEKFŰ András: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A szervezetek kommunikációjáról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 In: Béres István – Horányi Özséb (szerk.): Társadalmi kommunikáció, Budapest, Osiris, 1999. 86-96.</w:t>
            </w:r>
          </w:p>
        </w:tc>
      </w:tr>
      <w:tr w:rsidR="00E5134D" w14:paraId="09C245DE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3D5008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342BCE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816311" w14:textId="77777777" w:rsidR="00E5134D" w:rsidRDefault="0066242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Public Relation 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., Budapest, Perfekt, 2005, 11-83.</w:t>
            </w:r>
          </w:p>
        </w:tc>
      </w:tr>
      <w:tr w:rsidR="00E5134D" w14:paraId="4DCAE5F1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FEFC15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19B8CC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D35E06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GRIFFIN,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Em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Bevezetés a kommunikációelméletbe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Harmat, 2003. 242-278.</w:t>
            </w:r>
          </w:p>
        </w:tc>
      </w:tr>
      <w:tr w:rsidR="00E5134D" w14:paraId="7A05447C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E43F9D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696DE8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AA517F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ROSENGREN, Karl Erik: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Kommunikáció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(5. kiadás). Budapest,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Typotex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2008. 127-161.</w:t>
            </w:r>
          </w:p>
        </w:tc>
      </w:tr>
      <w:tr w:rsidR="00E5134D" w14:paraId="6A476AEB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13099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5238A0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52F9D6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FUKUYAMA, Francis: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Bizalom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Európa, 2007, 11-91, 310-325, 357-375, 494-505.</w:t>
            </w:r>
          </w:p>
        </w:tc>
      </w:tr>
      <w:tr w:rsidR="00E5134D" w14:paraId="644D77C6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DDB3F4" w14:textId="77777777" w:rsidR="00E5134D" w:rsidRDefault="00E513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34D" w14:paraId="4DDD1C1C" w14:textId="77777777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F8C27F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4A3445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C3DC09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 public relations rövid története, fogalmi tartománya</w:t>
            </w:r>
          </w:p>
        </w:tc>
      </w:tr>
      <w:tr w:rsidR="00E5134D" w14:paraId="31BD51CC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8C4C05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4D1A3B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F42F0A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Bogner-lépcsők, kortárs PR-elméletek. A public relations célja és feladatai, kompetenciaterületei. A társszakmákhoz fűződő viszony. A PR szakember.</w:t>
            </w:r>
          </w:p>
        </w:tc>
      </w:tr>
      <w:tr w:rsidR="00E5134D" w14:paraId="5E930D1E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F7DDAB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FFCBCE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Szakirodalom: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3A59C7" w14:textId="77777777" w:rsidR="00E5134D" w:rsidRDefault="0066242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BEKE Tamás: A public relations szakma története. Budapest, Management, 2001. 11-127</w:t>
            </w:r>
          </w:p>
        </w:tc>
      </w:tr>
      <w:tr w:rsidR="00E5134D" w14:paraId="05938480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6B3255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76B914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A6F1B6" w14:textId="77777777" w:rsidR="00E5134D" w:rsidRDefault="0066242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Public Relation 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., Budapest, Perfekt, 2005, 83-200.</w:t>
            </w:r>
          </w:p>
        </w:tc>
      </w:tr>
      <w:tr w:rsidR="00E5134D" w14:paraId="2E54CA76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4ECA84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BBDD47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24D6E4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FUKUYAMA, Francis: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Bizalom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Európa, 2007, 11-91, 310-325, 357-375, 494-505.</w:t>
            </w:r>
          </w:p>
        </w:tc>
      </w:tr>
      <w:tr w:rsidR="00E5134D" w14:paraId="721187AD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E7DE59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49A8C4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DC3607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PRATKANIS, Anthony – ARONSON, Elliot: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ábeszélőgép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Ab Ovo, 1992. 11-63.</w:t>
            </w:r>
          </w:p>
        </w:tc>
      </w:tr>
      <w:tr w:rsidR="00E5134D" w14:paraId="3A56A8E0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8EEF96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8A0B28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DAEA2E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BARÁT Tamás: A bizalom tolmácsai. Budapest,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Medipen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2001. 41-101.</w:t>
            </w:r>
          </w:p>
        </w:tc>
      </w:tr>
      <w:tr w:rsidR="00E5134D" w14:paraId="7B621F21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995BC3" w14:textId="77777777" w:rsidR="00E5134D" w:rsidRDefault="00E513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34D" w14:paraId="0A366436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DEA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512647" w14:textId="77777777" w:rsidR="00E5134D" w:rsidRDefault="0066242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Tételcsoport: ALAPFOGALMAK, ESZKÖZRENDSZER</w:t>
            </w:r>
          </w:p>
        </w:tc>
      </w:tr>
      <w:tr w:rsidR="00E5134D" w14:paraId="52651514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AF2D2D" w14:textId="77777777" w:rsidR="00E5134D" w:rsidRDefault="00E513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34D" w14:paraId="26BA80A3" w14:textId="77777777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E6722A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B67D30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ED82AB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 szervezet környezete és magatartása, az intézményi kommunikáció lényege</w:t>
            </w:r>
          </w:p>
        </w:tc>
      </w:tr>
      <w:tr w:rsidR="00E5134D" w14:paraId="2A88ECC6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E5AEA0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691FEC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FA5482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szervezet típusai, környezetei. A szervezeti magatartása és típusai. A PR helye a szervezet alrendszeriben. A vállalat nyilvánosságpolitikája.</w:t>
            </w:r>
          </w:p>
        </w:tc>
      </w:tr>
      <w:tr w:rsidR="00E5134D" w14:paraId="01D93F08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F030FC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941135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Szakirodalom: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64FA0B" w14:textId="77777777" w:rsidR="00E5134D" w:rsidRDefault="0066242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BAKACSI Gyula: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Szervezeti magatartás és vezetés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 Budapest, Aula, 2010. 17-30, 141-146.</w:t>
            </w:r>
          </w:p>
        </w:tc>
      </w:tr>
      <w:tr w:rsidR="00E5134D" w14:paraId="4C2C2B13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53D0E1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80F958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EA78E1" w14:textId="77777777" w:rsidR="00E5134D" w:rsidRDefault="0066242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Public Relation 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., Budapest, Perfekt, 2005, 11-83.</w:t>
            </w:r>
          </w:p>
        </w:tc>
      </w:tr>
      <w:tr w:rsidR="00E5134D" w14:paraId="762D9FE7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7D61DA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1FBBE4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77EF8C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CHIKÁN Attila: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Vállalatgazdaságtan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Aula, 1997. 11-151.</w:t>
            </w:r>
          </w:p>
        </w:tc>
      </w:tr>
      <w:tr w:rsidR="00E5134D" w14:paraId="3D28923E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5C5D26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6E5AF1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A384C1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ROÓZ JÓZSEF: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 menedzsment alapjai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BGF, 2007. 99-129.</w:t>
            </w:r>
          </w:p>
        </w:tc>
      </w:tr>
      <w:tr w:rsidR="00E5134D" w14:paraId="50E76955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7F1BDB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5C7767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5D71E6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Tóth László: Vállalatgazdaságtan II. Budapest, Líceum, 2015. 75-114.</w:t>
            </w:r>
          </w:p>
        </w:tc>
      </w:tr>
      <w:tr w:rsidR="00E5134D" w14:paraId="76B19F35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C0C77B" w14:textId="77777777" w:rsidR="00E5134D" w:rsidRDefault="00E513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34D" w14:paraId="23F8BA72" w14:textId="77777777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35B92E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0DD62F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DE6C97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 PR eszközrendszere, alkalmazási lehetőségei. Az E-PR.</w:t>
            </w:r>
          </w:p>
        </w:tc>
      </w:tr>
      <w:tr w:rsidR="00E5134D" w14:paraId="2F1152B8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156CE0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FE8F77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D283A6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Hagyományos eszközök: tévé- és rádióprodukciók, nyomtatott irodalmi eszközök, rendezvények. A PR-film és típusai. Korszerű informatikai (e-PR) eszközök </w:t>
            </w:r>
          </w:p>
        </w:tc>
      </w:tr>
      <w:tr w:rsidR="00E5134D" w14:paraId="3F6F1BA7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9F2766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B743A0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Szakirodalom: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AA4D95" w14:textId="77777777" w:rsidR="00E5134D" w:rsidRDefault="0066242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SZELES Péter – SZŰCS Tamás – VARGA Zsolt: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Hírnévmenedzsment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 Budapest, Révai Digitális, 2013. 283-300.</w:t>
            </w:r>
          </w:p>
        </w:tc>
      </w:tr>
      <w:tr w:rsidR="00E5134D" w14:paraId="54E1DE73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84BD4C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5EC81B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2F6FD4" w14:textId="77777777" w:rsidR="00E5134D" w:rsidRDefault="0066242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Public Relation 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., Budapest, Perfekt, 2005, 317-400.</w:t>
            </w:r>
          </w:p>
        </w:tc>
      </w:tr>
      <w:tr w:rsidR="00E5134D" w14:paraId="5145BABD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1FB1B9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F1FF23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D5E883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BARÁT Tamás: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 bizalom tolmácsai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Budapest,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Medipen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2001. 303-351.</w:t>
            </w:r>
          </w:p>
        </w:tc>
      </w:tr>
      <w:tr w:rsidR="00E5134D" w14:paraId="7FCB6691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19B3A2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0D38ED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4DA54E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SZELES Péter: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Public relations a gyakorlatban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Geomédia, 2000. 12-199.</w:t>
            </w:r>
          </w:p>
        </w:tc>
      </w:tr>
      <w:tr w:rsidR="00E5134D" w14:paraId="57A208DA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2AC296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77BC59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818396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SÓS Péter János: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Mindennapi PR-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ünk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Budapest, B.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Swan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Partners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2011. 69-126.</w:t>
            </w:r>
          </w:p>
        </w:tc>
      </w:tr>
      <w:tr w:rsidR="00E5134D" w14:paraId="11E2F95A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3A7A98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7E0C89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B3AC3A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FERLING József: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 nagy public relations receptkönyv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Pécs,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Ferling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Kft., 2016. 37-115.</w:t>
            </w:r>
          </w:p>
        </w:tc>
      </w:tr>
      <w:tr w:rsidR="00E5134D" w14:paraId="3A3D209B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84A1B9" w14:textId="77777777" w:rsidR="00E5134D" w:rsidRDefault="00E513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34D" w14:paraId="0C5C6C23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AC09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18B173" w14:textId="77777777" w:rsidR="00E5134D" w:rsidRDefault="0066242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II. KOMPETENCIA- ÉS TEVÉKENYSÉGTERÜLETEK</w:t>
            </w:r>
          </w:p>
        </w:tc>
      </w:tr>
      <w:tr w:rsidR="00E5134D" w14:paraId="1DFD290C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AD28A5" w14:textId="77777777" w:rsidR="00E5134D" w:rsidRDefault="00E5134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34D" w14:paraId="1FF93B8E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DEA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1C6271" w14:textId="77777777" w:rsidR="00E5134D" w:rsidRDefault="0066242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Tételcsoport: ARCULAT, IMAGE, HÍRNÉV</w:t>
            </w:r>
          </w:p>
        </w:tc>
      </w:tr>
      <w:tr w:rsidR="00E5134D" w14:paraId="245A5D4B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6E7A66" w14:textId="77777777" w:rsidR="00E5134D" w:rsidRDefault="00E513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34D" w14:paraId="126CDF6D" w14:textId="77777777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B9CF9A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5E1A1E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1CBC34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Az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arculat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mint komplex rendszer. Image és típusai</w:t>
            </w:r>
          </w:p>
        </w:tc>
      </w:tr>
      <w:tr w:rsidR="00E5134D" w14:paraId="01E37DF3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C4057A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1311F4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A4A891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Az arculat fogalmának fejlődése, az arculat képlete. Image és identitás és a public relations összefüggése. Image-típusok, kialakulásuk, dimenziói.</w:t>
            </w:r>
          </w:p>
        </w:tc>
      </w:tr>
      <w:tr w:rsidR="00E5134D" w14:paraId="18D5B7DB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637A65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5B381F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Szakirodalom: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84E1C3" w14:textId="77777777" w:rsidR="00E5134D" w:rsidRDefault="0066242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SZELES Péter – SZŰCS Tamás – VARGA Zsolt: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Hírnévmenedzsment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 Budapest, Révai Digitális, 2013. 13-47, 254-283, 319-333.</w:t>
            </w:r>
          </w:p>
        </w:tc>
      </w:tr>
      <w:tr w:rsidR="00E5134D" w14:paraId="4E665669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FB0102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628943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389986" w14:textId="77777777" w:rsidR="00E5134D" w:rsidRDefault="0066242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Public Relation 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., Budapest, Perfekt, 2005, 209-317.</w:t>
            </w:r>
          </w:p>
        </w:tc>
      </w:tr>
      <w:tr w:rsidR="00E5134D" w14:paraId="75D5BD4B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0DE4D8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10FF1E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181B22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SZELES Péter: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Arculatelmélet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Alapítvány a public relations fejlesztéséért, 2001. 15-305.</w:t>
            </w:r>
          </w:p>
        </w:tc>
      </w:tr>
      <w:tr w:rsidR="00E5134D" w14:paraId="2F12D34C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CBCD33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8BE72E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30BEC0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SÓS Péter János: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Mindennapi PR-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ünk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Budapest, B.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Swan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Partners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2011. 7-18, 70-72.</w:t>
            </w:r>
          </w:p>
        </w:tc>
      </w:tr>
      <w:tr w:rsidR="00E5134D" w14:paraId="041ACDA8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40D4B8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2D3C9B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7AF521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OLIVER, Sandra: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Public relations stratégia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Akadémiai, 2009.59-67.</w:t>
            </w:r>
          </w:p>
        </w:tc>
      </w:tr>
      <w:tr w:rsidR="00E5134D" w14:paraId="0B4A7021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505145" w14:textId="77777777" w:rsidR="00E5134D" w:rsidRDefault="00E513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34D" w14:paraId="7CE58AB8" w14:textId="77777777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BC4DF9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0814D5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14253F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 </w:t>
            </w:r>
            <w:proofErr w:type="gramStart"/>
            <w:r>
              <w:rPr>
                <w:rFonts w:ascii="Arial" w:eastAsia="Arial" w:hAnsi="Arial" w:cs="Arial"/>
                <w:b/>
                <w:sz w:val="22"/>
                <w:szCs w:val="22"/>
              </w:rPr>
              <w:t>hírnév</w:t>
            </w:r>
            <w:proofErr w:type="gram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mint vagyon. Menedzselés és mérés, módszerek és eszközök</w:t>
            </w:r>
          </w:p>
        </w:tc>
      </w:tr>
      <w:tr w:rsidR="00E5134D" w14:paraId="321FE764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07B4D3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B0CAF4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66FDB5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 hírnév fogalma és összetevői. A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hírnév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mint immateriális vagyon és helye a szervezet mérlegében. A hírnév mérésének módszerei, modelljei.</w:t>
            </w:r>
          </w:p>
        </w:tc>
      </w:tr>
      <w:tr w:rsidR="00E5134D" w14:paraId="67BD4C68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FCAA9E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2A2738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Szakirodalom: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2F758B" w14:textId="77777777" w:rsidR="00E5134D" w:rsidRDefault="0066242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SZELES Péter – SZŰCS Tamás – VARGA Zsolt: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Hírnévmenedzsment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 Budapest, Révai Digitális, 2013. 13-283.</w:t>
            </w:r>
          </w:p>
        </w:tc>
      </w:tr>
      <w:tr w:rsidR="00E5134D" w14:paraId="24A64949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2915CF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3692D9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AC50D9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Public Relation I</w:t>
            </w:r>
            <w:r>
              <w:rPr>
                <w:rFonts w:ascii="Arial" w:eastAsia="Arial" w:hAnsi="Arial" w:cs="Arial"/>
                <w:sz w:val="22"/>
                <w:szCs w:val="22"/>
              </w:rPr>
              <w:t>., Budapest, Perfekt, 2005, 209-317.</w:t>
            </w:r>
          </w:p>
        </w:tc>
      </w:tr>
      <w:tr w:rsidR="00E5134D" w14:paraId="62B81010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562EB1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4A067A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E76FC7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SÓS Péter János: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Mindennapi PR-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ünk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Budapest, B.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Swan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Partners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2011. 9-18.</w:t>
            </w:r>
          </w:p>
        </w:tc>
      </w:tr>
      <w:tr w:rsidR="00E5134D" w14:paraId="42BCB90D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4D2FDF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3253BC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C2FEFB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OLIVER, Sandra: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Public relations stratégia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Akadémiai, 2009. 49-52, 65-67.</w:t>
            </w:r>
          </w:p>
        </w:tc>
      </w:tr>
      <w:tr w:rsidR="00E5134D" w14:paraId="60EB740A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1407B4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787861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AF01F8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BARÁT Tamás: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 bizalom tolmácsai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Budapest,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Medipen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2001. 61-81.</w:t>
            </w:r>
          </w:p>
        </w:tc>
      </w:tr>
      <w:tr w:rsidR="00E5134D" w14:paraId="0AAE5564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CF81AB" w14:textId="77777777" w:rsidR="00E5134D" w:rsidRDefault="00E513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34D" w14:paraId="12ADC252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DEAD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0E8FC1" w14:textId="77777777" w:rsidR="00E5134D" w:rsidRDefault="0066242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Tételcsoport: BELSŐ PR, ETIKAI SZEMPONTOK</w:t>
            </w:r>
          </w:p>
        </w:tc>
      </w:tr>
      <w:tr w:rsidR="00E5134D" w14:paraId="5C349CC9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048A26" w14:textId="77777777" w:rsidR="00E5134D" w:rsidRDefault="00E513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34D" w14:paraId="44F62B75" w14:textId="77777777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6FA1B6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9BA306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CA0A33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 belső PR működése, a vállalati kultúra szervezeten belüli funkciói.</w:t>
            </w:r>
          </w:p>
        </w:tc>
      </w:tr>
      <w:tr w:rsidR="00E5134D" w14:paraId="5407100D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EDF4AE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D0947F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DDAB71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belső PR és a vállalati kultúra értelmezése és hatásmechanizmusa. A belső közvéleménycsoportok szegmentálása, információáramlás, motiváció.</w:t>
            </w:r>
          </w:p>
        </w:tc>
      </w:tr>
      <w:tr w:rsidR="00E5134D" w14:paraId="33D399D3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FFA242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008828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Szakirodalom: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7439A1" w14:textId="77777777" w:rsidR="00E5134D" w:rsidRDefault="0066242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BARÁT Tamás: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A bizalom tolmácsai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. Budapest, </w:t>
            </w:r>
            <w:proofErr w:type="spell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Medipen</w:t>
            </w:r>
            <w:proofErr w:type="spell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, 2001. 177-182, 261-287.</w:t>
            </w:r>
          </w:p>
        </w:tc>
      </w:tr>
      <w:tr w:rsidR="00E5134D" w14:paraId="21DFCB60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C1004E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358335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F75E0B" w14:textId="77777777" w:rsidR="00E5134D" w:rsidRDefault="0066242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Public Relation II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., Budapest, Perfekt, 2005, 11-61.</w:t>
            </w:r>
          </w:p>
        </w:tc>
      </w:tr>
      <w:tr w:rsidR="00E5134D" w14:paraId="72294846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89F3A0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53FB1F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D59E5D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BAKACSI Gyula: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Szervezeti magatartás és vezetés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Aula, 2007. 17-26, 143-147, 222-230.</w:t>
            </w:r>
          </w:p>
        </w:tc>
      </w:tr>
      <w:tr w:rsidR="00E5134D" w14:paraId="1D18C29E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C69440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32279A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261C4E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BARÁT Tamás: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 bizalom tolmácsai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Budapest,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Medipen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2001. 177-182, 261-287.</w:t>
            </w:r>
          </w:p>
        </w:tc>
      </w:tr>
      <w:tr w:rsidR="00E5134D" w14:paraId="3338CBB1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EED88D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F6790E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8EF424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GALÁNFY Csaba: A belső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kommunikáció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mint nyereségnövelő eszköz. Budapest, Geomédia, 2002. </w:t>
            </w:r>
          </w:p>
        </w:tc>
      </w:tr>
      <w:tr w:rsidR="00E5134D" w14:paraId="4A8F9791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EB0B23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16FC47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D92355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FEHÉRVÁRI Ágnes: A szervezeti kultúra szerepe a belső Public Relations</w:t>
            </w:r>
          </w:p>
          <w:p w14:paraId="292D512B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tevékenységben. In: Humán Szemle XVIII évf. 2. szám. Budapest, 2002. 129-146.</w:t>
            </w:r>
          </w:p>
        </w:tc>
      </w:tr>
      <w:tr w:rsidR="00E5134D" w14:paraId="4F25E985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B67151" w14:textId="77777777" w:rsidR="00E5134D" w:rsidRDefault="00E513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34D" w14:paraId="44E84444" w14:textId="77777777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7C7CE4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D0250C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B8CCE4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2A1EB2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 public relations etikai alapelvei</w:t>
            </w:r>
          </w:p>
        </w:tc>
      </w:tr>
      <w:tr w:rsidR="00E5134D" w14:paraId="66F905DD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8FC7FC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F7DBE0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BAE53C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Az etika szerepe és jelentősége a PR szakember szempontjából. Public relations szakmai-etikai normák, hazai és nemzetközi szervezetek kódexei.</w:t>
            </w:r>
          </w:p>
        </w:tc>
      </w:tr>
      <w:tr w:rsidR="00E5134D" w14:paraId="1CBED01F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62CBAB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2C5DE6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Szakirodalom: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1B2748" w14:textId="77777777" w:rsidR="00E5134D" w:rsidRDefault="0066242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Public Relation II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., Budapest, Perfekt, 2005, 479-491.</w:t>
            </w:r>
          </w:p>
        </w:tc>
      </w:tr>
      <w:tr w:rsidR="00E5134D" w14:paraId="0830846C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42FC5E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D88A73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44319F" w14:textId="77777777" w:rsidR="00E5134D" w:rsidRDefault="0066242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BARÁT Tamás: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A bizalom tolmácsai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. Budapest, </w:t>
            </w:r>
            <w:proofErr w:type="spell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Medipen</w:t>
            </w:r>
            <w:proofErr w:type="spell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, 2001. 353-403.</w:t>
            </w:r>
          </w:p>
        </w:tc>
      </w:tr>
      <w:tr w:rsidR="00E5134D" w14:paraId="45CA91D6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54C6AD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56B176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E2FB2B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ZSOLT Péter: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Médiaetika</w:t>
            </w:r>
            <w:r>
              <w:rPr>
                <w:rFonts w:ascii="Arial" w:eastAsia="Arial" w:hAnsi="Arial" w:cs="Arial"/>
                <w:sz w:val="22"/>
                <w:szCs w:val="22"/>
              </w:rPr>
              <w:t>. EU-Synergon, Budapest, 2003. 11-38.</w:t>
            </w:r>
          </w:p>
        </w:tc>
      </w:tr>
      <w:tr w:rsidR="00E5134D" w14:paraId="3FAE3E29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49AA31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12DF69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118F2B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HÁRSFAI Katalin: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Etika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Szent István Társulat, 2006. 16-38.</w:t>
            </w:r>
          </w:p>
        </w:tc>
      </w:tr>
      <w:tr w:rsidR="00E5134D" w14:paraId="37F3698F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93870F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B10DF6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716318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TÖRÖK Attila: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Üzleti etika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Századvég, 2004. 57-133.</w:t>
            </w:r>
          </w:p>
        </w:tc>
      </w:tr>
      <w:tr w:rsidR="00E5134D" w14:paraId="1EE60572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2564A0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920128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430365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RADETZKY András: Médiaetika és médiajog. PPKE BTK, Budapest, 2017. 90-107.</w:t>
            </w:r>
          </w:p>
        </w:tc>
      </w:tr>
      <w:tr w:rsidR="00E5134D" w14:paraId="33A78736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6BB263" w14:textId="77777777" w:rsidR="00E5134D" w:rsidRDefault="00E513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34D" w14:paraId="02EAAF3C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DEA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FAF736" w14:textId="77777777" w:rsidR="00E5134D" w:rsidRDefault="0066242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Tételcsoport: A KÜLSŐ PR SZAKMATERÜLETEI</w:t>
            </w:r>
          </w:p>
        </w:tc>
      </w:tr>
      <w:tr w:rsidR="00E5134D" w14:paraId="45E0A3B2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513165" w14:textId="77777777" w:rsidR="00E5134D" w:rsidRDefault="00E513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34D" w14:paraId="2DA65958" w14:textId="77777777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F4B062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1F8F8C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B8CCE4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D2AF93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 marketing és a marketing-PR lényege, funkciói. A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fundraising</w:t>
            </w:r>
            <w:proofErr w:type="spellEnd"/>
          </w:p>
        </w:tc>
      </w:tr>
      <w:tr w:rsidR="00E5134D" w14:paraId="28673021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BE4E9F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DB244E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0CB421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Aktív és passzív marketing, 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Maslow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-féle szükségletelmélet. A piacbefolyásolás eszközei. Az MPR lényege, esernyő-funkciója. Vevőkapcsolati-menedzsment.</w:t>
            </w:r>
          </w:p>
        </w:tc>
      </w:tr>
      <w:tr w:rsidR="00E5134D" w14:paraId="7FD40440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AE292C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6E45E4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Szakirodalom: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7C0B8E" w14:textId="77777777" w:rsidR="00E5134D" w:rsidRDefault="0066242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BAUER András – BERÁCS József – KENESEI Zsófia: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Marketing alapismeretek.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Budapest, Aula, 2007. 17-47, 137-167, 309-369.</w:t>
            </w:r>
          </w:p>
        </w:tc>
      </w:tr>
      <w:tr w:rsidR="00E5134D" w14:paraId="71FF23B9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B3F7E6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39F4B8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6DF93C" w14:textId="77777777" w:rsidR="00E5134D" w:rsidRDefault="0066242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Public Relation II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., Budapest, Perfekt, 2005, 61-101.</w:t>
            </w:r>
          </w:p>
        </w:tc>
      </w:tr>
      <w:tr w:rsidR="00E5134D" w14:paraId="746C1D73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0A617F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4B378C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9F0413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KOTLER, Philip: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Marketingmenedzsment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Budapest, KJK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Kerszöv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2002. 39-45, 337-345.</w:t>
            </w:r>
          </w:p>
        </w:tc>
      </w:tr>
      <w:tr w:rsidR="00E5134D" w14:paraId="5D9DC3B6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B2A8BB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FFF3C3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3753FC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RIES,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– RIES, Laura: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pr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tündöklése, a reklám bukása. </w:t>
            </w:r>
            <w:r>
              <w:rPr>
                <w:rFonts w:ascii="Arial" w:eastAsia="Arial" w:hAnsi="Arial" w:cs="Arial"/>
                <w:sz w:val="22"/>
                <w:szCs w:val="22"/>
              </w:rPr>
              <w:t>Budapest, Geomédia, 2005. 21-239.</w:t>
            </w:r>
          </w:p>
        </w:tc>
      </w:tr>
      <w:tr w:rsidR="00E5134D" w14:paraId="525DE633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69FCCE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141C96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9997B5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SÁNDOR Imre: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 marketingkommunikáció kézikönyve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Magyar Marketingkommunikáció Oktatás és Kutatás Fejlesztéséért Alapítvány, 2000, 89-103, 251-256, 277-286.</w:t>
            </w:r>
          </w:p>
        </w:tc>
      </w:tr>
      <w:tr w:rsidR="00E5134D" w14:paraId="177FE487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551E7F" w14:textId="77777777" w:rsidR="00E5134D" w:rsidRDefault="00E513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34D" w14:paraId="02BCAF64" w14:textId="77777777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6EC239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1DBA81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B8CCE4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88D0BD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Társadalmi ügyek: a CSR és az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issue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management. Elvek és gyakorlat </w:t>
            </w:r>
          </w:p>
        </w:tc>
      </w:tr>
      <w:tr w:rsidR="00E5134D" w14:paraId="17C0F1EC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A142CE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8CAA83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762D9E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 CSR-megatrendjei, 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Caroll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-féle CSR-piramis. A közügymenedzsment kialakulása,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issue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-életciklusok, az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issue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management folyamata.</w:t>
            </w:r>
          </w:p>
        </w:tc>
      </w:tr>
      <w:tr w:rsidR="00E5134D" w14:paraId="1CB6C6C9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0DB762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4123D7" w14:textId="77777777" w:rsidR="00E5134D" w:rsidRDefault="00E513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089E8A" w14:textId="77777777" w:rsidR="00E5134D" w:rsidRDefault="0066242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TÓTH Gergely: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 xml:space="preserve">A valóban felelős vállalat. 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KÖVET Egyesület, 2007. 8-96.</w:t>
            </w:r>
          </w:p>
        </w:tc>
      </w:tr>
      <w:tr w:rsidR="00E5134D" w14:paraId="3473C800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F4DEC5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12E590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FD8F6A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ANGYAL Ádám: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Vállalatok társadalmi felelősségvállalása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Kossuth, 2009. 18-52, 103-157.</w:t>
            </w:r>
          </w:p>
        </w:tc>
      </w:tr>
      <w:tr w:rsidR="00E5134D" w14:paraId="72A80DC1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CC7074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0304C8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DB430D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KOTLER, Philip: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Vállalatok társadalmi felelősségvállalása. </w:t>
            </w:r>
            <w:r>
              <w:rPr>
                <w:rFonts w:ascii="Arial" w:eastAsia="Arial" w:hAnsi="Arial" w:cs="Arial"/>
                <w:sz w:val="22"/>
                <w:szCs w:val="22"/>
              </w:rPr>
              <w:t>Budapest, HVG könyvek, 2007. 31-59.</w:t>
            </w:r>
          </w:p>
        </w:tc>
      </w:tr>
      <w:tr w:rsidR="00E5134D" w14:paraId="0159E0ED" w14:textId="77777777">
        <w:trPr>
          <w:trHeight w:val="300"/>
        </w:trPr>
        <w:tc>
          <w:tcPr>
            <w:tcW w:w="1081" w:type="dxa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3424A29F" w14:textId="77777777" w:rsidR="00E5134D" w:rsidRDefault="00E5134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vAlign w:val="center"/>
          </w:tcPr>
          <w:p w14:paraId="7C7F6AD3" w14:textId="77777777" w:rsidR="00E5134D" w:rsidRDefault="00E513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322247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Public Relation II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., Budapest, Perfekt, 2005, 221-275.</w:t>
            </w:r>
          </w:p>
        </w:tc>
      </w:tr>
      <w:tr w:rsidR="00E5134D" w14:paraId="0D5565AB" w14:textId="77777777">
        <w:trPr>
          <w:trHeight w:val="300"/>
        </w:trPr>
        <w:tc>
          <w:tcPr>
            <w:tcW w:w="1081" w:type="dxa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7016A37C" w14:textId="77777777" w:rsidR="00E5134D" w:rsidRDefault="00E5134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vAlign w:val="center"/>
          </w:tcPr>
          <w:p w14:paraId="2F8ABF84" w14:textId="77777777" w:rsidR="00E5134D" w:rsidRDefault="00E513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E1E685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LIGETI György: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CSR – vállalati felelősségvállalás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Budapest, Kurt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Lewin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Alapítvány, 2006. 15-100, 119-126, 166-173, 181-201.</w:t>
            </w:r>
          </w:p>
        </w:tc>
      </w:tr>
      <w:tr w:rsidR="00E5134D" w14:paraId="093E1964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2A1396" w14:textId="77777777" w:rsidR="00E5134D" w:rsidRDefault="00E513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34D" w14:paraId="0884D7F1" w14:textId="77777777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60D823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508324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B8CCE4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C3E069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Kormányzati, közigazgatási kommunikáció: a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public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affairs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és a lobbizás</w:t>
            </w:r>
          </w:p>
        </w:tc>
      </w:tr>
      <w:tr w:rsidR="00E5134D" w14:paraId="0F682A78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5CEA13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8CDD93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1D4836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PA részterületei, a politikai kommunikáció területei, sajátosságai. A lobbi-tevékenység eredet, lényege és fajtái. Lobbi-modellek.</w:t>
            </w:r>
          </w:p>
        </w:tc>
      </w:tr>
      <w:tr w:rsidR="00E5134D" w14:paraId="584E22FA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31F1D2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16CFEB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Szakirodalom: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3340E9" w14:textId="77777777" w:rsidR="00E5134D" w:rsidRDefault="0066242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THOMSON, Stewart – JOHN, Steve: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Public Affairs, lobbizás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 Budapest, Akadémiai, 2009. 13-129.</w:t>
            </w:r>
          </w:p>
        </w:tc>
      </w:tr>
      <w:tr w:rsidR="00E5134D" w14:paraId="130A431E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A0C615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DBF7BB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BBB48C" w14:textId="77777777" w:rsidR="00E5134D" w:rsidRDefault="0066242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BARÁT Tamás: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A bizalom tolmácsai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. Budapest, </w:t>
            </w:r>
            <w:proofErr w:type="spell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Medipen</w:t>
            </w:r>
            <w:proofErr w:type="spell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, 2001. 215-225.</w:t>
            </w:r>
          </w:p>
        </w:tc>
      </w:tr>
      <w:tr w:rsidR="00E5134D" w14:paraId="19B18E21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BD8ABA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7FB739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A4BB49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Public Relation II</w:t>
            </w:r>
            <w:r>
              <w:rPr>
                <w:rFonts w:ascii="Arial" w:eastAsia="Arial" w:hAnsi="Arial" w:cs="Arial"/>
                <w:sz w:val="22"/>
                <w:szCs w:val="22"/>
              </w:rPr>
              <w:t>., Budapest, Perfekt, 2005, 181-221,</w:t>
            </w:r>
          </w:p>
        </w:tc>
      </w:tr>
      <w:tr w:rsidR="00E5134D" w14:paraId="5F3BE216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A64637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E09358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817394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NYÁRÁDY Gáborné: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public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affairs</w:t>
            </w:r>
            <w:proofErr w:type="spellEnd"/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magyarországi vonatkozásai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In: Thomson, Stewart – John, Steve: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Public Affairs, lobbizás</w:t>
            </w:r>
            <w:r>
              <w:rPr>
                <w:rFonts w:ascii="Arial" w:eastAsia="Arial" w:hAnsi="Arial" w:cs="Arial"/>
                <w:sz w:val="22"/>
                <w:szCs w:val="22"/>
              </w:rPr>
              <w:t>. Budapest, Akadémiai, 2009. 167-207.</w:t>
            </w:r>
          </w:p>
        </w:tc>
      </w:tr>
      <w:tr w:rsidR="00E5134D" w14:paraId="57CF6475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5D406F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7D9F03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4A3B3D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MERKOVITY Norbert: A politikai tartalmú közlésfolyamat új kora. Szeged, SZTE, 2011. 18-44, 92-121.</w:t>
            </w:r>
          </w:p>
        </w:tc>
      </w:tr>
      <w:tr w:rsidR="00E5134D" w14:paraId="22CEFA57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4DB96A" w14:textId="77777777" w:rsidR="00E5134D" w:rsidRDefault="00E513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34D" w14:paraId="1969FB96" w14:textId="77777777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66A57B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12.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E763A1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E612BF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Kríziskommunikáció: a válság komplex kezelése, definíciók, válságterv</w:t>
            </w:r>
          </w:p>
        </w:tc>
      </w:tr>
      <w:tr w:rsidR="00E5134D" w14:paraId="57577769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E566F0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AAB691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2AA70D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Konfliktusfajták, a válság forrása. A folyamat intenzitása, a sajtó és a nyilvánosság kézben tartása. Válságkezelés, válságszintek. Feladatok válságok idején.</w:t>
            </w:r>
          </w:p>
        </w:tc>
      </w:tr>
      <w:tr w:rsidR="00E5134D" w14:paraId="4C962C86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8CE13E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A9E928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Szakirodalom: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627102" w14:textId="77777777" w:rsidR="00E5134D" w:rsidRDefault="0066242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ANTHONISSEN, Peter </w:t>
            </w:r>
            <w:proofErr w:type="spell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Frans</w:t>
            </w:r>
            <w:proofErr w:type="spell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Kríziskommunikáció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 Budapest, HVG, 2009. 42-88, 159-199, 221-255.</w:t>
            </w:r>
          </w:p>
        </w:tc>
      </w:tr>
      <w:tr w:rsidR="00E5134D" w14:paraId="7944AA63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36DF81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293500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E3125F" w14:textId="77777777" w:rsidR="00E5134D" w:rsidRDefault="0066242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Public Relation II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., Budapest, Perfekt, 2005, 275-327.</w:t>
            </w:r>
          </w:p>
        </w:tc>
      </w:tr>
      <w:tr w:rsidR="00E5134D" w14:paraId="5E50299E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499D09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1A52E3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EAA887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SÓS Péter János: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Mindennapi PR-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ünk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Budapest, B.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Swan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Partners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2011. 138-163.</w:t>
            </w:r>
          </w:p>
        </w:tc>
      </w:tr>
      <w:tr w:rsidR="00E5134D" w14:paraId="02B62624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5985DD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71459A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880860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BARLAI Róbert – Kővágó György: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Válság- (katasztrófa-) kommunikáció. Tanulmányok és szemelvények.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Budapest, Petit Real, 1996. 7-90.</w:t>
            </w:r>
          </w:p>
        </w:tc>
      </w:tr>
      <w:tr w:rsidR="00E5134D" w14:paraId="3B905D69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E1EFB3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B5577C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E9F608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FEKETE Ferenc – SÁNDOR Imre: Válságkezelés és kríziskommunikáció. Budapest, BKE, 1997. 19-83, 123-223.</w:t>
            </w:r>
          </w:p>
        </w:tc>
      </w:tr>
      <w:tr w:rsidR="00E5134D" w14:paraId="6B92BF4C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5C4A15" w14:textId="77777777" w:rsidR="00E5134D" w:rsidRDefault="00E513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34D" w14:paraId="4505BD0E" w14:textId="77777777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C1C53C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B88E19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30464C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Médiakapcsolatok és eszközei a PR-ben. A médiapiac működése, felépítése</w:t>
            </w:r>
          </w:p>
        </w:tc>
      </w:tr>
      <w:tr w:rsidR="00E5134D" w14:paraId="4776404C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32AE10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4C457A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120C7F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tömegkommunikáció és a média jellemzői, a sajtó és a PR viszonya. A „PR-cikk”. A sajtókapcsolatok módszerei és eszközei. Publicitásszervezés, médiaelemzés.</w:t>
            </w:r>
          </w:p>
        </w:tc>
      </w:tr>
      <w:tr w:rsidR="00E5134D" w14:paraId="0486923E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8D8D7C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799AC6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Szakirodalom: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3377C5" w14:textId="77777777" w:rsidR="00E5134D" w:rsidRDefault="0066242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SÓS Péter János: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Mindennapi PR-</w:t>
            </w:r>
            <w:proofErr w:type="spellStart"/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ünk</w:t>
            </w:r>
            <w:proofErr w:type="spell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. Budapest, B. </w:t>
            </w:r>
            <w:proofErr w:type="spell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Swan</w:t>
            </w:r>
            <w:proofErr w:type="spell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Partners</w:t>
            </w:r>
            <w:proofErr w:type="spellEnd"/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, 2011. 72-112.</w:t>
            </w:r>
          </w:p>
        </w:tc>
      </w:tr>
      <w:tr w:rsidR="00E5134D" w14:paraId="68DC8262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A5078D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1F7A74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A95987" w14:textId="77777777" w:rsidR="00E5134D" w:rsidRDefault="0066242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Public Relation II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., Budapest, Perfekt, 2005, 101-181.</w:t>
            </w:r>
          </w:p>
        </w:tc>
      </w:tr>
      <w:tr w:rsidR="00E5134D" w14:paraId="3F93C7DE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82CA7B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9ECB91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F44F52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DOMOKOS Lajos: Press &amp; PR. Budapest,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Teleschola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2005. 177-387.</w:t>
            </w:r>
          </w:p>
        </w:tc>
      </w:tr>
      <w:tr w:rsidR="00E5134D" w14:paraId="263B9373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6769A4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4C71D3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B77CCC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NÓGRÁDI György: Ide nekem a címlapot is! A médiakapcsolatok művészete. Budapest, Presskontakt, 2004. 17-71, 117-183. </w:t>
            </w:r>
          </w:p>
        </w:tc>
      </w:tr>
      <w:tr w:rsidR="00E5134D" w14:paraId="0B3161EA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9467A3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58AF49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49398A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MAST, Claudia: Az újságírás ábécéje.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Greger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– Delacroix – SZTE Budapest Média Intézet, Budapest, 1998, 15-83, 137-233, 329-372.</w:t>
            </w:r>
          </w:p>
        </w:tc>
      </w:tr>
      <w:tr w:rsidR="00E5134D" w14:paraId="31E22D7A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860E60" w14:textId="77777777" w:rsidR="00E5134D" w:rsidRDefault="00E513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34D" w14:paraId="4A6E1166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DEAD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F7686E" w14:textId="77777777" w:rsidR="00E5134D" w:rsidRDefault="0066242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>Tételcsoport: KAMPÁNY, TERVEZÉS</w:t>
            </w:r>
          </w:p>
        </w:tc>
      </w:tr>
      <w:tr w:rsidR="00E5134D" w14:paraId="04B666FF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9E5882" w14:textId="77777777" w:rsidR="00E5134D" w:rsidRDefault="00E513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34D" w14:paraId="0D7A7688" w14:textId="77777777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99EA2D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14.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B99A42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5FD4FC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 PR tevékenység tervezése: stratégia, taktika, akció. Analízisek és modellek</w:t>
            </w:r>
          </w:p>
        </w:tc>
      </w:tr>
      <w:tr w:rsidR="00E5134D" w14:paraId="4EDFAE75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21EE9D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CBC125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BD868D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tervezés folyamata és jelentősége a PR-ben. Analízisek (SWOT, PEST), tervezési modellek (PESO, RACE, SMART, SPIN). A briefing folyamata.</w:t>
            </w:r>
          </w:p>
        </w:tc>
      </w:tr>
      <w:tr w:rsidR="00E5134D" w14:paraId="09323734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34932B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FEE290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Szakirodalom: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469797" w14:textId="77777777" w:rsidR="00E5134D" w:rsidRDefault="0066242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OLIVER, Sandra: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Public relations stratégia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 Budapest, Akadémiai, 2009. 15-59, 111-127.</w:t>
            </w:r>
          </w:p>
        </w:tc>
      </w:tr>
      <w:tr w:rsidR="00E5134D" w14:paraId="18707BD7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7C73F8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79E622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7E758E" w14:textId="77777777" w:rsidR="00E5134D" w:rsidRDefault="0066242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Public Relation II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., Budapest, Perfekt, 2005, 355-453.</w:t>
            </w:r>
          </w:p>
        </w:tc>
      </w:tr>
      <w:tr w:rsidR="00E5134D" w14:paraId="4C3181A7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4BA3E0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DA87C4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97374E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SÓS Péter János: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Mindennapi PR-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ünk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Budapest, B.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Swan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Partners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2011. 31-69.</w:t>
            </w:r>
          </w:p>
        </w:tc>
      </w:tr>
      <w:tr w:rsidR="00E5134D" w14:paraId="7DEF9917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47C71A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ADE558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4443F3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BARÁT Tamás: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A bizalom tolmácsai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Budapest,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Medipen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2001. 72-77.</w:t>
            </w:r>
          </w:p>
        </w:tc>
      </w:tr>
      <w:tr w:rsidR="00E5134D" w14:paraId="566D96FD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D1030F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6F5275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BB1DA8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CSATH Magdolna: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Stratégiai tervezés a 21. században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Budapest, Nemzeti Tankönyvkiadó, 2004. 17-23, 50-70, 195-204. </w:t>
            </w:r>
          </w:p>
        </w:tc>
      </w:tr>
      <w:tr w:rsidR="00E5134D" w14:paraId="33947194" w14:textId="77777777">
        <w:trPr>
          <w:trHeight w:val="300"/>
        </w:trPr>
        <w:tc>
          <w:tcPr>
            <w:tcW w:w="10818" w:type="dxa"/>
            <w:gridSpan w:val="3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464366" w14:textId="77777777" w:rsidR="00E5134D" w:rsidRDefault="00E5134D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5134D" w14:paraId="40F993B2" w14:textId="77777777">
        <w:trPr>
          <w:trHeight w:val="300"/>
        </w:trPr>
        <w:tc>
          <w:tcPr>
            <w:tcW w:w="1081" w:type="dxa"/>
            <w:vMerge w:val="restart"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60637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15. tétel</w:t>
            </w: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B968D0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Címe: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C6D9F1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F6BE91" w14:textId="77777777" w:rsidR="00E5134D" w:rsidRDefault="006624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Kampánykommunikáció: típusok, érdekgazdák és célcsoportok</w:t>
            </w:r>
          </w:p>
        </w:tc>
      </w:tr>
      <w:tr w:rsidR="00E5134D" w14:paraId="309A01E3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A3F765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487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56AE77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Témakörök: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6FDDB9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Az integrált kommunikáció jelentősége, hatásmechanizmusa. Akcióterv,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budget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timing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A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steakholder-mapping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célcsoportképzés, -szegmentálás.</w:t>
            </w:r>
          </w:p>
        </w:tc>
      </w:tr>
      <w:tr w:rsidR="00E5134D" w14:paraId="7042A1D6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4728B9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F21116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Szakirodalom:</w:t>
            </w: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861E3B" w14:textId="77777777" w:rsidR="00E5134D" w:rsidRDefault="0066242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NYÁRÁDY Gáborné – SZELES Péter: </w:t>
            </w:r>
            <w:r>
              <w:rPr>
                <w:rFonts w:ascii="Arial" w:eastAsia="Arial" w:hAnsi="Arial" w:cs="Arial"/>
                <w:i/>
                <w:color w:val="FF0000"/>
                <w:sz w:val="22"/>
                <w:szCs w:val="22"/>
              </w:rPr>
              <w:t>Public Relation II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., Budapest, Perfekt, 2005, 393-411.</w:t>
            </w:r>
          </w:p>
        </w:tc>
      </w:tr>
      <w:tr w:rsidR="00E5134D" w14:paraId="422C01C4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4777DE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CE537F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65EC6D" w14:textId="77777777" w:rsidR="00E5134D" w:rsidRDefault="0066242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SÁRKÖZY Erika (szerk.): Kampánykommunikáció, Budapest, Akadémiai Kiadó, 2003. 9-65.</w:t>
            </w:r>
          </w:p>
        </w:tc>
      </w:tr>
      <w:tr w:rsidR="00E5134D" w14:paraId="2F24493F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4C92D2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A95B3A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1DB137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FRIDA Balázs: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Bevezetés a </w:t>
            </w:r>
            <w:proofErr w:type="spellStart"/>
            <w:r>
              <w:rPr>
                <w:rFonts w:ascii="Arial" w:eastAsia="Arial" w:hAnsi="Arial" w:cs="Arial"/>
                <w:i/>
                <w:sz w:val="22"/>
                <w:szCs w:val="22"/>
              </w:rPr>
              <w:t>kampányológiába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. Budapest,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Hand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2008. 16-48.</w:t>
            </w:r>
          </w:p>
        </w:tc>
      </w:tr>
      <w:tr w:rsidR="00E5134D" w14:paraId="6DA5845A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1ACD8E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4C87FF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09F915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BURJÁN András: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Internetes politikai kampány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In :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Médiakutató 2010 ősz. 93-103.</w:t>
            </w:r>
          </w:p>
        </w:tc>
      </w:tr>
      <w:tr w:rsidR="00E5134D" w14:paraId="1B03F1AE" w14:textId="77777777">
        <w:trPr>
          <w:trHeight w:val="300"/>
        </w:trPr>
        <w:tc>
          <w:tcPr>
            <w:tcW w:w="1081" w:type="dxa"/>
            <w:vMerge/>
            <w:tcBorders>
              <w:top w:val="single" w:sz="6" w:space="0" w:color="CCCCCC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D355DA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914811" w14:textId="77777777" w:rsidR="00E5134D" w:rsidRDefault="00E51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2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866CAD" w14:textId="77777777" w:rsidR="00E5134D" w:rsidRDefault="0066242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MIHÁLYFFY Zsuzsanna: 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>Politikai kampánykommunikáció.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Budapest,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L’Harmattan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, 2009. 5-113.</w:t>
            </w:r>
          </w:p>
        </w:tc>
      </w:tr>
    </w:tbl>
    <w:p w14:paraId="015B68F8" w14:textId="77777777" w:rsidR="00E5134D" w:rsidRDefault="00E5134D">
      <w:pPr>
        <w:rPr>
          <w:rFonts w:ascii="Arial" w:eastAsia="Arial" w:hAnsi="Arial" w:cs="Arial"/>
        </w:rPr>
      </w:pPr>
    </w:p>
    <w:sectPr w:rsidR="00E5134D">
      <w:headerReference w:type="default" r:id="rId7"/>
      <w:pgSz w:w="11900" w:h="16840"/>
      <w:pgMar w:top="568" w:right="560" w:bottom="426" w:left="56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F50E6" w14:textId="77777777" w:rsidR="0066242F" w:rsidRDefault="0066242F">
      <w:r>
        <w:separator/>
      </w:r>
    </w:p>
  </w:endnote>
  <w:endnote w:type="continuationSeparator" w:id="0">
    <w:p w14:paraId="751DF11A" w14:textId="77777777" w:rsidR="0066242F" w:rsidRDefault="0066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7C727" w14:textId="77777777" w:rsidR="0066242F" w:rsidRDefault="0066242F">
      <w:r>
        <w:separator/>
      </w:r>
    </w:p>
  </w:footnote>
  <w:footnote w:type="continuationSeparator" w:id="0">
    <w:p w14:paraId="015664B0" w14:textId="77777777" w:rsidR="0066242F" w:rsidRDefault="0066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ECBD7" w14:textId="494ED683" w:rsidR="00E5134D" w:rsidRDefault="006624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PPKE BTK Kommunikáció- és Médiatudományi Intézet, közkapcsolatok szakirány (BA) </w:t>
    </w:r>
    <w:r w:rsidR="00E16C24">
      <w:rPr>
        <w:rFonts w:ascii="Arial" w:eastAsia="Arial" w:hAnsi="Arial" w:cs="Arial"/>
        <w:color w:val="000000"/>
        <w:sz w:val="16"/>
        <w:szCs w:val="16"/>
      </w:rPr>
      <w:t>szakmai etalonvizsga</w:t>
    </w:r>
    <w:r>
      <w:rPr>
        <w:rFonts w:ascii="Arial" w:eastAsia="Arial" w:hAnsi="Arial" w:cs="Arial"/>
        <w:color w:val="000000"/>
        <w:sz w:val="16"/>
        <w:szCs w:val="16"/>
      </w:rPr>
      <w:t xml:space="preserve"> tételsor (</w:t>
    </w:r>
    <w:r w:rsidR="00E16C24">
      <w:rPr>
        <w:rFonts w:ascii="Arial" w:eastAsia="Arial" w:hAnsi="Arial" w:cs="Arial"/>
        <w:color w:val="000000"/>
        <w:sz w:val="16"/>
        <w:szCs w:val="16"/>
      </w:rPr>
      <w:t>2022</w:t>
    </w:r>
    <w:r>
      <w:rPr>
        <w:rFonts w:ascii="Arial" w:eastAsia="Arial" w:hAnsi="Arial" w:cs="Arial"/>
        <w:color w:val="000000"/>
        <w:sz w:val="16"/>
        <w:szCs w:val="16"/>
      </w:rPr>
      <w:t>)</w:t>
    </w:r>
  </w:p>
  <w:p w14:paraId="5C9ED79D" w14:textId="77777777" w:rsidR="00E5134D" w:rsidRDefault="00E513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14:paraId="54C27A13" w14:textId="77777777" w:rsidR="00E5134D" w:rsidRDefault="00E5134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4D"/>
    <w:rsid w:val="002E3988"/>
    <w:rsid w:val="0066242F"/>
    <w:rsid w:val="00E16C24"/>
    <w:rsid w:val="00E5134D"/>
    <w:rsid w:val="00F7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5FB7"/>
  <w15:docId w15:val="{45F3536C-C437-4037-9141-286F16E0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580"/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580"/>
    <w:rPr>
      <w:rFonts w:ascii="Lucida Grande CE" w:hAnsi="Lucida Grande CE"/>
      <w:sz w:val="18"/>
      <w:szCs w:val="18"/>
      <w:lang w:val="hu-HU"/>
    </w:rPr>
  </w:style>
  <w:style w:type="paragraph" w:styleId="lfej">
    <w:name w:val="header"/>
    <w:basedOn w:val="Norml"/>
    <w:link w:val="lfejChar"/>
    <w:uiPriority w:val="99"/>
    <w:unhideWhenUsed/>
    <w:rsid w:val="00282580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rsid w:val="00282580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282580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282580"/>
    <w:rPr>
      <w:lang w:val="hu-HU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+AZhvWYNp47RNVA6MhVxPYF4Sw==">AMUW2mWy5cHxEkNOJQTIXpAwzjj/ZIMSabPQMknRfUY0NX9CPEIJojQA16nsEZ9s+uAlDi6L0hqLYiXbsqC+DDIoaQxPNNZ3yA2uUxgCQUVfeRnTU8Il4KN82pfbmhPqIS57lHXyF49Y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9959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 Radetzky</dc:creator>
  <cp:lastModifiedBy>Bajnóczi-Dornics Szilvia</cp:lastModifiedBy>
  <cp:revision>3</cp:revision>
  <dcterms:created xsi:type="dcterms:W3CDTF">2022-06-13T08:49:00Z</dcterms:created>
  <dcterms:modified xsi:type="dcterms:W3CDTF">2022-06-13T08:50:00Z</dcterms:modified>
</cp:coreProperties>
</file>