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A6A7" w14:textId="77777777" w:rsidR="00987274" w:rsidRPr="00B87FF6" w:rsidRDefault="006C3351" w:rsidP="00D12727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B87FF6">
        <w:rPr>
          <w:rFonts w:ascii="Calibri" w:hAnsi="Calibri"/>
          <w:b/>
          <w:sz w:val="32"/>
          <w:szCs w:val="32"/>
        </w:rPr>
        <w:t>SZAKDOLGOZATI ÚTMUTATÓ</w:t>
      </w:r>
    </w:p>
    <w:p w14:paraId="5F004BE1" w14:textId="77777777" w:rsidR="00987274" w:rsidRPr="00B87FF6" w:rsidRDefault="00987274" w:rsidP="00D12727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28220FF5" w14:textId="20183748" w:rsidR="00987274" w:rsidRPr="00B87FF6" w:rsidRDefault="00987274" w:rsidP="00912749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87FF6">
        <w:rPr>
          <w:rFonts w:ascii="Calibri" w:hAnsi="Calibri"/>
          <w:b/>
          <w:sz w:val="28"/>
          <w:szCs w:val="28"/>
        </w:rPr>
        <w:t xml:space="preserve">A Pázmány Péter Katolikus Egyetem </w:t>
      </w:r>
      <w:r w:rsidR="00912749">
        <w:rPr>
          <w:rFonts w:ascii="Calibri" w:hAnsi="Calibri"/>
          <w:b/>
          <w:sz w:val="28"/>
          <w:szCs w:val="28"/>
        </w:rPr>
        <w:t xml:space="preserve">Kelet-Ázsia tanulmányok mesterképzésének </w:t>
      </w:r>
      <w:r w:rsidRPr="00B87FF6">
        <w:rPr>
          <w:rFonts w:ascii="Calibri" w:hAnsi="Calibri"/>
          <w:b/>
          <w:sz w:val="28"/>
          <w:szCs w:val="28"/>
        </w:rPr>
        <w:t>hallgatói és oktatói számára</w:t>
      </w:r>
    </w:p>
    <w:p w14:paraId="3DCAED84" w14:textId="77777777" w:rsidR="00987274" w:rsidRPr="00B87FF6" w:rsidRDefault="00987274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D06ADAE" w14:textId="77777777" w:rsidR="006C3351" w:rsidRPr="00B87FF6" w:rsidRDefault="006C3351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441C60C" w14:textId="77777777" w:rsidR="006C3351" w:rsidRPr="00B87FF6" w:rsidRDefault="006C3351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A57B266" w14:textId="520ACF04" w:rsidR="006C3351" w:rsidRDefault="006C3351" w:rsidP="00544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A leglényegesebb pontok:</w:t>
      </w:r>
    </w:p>
    <w:p w14:paraId="261AA45F" w14:textId="14A986CF" w:rsidR="006108C0" w:rsidRPr="006108C0" w:rsidRDefault="006108C0" w:rsidP="0061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sz w:val="22"/>
          <w:szCs w:val="22"/>
        </w:rPr>
      </w:pPr>
      <w:r w:rsidRPr="006108C0">
        <w:rPr>
          <w:rFonts w:ascii="Calibri" w:hAnsi="Calibri"/>
          <w:b/>
          <w:sz w:val="22"/>
          <w:szCs w:val="22"/>
        </w:rPr>
        <w:t>Címbejelentés határideje:</w:t>
      </w:r>
      <w:r w:rsidRPr="006108C0">
        <w:rPr>
          <w:rFonts w:ascii="Calibri" w:hAnsi="Calibri"/>
          <w:sz w:val="22"/>
          <w:szCs w:val="22"/>
        </w:rPr>
        <w:t xml:space="preserve"> október 15., illetve </w:t>
      </w:r>
      <w:r w:rsidR="0070794B">
        <w:rPr>
          <w:rFonts w:ascii="Calibri" w:hAnsi="Calibri"/>
          <w:sz w:val="22"/>
          <w:szCs w:val="22"/>
        </w:rPr>
        <w:t>március</w:t>
      </w:r>
      <w:r w:rsidRPr="006108C0">
        <w:rPr>
          <w:rFonts w:ascii="Calibri" w:hAnsi="Calibri"/>
          <w:sz w:val="22"/>
          <w:szCs w:val="22"/>
        </w:rPr>
        <w:t xml:space="preserve"> 15.</w:t>
      </w:r>
    </w:p>
    <w:p w14:paraId="6720A242" w14:textId="60B5EF85" w:rsidR="006108C0" w:rsidRPr="006108C0" w:rsidRDefault="006108C0" w:rsidP="0061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sz w:val="22"/>
          <w:szCs w:val="22"/>
        </w:rPr>
      </w:pPr>
      <w:r w:rsidRPr="00A04CED">
        <w:rPr>
          <w:rFonts w:ascii="Calibri" w:hAnsi="Calibri"/>
          <w:b/>
          <w:sz w:val="22"/>
          <w:szCs w:val="22"/>
        </w:rPr>
        <w:t>Szakdolgozat leadásának határideje:</w:t>
      </w:r>
      <w:r w:rsidRPr="006108C0">
        <w:rPr>
          <w:rFonts w:ascii="Calibri" w:hAnsi="Calibri"/>
          <w:sz w:val="22"/>
          <w:szCs w:val="22"/>
        </w:rPr>
        <w:t xml:space="preserve"> november 15. és április 15. </w:t>
      </w:r>
    </w:p>
    <w:p w14:paraId="69FD9E55" w14:textId="3A620A03" w:rsidR="006108C0" w:rsidRPr="006108C0" w:rsidRDefault="006108C0" w:rsidP="0061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sz w:val="22"/>
          <w:szCs w:val="22"/>
        </w:rPr>
      </w:pPr>
      <w:r w:rsidRPr="00A04CED">
        <w:rPr>
          <w:rFonts w:ascii="Calibri" w:hAnsi="Calibri"/>
          <w:b/>
          <w:sz w:val="22"/>
          <w:szCs w:val="22"/>
        </w:rPr>
        <w:t xml:space="preserve">Terjedelem: </w:t>
      </w:r>
      <w:r w:rsidR="00412718" w:rsidRPr="003A4B2D">
        <w:rPr>
          <w:rFonts w:ascii="Calibri" w:hAnsi="Calibri"/>
          <w:bCs/>
          <w:sz w:val="22"/>
          <w:szCs w:val="22"/>
        </w:rPr>
        <w:t>90.000-</w:t>
      </w:r>
      <w:r w:rsidR="003A4B2D" w:rsidRPr="003A4B2D">
        <w:rPr>
          <w:rFonts w:ascii="Calibri" w:hAnsi="Calibri"/>
          <w:bCs/>
          <w:sz w:val="22"/>
          <w:szCs w:val="22"/>
        </w:rPr>
        <w:t>14</w:t>
      </w:r>
      <w:r w:rsidR="003A4B2D">
        <w:rPr>
          <w:rFonts w:ascii="Calibri" w:hAnsi="Calibri"/>
          <w:bCs/>
          <w:sz w:val="22"/>
          <w:szCs w:val="22"/>
        </w:rPr>
        <w:t>0</w:t>
      </w:r>
      <w:r w:rsidR="003A4B2D" w:rsidRPr="003A4B2D">
        <w:rPr>
          <w:rFonts w:ascii="Calibri" w:hAnsi="Calibri"/>
          <w:bCs/>
          <w:sz w:val="22"/>
          <w:szCs w:val="22"/>
        </w:rPr>
        <w:t xml:space="preserve">.000 leütés (2026-ban vagy később kezdő hallgatóknak: </w:t>
      </w:r>
      <w:r w:rsidR="00F342E2" w:rsidRPr="003A4B2D">
        <w:rPr>
          <w:rFonts w:ascii="Calibri" w:hAnsi="Calibri"/>
          <w:bCs/>
          <w:sz w:val="22"/>
          <w:szCs w:val="22"/>
        </w:rPr>
        <w:t>8</w:t>
      </w:r>
      <w:r w:rsidRPr="003A4B2D">
        <w:rPr>
          <w:rFonts w:ascii="Calibri" w:hAnsi="Calibri"/>
          <w:bCs/>
          <w:sz w:val="22"/>
          <w:szCs w:val="22"/>
        </w:rPr>
        <w:t>0.000– 1</w:t>
      </w:r>
      <w:r w:rsidR="00F342E2" w:rsidRPr="003A4B2D">
        <w:rPr>
          <w:rFonts w:ascii="Calibri" w:hAnsi="Calibri"/>
          <w:bCs/>
          <w:sz w:val="22"/>
          <w:szCs w:val="22"/>
        </w:rPr>
        <w:t>2</w:t>
      </w:r>
      <w:r w:rsidRPr="003A4B2D">
        <w:rPr>
          <w:rFonts w:ascii="Calibri" w:hAnsi="Calibri"/>
          <w:bCs/>
          <w:sz w:val="22"/>
          <w:szCs w:val="22"/>
        </w:rPr>
        <w:t>0.000 leütés</w:t>
      </w:r>
      <w:r w:rsidR="003A4B2D" w:rsidRPr="003A4B2D">
        <w:rPr>
          <w:rFonts w:ascii="Calibri" w:hAnsi="Calibri"/>
          <w:bCs/>
          <w:sz w:val="22"/>
          <w:szCs w:val="22"/>
        </w:rPr>
        <w:t>)</w:t>
      </w:r>
    </w:p>
    <w:p w14:paraId="03B4BD00" w14:textId="41B01359" w:rsidR="006108C0" w:rsidRPr="0065078B" w:rsidRDefault="006108C0" w:rsidP="0061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sz w:val="22"/>
          <w:szCs w:val="22"/>
        </w:rPr>
      </w:pPr>
      <w:r w:rsidRPr="006108C0">
        <w:rPr>
          <w:rFonts w:ascii="Calibri" w:hAnsi="Calibri"/>
          <w:b/>
          <w:sz w:val="22"/>
          <w:szCs w:val="22"/>
        </w:rPr>
        <w:t xml:space="preserve">Nyelv: </w:t>
      </w:r>
      <w:r w:rsidRPr="0065078B">
        <w:rPr>
          <w:rFonts w:ascii="Calibri" w:hAnsi="Calibri"/>
          <w:sz w:val="22"/>
          <w:szCs w:val="22"/>
        </w:rPr>
        <w:t>magyar, a végén 6000-8000 leütésnyi terjedelmű angol nyelvű összefoglalóval</w:t>
      </w:r>
    </w:p>
    <w:p w14:paraId="07421AE0" w14:textId="77777777" w:rsidR="006C3351" w:rsidRPr="00B87FF6" w:rsidRDefault="006C3351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E0DA8C5" w14:textId="77777777" w:rsidR="006C3351" w:rsidRPr="00B87FF6" w:rsidRDefault="006C3351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D10332E" w14:textId="7D2C7241" w:rsidR="006C3351" w:rsidRPr="00604280" w:rsidRDefault="00523695" w:rsidP="00D12727">
      <w:pPr>
        <w:spacing w:line="276" w:lineRule="auto"/>
        <w:jc w:val="both"/>
        <w:rPr>
          <w:rFonts w:ascii="Calibri" w:hAnsi="Calibri"/>
          <w:b/>
          <w:color w:val="FF0000"/>
          <w:sz w:val="22"/>
          <w:szCs w:val="22"/>
        </w:rPr>
      </w:pPr>
      <w:r w:rsidRPr="00604280">
        <w:rPr>
          <w:rFonts w:ascii="Calibri" w:hAnsi="Calibri"/>
          <w:b/>
          <w:color w:val="FF0000"/>
          <w:sz w:val="22"/>
          <w:szCs w:val="22"/>
        </w:rPr>
        <w:t>Felhívjuk figyel</w:t>
      </w:r>
      <w:r w:rsidR="00206A99" w:rsidRPr="00604280">
        <w:rPr>
          <w:rFonts w:ascii="Calibri" w:hAnsi="Calibri"/>
          <w:b/>
          <w:color w:val="FF0000"/>
          <w:sz w:val="22"/>
          <w:szCs w:val="22"/>
        </w:rPr>
        <w:t>m</w:t>
      </w:r>
      <w:r w:rsidRPr="00604280">
        <w:rPr>
          <w:rFonts w:ascii="Calibri" w:hAnsi="Calibri"/>
          <w:b/>
          <w:color w:val="FF0000"/>
          <w:sz w:val="22"/>
          <w:szCs w:val="22"/>
        </w:rPr>
        <w:t xml:space="preserve">üket, hogy </w:t>
      </w:r>
      <w:r w:rsidR="00206A99" w:rsidRPr="00604280">
        <w:rPr>
          <w:rFonts w:ascii="Calibri" w:hAnsi="Calibri"/>
          <w:b/>
          <w:color w:val="FF0000"/>
          <w:sz w:val="22"/>
          <w:szCs w:val="22"/>
        </w:rPr>
        <w:t>a kari – nem szakspecifikus – előírások (pl. határidők, formanyomtatványok, leadás módja</w:t>
      </w:r>
      <w:r w:rsidR="003A4B2D">
        <w:rPr>
          <w:rFonts w:ascii="Calibri" w:hAnsi="Calibri"/>
          <w:b/>
          <w:color w:val="FF0000"/>
          <w:sz w:val="22"/>
          <w:szCs w:val="22"/>
        </w:rPr>
        <w:t>, AI-használat</w:t>
      </w:r>
      <w:r w:rsidR="00206A99" w:rsidRPr="00604280">
        <w:rPr>
          <w:rFonts w:ascii="Calibri" w:hAnsi="Calibri"/>
          <w:b/>
          <w:color w:val="FF0000"/>
          <w:sz w:val="22"/>
          <w:szCs w:val="22"/>
        </w:rPr>
        <w:t xml:space="preserve"> stb.)</w:t>
      </w:r>
      <w:r w:rsidR="00B33D86" w:rsidRPr="00604280">
        <w:rPr>
          <w:rFonts w:ascii="Calibri" w:hAnsi="Calibri"/>
          <w:b/>
          <w:color w:val="FF0000"/>
          <w:sz w:val="22"/>
          <w:szCs w:val="22"/>
        </w:rPr>
        <w:t xml:space="preserve"> változhatnak a </w:t>
      </w:r>
      <w:r w:rsidR="00604280">
        <w:rPr>
          <w:rFonts w:ascii="Calibri" w:hAnsi="Calibri"/>
          <w:b/>
          <w:color w:val="FF0000"/>
          <w:sz w:val="22"/>
          <w:szCs w:val="22"/>
        </w:rPr>
        <w:t>jelen</w:t>
      </w:r>
      <w:r w:rsidR="00B33D86" w:rsidRPr="00604280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1A0A95" w:rsidRPr="00604280">
        <w:rPr>
          <w:rFonts w:ascii="Calibri" w:hAnsi="Calibri"/>
          <w:b/>
          <w:color w:val="FF0000"/>
          <w:sz w:val="22"/>
          <w:szCs w:val="22"/>
        </w:rPr>
        <w:t>– 20</w:t>
      </w:r>
      <w:r w:rsidR="00EB53C1">
        <w:rPr>
          <w:rFonts w:ascii="Calibri" w:hAnsi="Calibri"/>
          <w:b/>
          <w:color w:val="FF0000"/>
          <w:sz w:val="22"/>
          <w:szCs w:val="22"/>
        </w:rPr>
        <w:t>2</w:t>
      </w:r>
      <w:r w:rsidR="00044BB1">
        <w:rPr>
          <w:rFonts w:ascii="Calibri" w:hAnsi="Calibri"/>
          <w:b/>
          <w:color w:val="FF0000"/>
          <w:sz w:val="22"/>
          <w:szCs w:val="22"/>
        </w:rPr>
        <w:t>6</w:t>
      </w:r>
      <w:r w:rsidR="001A0A95" w:rsidRPr="00604280">
        <w:rPr>
          <w:rFonts w:ascii="Calibri" w:hAnsi="Calibri"/>
          <w:b/>
          <w:color w:val="FF0000"/>
          <w:sz w:val="22"/>
          <w:szCs w:val="22"/>
        </w:rPr>
        <w:t xml:space="preserve">-ban született – </w:t>
      </w:r>
      <w:r w:rsidR="00B33D86" w:rsidRPr="00604280">
        <w:rPr>
          <w:rFonts w:ascii="Calibri" w:hAnsi="Calibri"/>
          <w:b/>
          <w:color w:val="FF0000"/>
          <w:sz w:val="22"/>
          <w:szCs w:val="22"/>
        </w:rPr>
        <w:t>tájékoztatóban leírtakhoz képest</w:t>
      </w:r>
      <w:r w:rsidR="00604280">
        <w:rPr>
          <w:rFonts w:ascii="Calibri" w:hAnsi="Calibri"/>
          <w:b/>
          <w:color w:val="FF0000"/>
          <w:sz w:val="22"/>
          <w:szCs w:val="22"/>
        </w:rPr>
        <w:t>.</w:t>
      </w:r>
      <w:r w:rsidR="00B703FC" w:rsidRPr="00604280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604280">
        <w:rPr>
          <w:rFonts w:ascii="Calibri" w:hAnsi="Calibri"/>
          <w:b/>
          <w:color w:val="FF0000"/>
          <w:sz w:val="22"/>
          <w:szCs w:val="22"/>
        </w:rPr>
        <w:t>Í</w:t>
      </w:r>
      <w:r w:rsidR="00B703FC" w:rsidRPr="00604280">
        <w:rPr>
          <w:rFonts w:ascii="Calibri" w:hAnsi="Calibri"/>
          <w:b/>
          <w:color w:val="FF0000"/>
          <w:sz w:val="22"/>
          <w:szCs w:val="22"/>
        </w:rPr>
        <w:t xml:space="preserve">gy javasoljuk, </w:t>
      </w:r>
      <w:r w:rsidR="008724FE">
        <w:rPr>
          <w:rFonts w:ascii="Calibri" w:hAnsi="Calibri"/>
          <w:b/>
          <w:color w:val="FF0000"/>
          <w:sz w:val="22"/>
          <w:szCs w:val="22"/>
        </w:rPr>
        <w:t xml:space="preserve">hogy </w:t>
      </w:r>
      <w:r w:rsidR="00B703FC" w:rsidRPr="00604280">
        <w:rPr>
          <w:rFonts w:ascii="Calibri" w:hAnsi="Calibri"/>
          <w:b/>
          <w:color w:val="FF0000"/>
          <w:sz w:val="22"/>
          <w:szCs w:val="22"/>
        </w:rPr>
        <w:t>a PPKE BTK honlapján tájékozódjanak a szakdo</w:t>
      </w:r>
      <w:r w:rsidR="001A0A95" w:rsidRPr="00604280">
        <w:rPr>
          <w:rFonts w:ascii="Calibri" w:hAnsi="Calibri"/>
          <w:b/>
          <w:color w:val="FF0000"/>
          <w:sz w:val="22"/>
          <w:szCs w:val="22"/>
        </w:rPr>
        <w:t>lgozatok adminisztrációjával kapcsolatos esetleges változásokról</w:t>
      </w:r>
      <w:r w:rsidR="00604280" w:rsidRPr="00604280">
        <w:rPr>
          <w:rFonts w:ascii="Calibri" w:hAnsi="Calibri"/>
          <w:b/>
          <w:color w:val="FF0000"/>
          <w:sz w:val="22"/>
          <w:szCs w:val="22"/>
        </w:rPr>
        <w:t>, az aktuális szabályokról.</w:t>
      </w:r>
      <w:r w:rsidR="00604280">
        <w:rPr>
          <w:rFonts w:ascii="Calibri" w:hAnsi="Calibri"/>
          <w:b/>
          <w:color w:val="FF0000"/>
          <w:sz w:val="22"/>
          <w:szCs w:val="22"/>
        </w:rPr>
        <w:t xml:space="preserve"> Minden esetben a hivatalos kari követelményeket kell figyelembe venni.</w:t>
      </w:r>
    </w:p>
    <w:p w14:paraId="019E8765" w14:textId="77777777" w:rsidR="00523695" w:rsidRPr="00B87FF6" w:rsidRDefault="00523695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C0E5E42" w14:textId="77777777" w:rsidR="008724FE" w:rsidRDefault="008724FE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1884C98" w14:textId="068C365E" w:rsidR="00F4627A" w:rsidRPr="00B87FF6" w:rsidRDefault="006C3351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I. ÁLTALÁNOS RENDELKEZÉSEK</w:t>
      </w:r>
    </w:p>
    <w:p w14:paraId="54EF37BD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83A234D" w14:textId="77777777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I.1. Minden egyetemi hallgató diplomája megszerzése érdekében, egyetemi tanulmányait lezárandóan, köteles szakdolgozatot írni.</w:t>
      </w:r>
    </w:p>
    <w:p w14:paraId="69693269" w14:textId="77777777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I.2. A szakdolgozatnak tartalmában és formai kiállásában is alkalmasnak kell lennie az elbírálásra, s méltónak kell bizonyulnia a diploma megszerzéséhez.</w:t>
      </w:r>
    </w:p>
    <w:p w14:paraId="03BFE6A7" w14:textId="28002EDF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I.3. A diplomamunka célja annak bizonyítása, hogy a hallgató egyetemi tanulmányai során megfelelő elméleti alapokat szerzett, amelynek segítségével képes a</w:t>
      </w:r>
      <w:r w:rsidR="00337E04" w:rsidRPr="00B87FF6">
        <w:rPr>
          <w:rFonts w:ascii="Calibri" w:hAnsi="Calibri"/>
          <w:sz w:val="22"/>
          <w:szCs w:val="22"/>
        </w:rPr>
        <w:t xml:space="preserve"> </w:t>
      </w:r>
      <w:r w:rsidR="00887D1B">
        <w:rPr>
          <w:rFonts w:ascii="Calibri" w:hAnsi="Calibri"/>
          <w:sz w:val="22"/>
          <w:szCs w:val="22"/>
        </w:rPr>
        <w:t xml:space="preserve">Kelet-Ázsia tanulmányok </w:t>
      </w:r>
      <w:r w:rsidRPr="00B87FF6">
        <w:rPr>
          <w:rFonts w:ascii="Calibri" w:hAnsi="Calibri"/>
          <w:sz w:val="22"/>
          <w:szCs w:val="22"/>
        </w:rPr>
        <w:t>területéhez kapcsolódó témát a rendelkezésre álló hazai és külföldi szakirodalom alapján, egyéni megközelítésben, saját kutatással kiegészítve feldolgoz</w:t>
      </w:r>
      <w:r w:rsidR="00D12727" w:rsidRPr="00B87FF6">
        <w:rPr>
          <w:rFonts w:ascii="Calibri" w:hAnsi="Calibri"/>
          <w:sz w:val="22"/>
          <w:szCs w:val="22"/>
        </w:rPr>
        <w:t>ni.</w:t>
      </w:r>
    </w:p>
    <w:p w14:paraId="7400357C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</w:p>
    <w:p w14:paraId="4710C551" w14:textId="77777777" w:rsidR="00F4627A" w:rsidRPr="00B87FF6" w:rsidRDefault="006C3351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II. A SZAKDOLGOZATTAL KAPCSOLATOS ÁLTALÁNOS TUDNIVALÓK</w:t>
      </w:r>
    </w:p>
    <w:p w14:paraId="696E8439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14:paraId="4FD369B4" w14:textId="77777777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i/>
          <w:sz w:val="22"/>
          <w:szCs w:val="22"/>
        </w:rPr>
      </w:pPr>
      <w:r w:rsidRPr="00B87FF6">
        <w:rPr>
          <w:rFonts w:ascii="Calibri" w:hAnsi="Calibri"/>
          <w:i/>
          <w:sz w:val="22"/>
          <w:szCs w:val="22"/>
        </w:rPr>
        <w:t>A szakdolgozatról a Tanulmányi és Vizsgaszabályzat (TVSZ) valamint a Bölcsészettudományi Kar kiegészítő és átmeneti rendelkezései a Tanulmányi és Vizsgaszabályzathoz 11-15§ rendelkeznek:</w:t>
      </w:r>
    </w:p>
    <w:p w14:paraId="7C8B06EA" w14:textId="77777777" w:rsidR="00F4627A" w:rsidRPr="00B87FF6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11. § A Tanulmányi és Vizsgaszabályzat </w:t>
      </w:r>
      <w:r w:rsidRPr="00B87FF6">
        <w:rPr>
          <w:rFonts w:ascii="Calibri" w:hAnsi="Calibri"/>
          <w:bCs/>
          <w:sz w:val="22"/>
          <w:szCs w:val="22"/>
        </w:rPr>
        <w:t xml:space="preserve">171. § (1) </w:t>
      </w:r>
      <w:r w:rsidRPr="00B87FF6">
        <w:rPr>
          <w:rFonts w:ascii="Calibri" w:hAnsi="Calibri"/>
          <w:sz w:val="22"/>
          <w:szCs w:val="22"/>
        </w:rPr>
        <w:t>felhatalmazása alapján:</w:t>
      </w:r>
    </w:p>
    <w:p w14:paraId="7C9527C1" w14:textId="77777777" w:rsidR="00F4627A" w:rsidRPr="00B87FF6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Amennyiben a hallgató maga választja meg a szakdolgozati témáját, úgy a témát az</w:t>
      </w:r>
      <w:r w:rsidR="00D12727" w:rsidRPr="00B87FF6">
        <w:rPr>
          <w:rFonts w:ascii="Calibri" w:hAnsi="Calibri"/>
          <w:sz w:val="22"/>
          <w:szCs w:val="22"/>
        </w:rPr>
        <w:t xml:space="preserve"> </w:t>
      </w:r>
      <w:r w:rsidRPr="00B87FF6">
        <w:rPr>
          <w:rFonts w:ascii="Calibri" w:hAnsi="Calibri"/>
          <w:sz w:val="22"/>
          <w:szCs w:val="22"/>
        </w:rPr>
        <w:t>illetékes szakfelelős hagyja jóvá.</w:t>
      </w:r>
    </w:p>
    <w:p w14:paraId="012314EC" w14:textId="77777777" w:rsidR="00F4627A" w:rsidRPr="00B87FF6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12. § A Tanulmányi és Vizsgaszabályzat </w:t>
      </w:r>
      <w:r w:rsidRPr="00B87FF6">
        <w:rPr>
          <w:rFonts w:ascii="Calibri" w:hAnsi="Calibri"/>
          <w:bCs/>
          <w:sz w:val="22"/>
          <w:szCs w:val="22"/>
        </w:rPr>
        <w:t xml:space="preserve">171. § (2) </w:t>
      </w:r>
      <w:r w:rsidRPr="00B87FF6">
        <w:rPr>
          <w:rFonts w:ascii="Calibri" w:hAnsi="Calibri"/>
          <w:sz w:val="22"/>
          <w:szCs w:val="22"/>
        </w:rPr>
        <w:t>felhatalmazása alapján:</w:t>
      </w:r>
    </w:p>
    <w:p w14:paraId="39E65450" w14:textId="60FE9342" w:rsidR="00F4627A" w:rsidRPr="00B87FF6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szakdolgozat témáját, címét és témavezetőjét az adott alapszakért felelős </w:t>
      </w:r>
      <w:r w:rsidRPr="001E64C9">
        <w:rPr>
          <w:rFonts w:ascii="Calibri" w:hAnsi="Calibri"/>
          <w:sz w:val="22"/>
          <w:szCs w:val="22"/>
          <w:u w:val="single"/>
        </w:rPr>
        <w:t>intézetvezetővel</w:t>
      </w:r>
      <w:r w:rsidRPr="00B87FF6">
        <w:rPr>
          <w:rFonts w:ascii="Calibri" w:hAnsi="Calibri"/>
          <w:sz w:val="22"/>
          <w:szCs w:val="22"/>
        </w:rPr>
        <w:t xml:space="preserve"> jóvá kell hagyatni. A jóváhagyást az </w:t>
      </w:r>
      <w:r w:rsidR="00C73E4F">
        <w:rPr>
          <w:rFonts w:ascii="Calibri" w:hAnsi="Calibri"/>
          <w:sz w:val="22"/>
          <w:szCs w:val="22"/>
        </w:rPr>
        <w:t xml:space="preserve">intézet vezető a Neptunban </w:t>
      </w:r>
      <w:r w:rsidR="00E03ED8">
        <w:rPr>
          <w:rFonts w:ascii="Calibri" w:hAnsi="Calibri"/>
          <w:sz w:val="22"/>
          <w:szCs w:val="22"/>
        </w:rPr>
        <w:t>adja meg</w:t>
      </w:r>
      <w:r w:rsidRPr="00B87FF6">
        <w:rPr>
          <w:rFonts w:ascii="Calibri" w:hAnsi="Calibri"/>
          <w:sz w:val="22"/>
          <w:szCs w:val="22"/>
        </w:rPr>
        <w:t>. Az így elfogadott címbejelentést a Tanulmányi Osztály tartja nyilván.</w:t>
      </w:r>
    </w:p>
    <w:p w14:paraId="543D4BD7" w14:textId="262F8B32" w:rsidR="00F4627A" w:rsidRPr="00B87FF6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 xml:space="preserve">14. § A Tanulmányi és Vizsgaszabályzat </w:t>
      </w:r>
      <w:r w:rsidRPr="00B87FF6">
        <w:rPr>
          <w:rFonts w:ascii="Calibri" w:hAnsi="Calibri"/>
          <w:bCs/>
          <w:sz w:val="22"/>
          <w:szCs w:val="22"/>
        </w:rPr>
        <w:t xml:space="preserve">171. § (7) </w:t>
      </w:r>
      <w:r w:rsidRPr="00B87FF6">
        <w:rPr>
          <w:rFonts w:ascii="Calibri" w:hAnsi="Calibri"/>
          <w:sz w:val="22"/>
          <w:szCs w:val="22"/>
        </w:rPr>
        <w:t>felhatalmazása alapján:</w:t>
      </w:r>
      <w:r w:rsidR="00D12727" w:rsidRPr="00B87FF6">
        <w:rPr>
          <w:rFonts w:ascii="Calibri" w:hAnsi="Calibri"/>
          <w:sz w:val="22"/>
          <w:szCs w:val="22"/>
        </w:rPr>
        <w:t xml:space="preserve"> </w:t>
      </w:r>
      <w:r w:rsidRPr="00B87FF6">
        <w:rPr>
          <w:rFonts w:ascii="Calibri" w:hAnsi="Calibri"/>
          <w:sz w:val="22"/>
          <w:szCs w:val="22"/>
        </w:rPr>
        <w:t>A bíráló véleményének leadási helye az adott szak titkársága</w:t>
      </w:r>
      <w:r w:rsidR="00E03ED8">
        <w:rPr>
          <w:rFonts w:ascii="Calibri" w:hAnsi="Calibri"/>
          <w:sz w:val="22"/>
          <w:szCs w:val="22"/>
        </w:rPr>
        <w:t xml:space="preserve"> (e-mailen is lehetséges)</w:t>
      </w:r>
      <w:r w:rsidRPr="00B87FF6">
        <w:rPr>
          <w:rFonts w:ascii="Calibri" w:hAnsi="Calibri"/>
          <w:sz w:val="22"/>
          <w:szCs w:val="22"/>
        </w:rPr>
        <w:t>.</w:t>
      </w:r>
    </w:p>
    <w:p w14:paraId="4E93670C" w14:textId="77777777" w:rsidR="00F4627A" w:rsidRPr="00B87FF6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15. § A Tanulmányi és Vizsgaszabályzat </w:t>
      </w:r>
      <w:r w:rsidRPr="00B87FF6">
        <w:rPr>
          <w:rFonts w:ascii="Calibri" w:hAnsi="Calibri"/>
          <w:bCs/>
          <w:sz w:val="22"/>
          <w:szCs w:val="22"/>
        </w:rPr>
        <w:t>171. § (11)</w:t>
      </w:r>
      <w:r w:rsidRPr="00B87FF6">
        <w:rPr>
          <w:rFonts w:ascii="Calibri" w:hAnsi="Calibri"/>
          <w:b/>
          <w:bCs/>
          <w:sz w:val="22"/>
          <w:szCs w:val="22"/>
        </w:rPr>
        <w:t xml:space="preserve"> </w:t>
      </w:r>
      <w:r w:rsidRPr="00B87FF6">
        <w:rPr>
          <w:rFonts w:ascii="Calibri" w:hAnsi="Calibri"/>
          <w:sz w:val="22"/>
          <w:szCs w:val="22"/>
        </w:rPr>
        <w:t>felhatalmazása alapján:</w:t>
      </w:r>
      <w:r w:rsidR="00D12727" w:rsidRPr="00B87FF6">
        <w:rPr>
          <w:rFonts w:ascii="Calibri" w:hAnsi="Calibri"/>
          <w:sz w:val="22"/>
          <w:szCs w:val="22"/>
        </w:rPr>
        <w:t xml:space="preserve"> </w:t>
      </w:r>
      <w:r w:rsidRPr="00B87FF6">
        <w:rPr>
          <w:rFonts w:ascii="Calibri" w:hAnsi="Calibri"/>
          <w:sz w:val="22"/>
          <w:szCs w:val="22"/>
        </w:rPr>
        <w:t>A hallgatói jogviszonyon kívül készített szakdolgozat esetében a leadáskor hatályos</w:t>
      </w:r>
      <w:r w:rsidR="00D12727" w:rsidRPr="00B87FF6">
        <w:rPr>
          <w:rFonts w:ascii="Calibri" w:hAnsi="Calibri"/>
          <w:sz w:val="22"/>
          <w:szCs w:val="22"/>
        </w:rPr>
        <w:t xml:space="preserve"> </w:t>
      </w:r>
      <w:r w:rsidRPr="00B87FF6">
        <w:rPr>
          <w:rFonts w:ascii="Calibri" w:hAnsi="Calibri"/>
          <w:sz w:val="22"/>
          <w:szCs w:val="22"/>
        </w:rPr>
        <w:t>TVSZ rendelkezései az irányadók.</w:t>
      </w:r>
    </w:p>
    <w:p w14:paraId="07E51F70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BF3CAA0" w14:textId="77777777" w:rsidR="00F4627A" w:rsidRPr="00B87FF6" w:rsidRDefault="006C3351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II.1. A szakdolgozat témája, a témaelfogadás, a témaleadás</w:t>
      </w:r>
    </w:p>
    <w:p w14:paraId="52B14C24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14:paraId="76C2F032" w14:textId="77777777" w:rsidR="00F4627A" w:rsidRPr="00B87FF6" w:rsidRDefault="006C3351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B87FF6">
        <w:rPr>
          <w:rFonts w:ascii="Calibri" w:hAnsi="Calibri"/>
          <w:b/>
          <w:i/>
          <w:sz w:val="22"/>
          <w:szCs w:val="22"/>
        </w:rPr>
        <w:t>A témaválasztás módjai:</w:t>
      </w:r>
    </w:p>
    <w:p w14:paraId="2F859651" w14:textId="77777777" w:rsidR="00081865" w:rsidRPr="00B87FF6" w:rsidRDefault="00081865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2E4677C" w14:textId="7402C096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1) A hallgató szakdolgozati témáját minden olyan témából kivála</w:t>
      </w:r>
      <w:r w:rsidR="00D12727" w:rsidRPr="00B87FF6">
        <w:rPr>
          <w:rFonts w:ascii="Calibri" w:hAnsi="Calibri"/>
          <w:sz w:val="22"/>
          <w:szCs w:val="22"/>
        </w:rPr>
        <w:t>szthatja, amely az oktatás téma</w:t>
      </w:r>
      <w:r w:rsidRPr="00B87FF6">
        <w:rPr>
          <w:rFonts w:ascii="Calibri" w:hAnsi="Calibri"/>
          <w:sz w:val="22"/>
          <w:szCs w:val="22"/>
        </w:rPr>
        <w:t>választékában szerepel.</w:t>
      </w:r>
      <w:r w:rsidR="00D12727" w:rsidRPr="00B87FF6">
        <w:rPr>
          <w:rFonts w:ascii="Calibri" w:hAnsi="Calibri"/>
          <w:sz w:val="22"/>
          <w:szCs w:val="22"/>
        </w:rPr>
        <w:t xml:space="preserve"> Ez a </w:t>
      </w:r>
      <w:r w:rsidR="008F366A">
        <w:rPr>
          <w:rFonts w:ascii="Calibri" w:hAnsi="Calibri"/>
          <w:sz w:val="22"/>
          <w:szCs w:val="22"/>
        </w:rPr>
        <w:t xml:space="preserve">Kelet-Ázsia tanulmányok mesterképzés esetén </w:t>
      </w:r>
      <w:r w:rsidR="00D12727" w:rsidRPr="00B87FF6">
        <w:rPr>
          <w:rFonts w:ascii="Calibri" w:hAnsi="Calibri"/>
          <w:sz w:val="22"/>
          <w:szCs w:val="22"/>
        </w:rPr>
        <w:t xml:space="preserve">lehet bármilyen, a </w:t>
      </w:r>
      <w:r w:rsidR="00D12727" w:rsidRPr="008F366A">
        <w:rPr>
          <w:rFonts w:ascii="Calibri" w:hAnsi="Calibri"/>
          <w:sz w:val="22"/>
          <w:szCs w:val="22"/>
        </w:rPr>
        <w:t xml:space="preserve">mai </w:t>
      </w:r>
      <w:r w:rsidR="008F366A" w:rsidRPr="008F366A">
        <w:rPr>
          <w:rFonts w:ascii="Calibri" w:hAnsi="Calibri"/>
          <w:sz w:val="22"/>
          <w:szCs w:val="22"/>
        </w:rPr>
        <w:t>Kelet- Dél- vagy Délkelet-Ázsiához</w:t>
      </w:r>
      <w:r w:rsidR="00E3476F" w:rsidRPr="00E3476F">
        <w:rPr>
          <w:rFonts w:ascii="Calibri" w:hAnsi="Calibri"/>
          <w:sz w:val="22"/>
          <w:szCs w:val="22"/>
        </w:rPr>
        <w:t xml:space="preserve"> </w:t>
      </w:r>
      <w:r w:rsidR="00D12727" w:rsidRPr="00B87FF6">
        <w:rPr>
          <w:rFonts w:ascii="Calibri" w:hAnsi="Calibri"/>
          <w:sz w:val="22"/>
          <w:szCs w:val="22"/>
        </w:rPr>
        <w:t xml:space="preserve">kapcsolódó </w:t>
      </w:r>
      <w:r w:rsidR="005B29CF">
        <w:rPr>
          <w:rFonts w:ascii="Calibri" w:hAnsi="Calibri"/>
          <w:sz w:val="22"/>
          <w:szCs w:val="22"/>
        </w:rPr>
        <w:t>társadalom</w:t>
      </w:r>
      <w:r w:rsidR="00D12727" w:rsidRPr="00B87FF6">
        <w:rPr>
          <w:rFonts w:ascii="Calibri" w:hAnsi="Calibri"/>
          <w:sz w:val="22"/>
          <w:szCs w:val="22"/>
        </w:rPr>
        <w:t xml:space="preserve">tudományi </w:t>
      </w:r>
      <w:r w:rsidR="00081865" w:rsidRPr="00B87FF6">
        <w:rPr>
          <w:rFonts w:ascii="Calibri" w:hAnsi="Calibri"/>
          <w:sz w:val="22"/>
          <w:szCs w:val="22"/>
        </w:rPr>
        <w:t xml:space="preserve">jellegű </w:t>
      </w:r>
      <w:r w:rsidR="00D12727" w:rsidRPr="00B87FF6">
        <w:rPr>
          <w:rFonts w:ascii="Calibri" w:hAnsi="Calibri"/>
          <w:sz w:val="22"/>
          <w:szCs w:val="22"/>
        </w:rPr>
        <w:t>– vagy a bölcsészet- és társadalomtudományok határterületéhez tartozó – téma (</w:t>
      </w:r>
      <w:r w:rsidR="009B428C">
        <w:rPr>
          <w:rFonts w:ascii="Calibri" w:hAnsi="Calibri"/>
          <w:sz w:val="22"/>
          <w:szCs w:val="22"/>
        </w:rPr>
        <w:t>nemzetközi kapcsolatok, polit</w:t>
      </w:r>
      <w:r w:rsidR="008851A2">
        <w:rPr>
          <w:rFonts w:ascii="Calibri" w:hAnsi="Calibri"/>
          <w:sz w:val="22"/>
          <w:szCs w:val="22"/>
        </w:rPr>
        <w:t>ika</w:t>
      </w:r>
      <w:r w:rsidR="009B428C">
        <w:rPr>
          <w:rFonts w:ascii="Calibri" w:hAnsi="Calibri"/>
          <w:sz w:val="22"/>
          <w:szCs w:val="22"/>
        </w:rPr>
        <w:t xml:space="preserve">, </w:t>
      </w:r>
      <w:r w:rsidR="008851A2">
        <w:rPr>
          <w:rFonts w:ascii="Calibri" w:hAnsi="Calibri"/>
          <w:sz w:val="22"/>
          <w:szCs w:val="22"/>
        </w:rPr>
        <w:t>társadalom</w:t>
      </w:r>
      <w:r w:rsidR="009B428C">
        <w:rPr>
          <w:rFonts w:ascii="Calibri" w:hAnsi="Calibri"/>
          <w:sz w:val="22"/>
          <w:szCs w:val="22"/>
        </w:rPr>
        <w:t xml:space="preserve">, </w:t>
      </w:r>
      <w:r w:rsidR="008851A2">
        <w:rPr>
          <w:rFonts w:ascii="Calibri" w:hAnsi="Calibri"/>
          <w:sz w:val="22"/>
          <w:szCs w:val="22"/>
        </w:rPr>
        <w:t xml:space="preserve">gazdaság, modern </w:t>
      </w:r>
      <w:r w:rsidR="00D12727" w:rsidRPr="00B87FF6">
        <w:rPr>
          <w:rFonts w:ascii="Calibri" w:hAnsi="Calibri"/>
          <w:sz w:val="22"/>
          <w:szCs w:val="22"/>
        </w:rPr>
        <w:t>történelem,</w:t>
      </w:r>
      <w:r w:rsidR="008851A2" w:rsidRPr="00B87FF6">
        <w:rPr>
          <w:rFonts w:ascii="Calibri" w:hAnsi="Calibri"/>
          <w:sz w:val="22"/>
          <w:szCs w:val="22"/>
        </w:rPr>
        <w:t xml:space="preserve"> </w:t>
      </w:r>
      <w:r w:rsidR="00A03857">
        <w:rPr>
          <w:rFonts w:ascii="Calibri" w:hAnsi="Calibri"/>
          <w:sz w:val="22"/>
          <w:szCs w:val="22"/>
        </w:rPr>
        <w:t xml:space="preserve">kortárs </w:t>
      </w:r>
      <w:r w:rsidR="00D12727" w:rsidRPr="00B87FF6">
        <w:rPr>
          <w:rFonts w:ascii="Calibri" w:hAnsi="Calibri"/>
          <w:sz w:val="22"/>
          <w:szCs w:val="22"/>
        </w:rPr>
        <w:t>kultúra stb.)</w:t>
      </w:r>
      <w:r w:rsidR="00A03857">
        <w:rPr>
          <w:rFonts w:ascii="Calibri" w:hAnsi="Calibri"/>
          <w:sz w:val="22"/>
          <w:szCs w:val="22"/>
        </w:rPr>
        <w:t>.</w:t>
      </w:r>
    </w:p>
    <w:p w14:paraId="7F62D383" w14:textId="77777777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2) A szakdolgozatíró témáját a szak oktatóinak szakdolgozati témajavaslatai közül is kiválaszthatja.</w:t>
      </w:r>
    </w:p>
    <w:p w14:paraId="0D595622" w14:textId="77777777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3) Továbbá lehet saját, eredeti témajavaslata.</w:t>
      </w:r>
    </w:p>
    <w:p w14:paraId="374A0E79" w14:textId="7E6E2C68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Minden esetben a témát a leendő </w:t>
      </w:r>
      <w:r w:rsidRPr="00B87FF6">
        <w:rPr>
          <w:rFonts w:ascii="Calibri" w:hAnsi="Calibri"/>
          <w:sz w:val="22"/>
          <w:szCs w:val="22"/>
          <w:u w:val="single"/>
        </w:rPr>
        <w:t>konzulens</w:t>
      </w:r>
      <w:r w:rsidRPr="00B87FF6">
        <w:rPr>
          <w:rFonts w:ascii="Calibri" w:hAnsi="Calibri"/>
          <w:sz w:val="22"/>
          <w:szCs w:val="22"/>
        </w:rPr>
        <w:t xml:space="preserve"> </w:t>
      </w:r>
      <w:r w:rsidR="00D12727" w:rsidRPr="00B87FF6">
        <w:rPr>
          <w:rFonts w:ascii="Calibri" w:hAnsi="Calibri"/>
          <w:sz w:val="22"/>
          <w:szCs w:val="22"/>
        </w:rPr>
        <w:t>(</w:t>
      </w:r>
      <w:r w:rsidR="00D05DC2" w:rsidRPr="00B87FF6">
        <w:rPr>
          <w:rFonts w:ascii="Calibri" w:hAnsi="Calibri"/>
          <w:sz w:val="22"/>
          <w:szCs w:val="22"/>
        </w:rPr>
        <w:t xml:space="preserve">más néven </w:t>
      </w:r>
      <w:r w:rsidR="00D12727" w:rsidRPr="00B87FF6">
        <w:rPr>
          <w:rFonts w:ascii="Calibri" w:hAnsi="Calibri"/>
          <w:sz w:val="22"/>
          <w:szCs w:val="22"/>
          <w:u w:val="single"/>
        </w:rPr>
        <w:t>témavezető</w:t>
      </w:r>
      <w:r w:rsidR="00D12727" w:rsidRPr="00B87FF6">
        <w:rPr>
          <w:rFonts w:ascii="Calibri" w:hAnsi="Calibri"/>
          <w:sz w:val="22"/>
          <w:szCs w:val="22"/>
        </w:rPr>
        <w:t xml:space="preserve">) </w:t>
      </w:r>
      <w:r w:rsidRPr="00B87FF6">
        <w:rPr>
          <w:rFonts w:ascii="Calibri" w:hAnsi="Calibri"/>
          <w:sz w:val="22"/>
          <w:szCs w:val="22"/>
        </w:rPr>
        <w:t xml:space="preserve">tanárral </w:t>
      </w:r>
      <w:r w:rsidRPr="00BB11CE">
        <w:rPr>
          <w:rFonts w:ascii="Calibri" w:hAnsi="Calibri"/>
          <w:sz w:val="22"/>
          <w:szCs w:val="22"/>
        </w:rPr>
        <w:t>engedélyeztetni kell</w:t>
      </w:r>
      <w:r w:rsidR="00FA38C5">
        <w:rPr>
          <w:rFonts w:ascii="Calibri" w:hAnsi="Calibri"/>
          <w:sz w:val="22"/>
          <w:szCs w:val="22"/>
        </w:rPr>
        <w:t xml:space="preserve"> a Neptunon keresztül</w:t>
      </w:r>
      <w:r w:rsidRPr="00B87FF6">
        <w:rPr>
          <w:rFonts w:ascii="Calibri" w:hAnsi="Calibri"/>
          <w:sz w:val="22"/>
          <w:szCs w:val="22"/>
        </w:rPr>
        <w:t>.</w:t>
      </w:r>
      <w:r w:rsidR="00FA38C5">
        <w:rPr>
          <w:rFonts w:ascii="Calibri" w:hAnsi="Calibri"/>
          <w:sz w:val="22"/>
          <w:szCs w:val="22"/>
        </w:rPr>
        <w:t xml:space="preserve"> Ehhez a témavezetővel előzetes egyeztetésre van szükség.</w:t>
      </w:r>
    </w:p>
    <w:p w14:paraId="2F1A13AC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6716D8D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B87FF6">
        <w:rPr>
          <w:rFonts w:ascii="Calibri" w:hAnsi="Calibri"/>
          <w:b/>
          <w:i/>
          <w:sz w:val="22"/>
          <w:szCs w:val="22"/>
        </w:rPr>
        <w:t>Témaelfogadás</w:t>
      </w:r>
    </w:p>
    <w:p w14:paraId="18847951" w14:textId="77777777" w:rsidR="00081865" w:rsidRPr="00B87FF6" w:rsidRDefault="00081865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D2EC9A8" w14:textId="3B031BB6" w:rsidR="00F4627A" w:rsidRPr="00B87FF6" w:rsidRDefault="00F4627A" w:rsidP="006C3351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szakdolgozat </w:t>
      </w:r>
      <w:r w:rsidR="00217A40" w:rsidRPr="00B87FF6">
        <w:rPr>
          <w:rFonts w:ascii="Calibri" w:hAnsi="Calibri"/>
          <w:sz w:val="22"/>
          <w:szCs w:val="22"/>
        </w:rPr>
        <w:t>témáját és címét</w:t>
      </w:r>
      <w:r w:rsidRPr="00B87FF6">
        <w:rPr>
          <w:rFonts w:ascii="Calibri" w:hAnsi="Calibri"/>
          <w:sz w:val="22"/>
          <w:szCs w:val="22"/>
        </w:rPr>
        <w:t xml:space="preserve"> minden hallgató az általa választott </w:t>
      </w:r>
      <w:r w:rsidR="00344756">
        <w:rPr>
          <w:rFonts w:ascii="Calibri" w:hAnsi="Calibri"/>
          <w:sz w:val="22"/>
          <w:szCs w:val="22"/>
        </w:rPr>
        <w:t xml:space="preserve">témavezetővel </w:t>
      </w:r>
      <w:r w:rsidRPr="00B87FF6">
        <w:rPr>
          <w:rFonts w:ascii="Calibri" w:hAnsi="Calibri"/>
          <w:sz w:val="22"/>
          <w:szCs w:val="22"/>
        </w:rPr>
        <w:t>folytatott konzultáció után határozza meg.</w:t>
      </w:r>
      <w:r w:rsidR="00217A40" w:rsidRPr="00B87FF6">
        <w:rPr>
          <w:rFonts w:ascii="Calibri" w:hAnsi="Calibri"/>
          <w:sz w:val="22"/>
          <w:szCs w:val="22"/>
        </w:rPr>
        <w:t xml:space="preserve"> A szakdolgozat írása során a téma – a témavezető hozzájárulásával – az eredetileg megadott kereteken belül tovább szűkíthető, s </w:t>
      </w:r>
      <w:r w:rsidR="00217A40">
        <w:rPr>
          <w:rFonts w:ascii="Calibri" w:hAnsi="Calibri"/>
          <w:sz w:val="22"/>
          <w:szCs w:val="22"/>
        </w:rPr>
        <w:t>a</w:t>
      </w:r>
      <w:r w:rsidR="00217A40" w:rsidRPr="00217A40">
        <w:rPr>
          <w:rFonts w:ascii="Calibri" w:hAnsi="Calibri"/>
          <w:sz w:val="22"/>
          <w:szCs w:val="22"/>
        </w:rPr>
        <w:t xml:space="preserve"> leadott címhez később </w:t>
      </w:r>
      <w:r w:rsidR="00217A40" w:rsidRPr="006C3351">
        <w:rPr>
          <w:rFonts w:ascii="Calibri" w:hAnsi="Calibri"/>
          <w:sz w:val="22"/>
          <w:szCs w:val="22"/>
          <w:u w:val="single"/>
        </w:rPr>
        <w:t>hozzáadható egy alcím</w:t>
      </w:r>
      <w:r w:rsidR="00217A40" w:rsidRPr="00217A40">
        <w:rPr>
          <w:rFonts w:ascii="Calibri" w:hAnsi="Calibri"/>
          <w:sz w:val="22"/>
          <w:szCs w:val="22"/>
        </w:rPr>
        <w:t xml:space="preserve">, ami </w:t>
      </w:r>
      <w:r w:rsidR="00217A40">
        <w:rPr>
          <w:rFonts w:ascii="Calibri" w:hAnsi="Calibri"/>
          <w:sz w:val="22"/>
          <w:szCs w:val="22"/>
        </w:rPr>
        <w:t>konkretizálja</w:t>
      </w:r>
      <w:r w:rsidR="00217A40" w:rsidRPr="00217A40">
        <w:rPr>
          <w:rFonts w:ascii="Calibri" w:hAnsi="Calibri"/>
          <w:sz w:val="22"/>
          <w:szCs w:val="22"/>
        </w:rPr>
        <w:t xml:space="preserve"> a dolgozat témáját.</w:t>
      </w:r>
    </w:p>
    <w:p w14:paraId="76FAF277" w14:textId="77777777" w:rsidR="00987274" w:rsidRPr="00B87FF6" w:rsidRDefault="00987274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434C787" w14:textId="77777777" w:rsidR="00F4627A" w:rsidRPr="00B87FF6" w:rsidRDefault="002D4AB3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B87FF6">
        <w:rPr>
          <w:rFonts w:ascii="Calibri" w:hAnsi="Calibri"/>
          <w:b/>
          <w:i/>
          <w:sz w:val="22"/>
          <w:szCs w:val="22"/>
        </w:rPr>
        <w:t>T</w:t>
      </w:r>
      <w:r w:rsidR="00F4627A" w:rsidRPr="00B87FF6">
        <w:rPr>
          <w:rFonts w:ascii="Calibri" w:hAnsi="Calibri"/>
          <w:b/>
          <w:i/>
          <w:sz w:val="22"/>
          <w:szCs w:val="22"/>
        </w:rPr>
        <w:t>émaleadás</w:t>
      </w:r>
    </w:p>
    <w:p w14:paraId="47D7491B" w14:textId="77777777" w:rsidR="00081865" w:rsidRPr="00B87FF6" w:rsidRDefault="00081865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91C5A17" w14:textId="7132927C" w:rsidR="00F4627A" w:rsidRPr="00B87FF6" w:rsidRDefault="00987274" w:rsidP="002D4AB3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dolgozat témáját és címét a tervezett leadás előtt </w:t>
      </w:r>
      <w:r w:rsidR="00081865" w:rsidRPr="00B87FF6">
        <w:rPr>
          <w:rFonts w:ascii="Calibri" w:hAnsi="Calibri"/>
          <w:sz w:val="22"/>
          <w:szCs w:val="22"/>
        </w:rPr>
        <w:t>legalább 6</w:t>
      </w:r>
      <w:r w:rsidRPr="00B87FF6">
        <w:rPr>
          <w:rFonts w:ascii="Calibri" w:hAnsi="Calibri"/>
          <w:sz w:val="22"/>
          <w:szCs w:val="22"/>
        </w:rPr>
        <w:t xml:space="preserve"> hónappal el kell fogadtatni. </w:t>
      </w:r>
      <w:r w:rsidR="00081865" w:rsidRPr="00B87FF6">
        <w:rPr>
          <w:rFonts w:ascii="Calibri" w:hAnsi="Calibri"/>
          <w:sz w:val="22"/>
          <w:szCs w:val="22"/>
        </w:rPr>
        <w:t xml:space="preserve">A tavaszi félévben leadandó szakdolgozatok címbejelentésének határideje a leadást megelőző év </w:t>
      </w:r>
      <w:r w:rsidR="00081865" w:rsidRPr="00B87FF6">
        <w:rPr>
          <w:rFonts w:ascii="Calibri" w:hAnsi="Calibri"/>
          <w:sz w:val="22"/>
          <w:szCs w:val="22"/>
          <w:u w:val="single"/>
        </w:rPr>
        <w:t>október 15-e</w:t>
      </w:r>
      <w:r w:rsidR="00081865" w:rsidRPr="00B87FF6">
        <w:rPr>
          <w:rFonts w:ascii="Calibri" w:hAnsi="Calibri"/>
          <w:sz w:val="22"/>
          <w:szCs w:val="22"/>
        </w:rPr>
        <w:t xml:space="preserve">; az őszi félévben leadandó dolgozat címbejelentésének határideje az adott év </w:t>
      </w:r>
      <w:r w:rsidR="00081865" w:rsidRPr="00B87FF6">
        <w:rPr>
          <w:rFonts w:ascii="Calibri" w:hAnsi="Calibri"/>
          <w:sz w:val="22"/>
          <w:szCs w:val="22"/>
          <w:u w:val="single"/>
        </w:rPr>
        <w:t>május 15-e</w:t>
      </w:r>
      <w:r w:rsidR="00081865" w:rsidRPr="00B87FF6">
        <w:rPr>
          <w:rFonts w:ascii="Calibri" w:hAnsi="Calibri"/>
          <w:sz w:val="22"/>
          <w:szCs w:val="22"/>
        </w:rPr>
        <w:t xml:space="preserve"> </w:t>
      </w:r>
      <w:r w:rsidR="00036392" w:rsidRPr="00B87FF6">
        <w:rPr>
          <w:rFonts w:ascii="Calibri" w:hAnsi="Calibri"/>
          <w:sz w:val="22"/>
          <w:szCs w:val="22"/>
        </w:rPr>
        <w:t xml:space="preserve">(ha a határidő napja munkaszüneti napra esik, </w:t>
      </w:r>
      <w:r w:rsidR="00443722">
        <w:rPr>
          <w:rFonts w:ascii="Calibri" w:hAnsi="Calibri"/>
          <w:sz w:val="22"/>
          <w:szCs w:val="22"/>
        </w:rPr>
        <w:t xml:space="preserve">vagy az adott napon a Tanulmányi Osztály nincs nyitva, </w:t>
      </w:r>
      <w:r w:rsidR="00036392" w:rsidRPr="00B87FF6">
        <w:rPr>
          <w:rFonts w:ascii="Calibri" w:hAnsi="Calibri"/>
          <w:sz w:val="22"/>
          <w:szCs w:val="22"/>
        </w:rPr>
        <w:t xml:space="preserve">akkor a soron következő </w:t>
      </w:r>
      <w:r w:rsidR="00B864C6">
        <w:rPr>
          <w:rFonts w:ascii="Calibri" w:hAnsi="Calibri"/>
          <w:sz w:val="22"/>
          <w:szCs w:val="22"/>
        </w:rPr>
        <w:t xml:space="preserve">nyitvatartási </w:t>
      </w:r>
      <w:r w:rsidR="00036392" w:rsidRPr="00B87FF6">
        <w:rPr>
          <w:rFonts w:ascii="Calibri" w:hAnsi="Calibri"/>
          <w:sz w:val="22"/>
          <w:szCs w:val="22"/>
        </w:rPr>
        <w:t xml:space="preserve">nap.) </w:t>
      </w:r>
      <w:r w:rsidR="00F4627A" w:rsidRPr="00B87FF6">
        <w:rPr>
          <w:rFonts w:ascii="Calibri" w:hAnsi="Calibri"/>
          <w:sz w:val="22"/>
          <w:szCs w:val="22"/>
        </w:rPr>
        <w:t xml:space="preserve">A téma elfogadását a témavezető tanár </w:t>
      </w:r>
      <w:r w:rsidR="00EF231E">
        <w:rPr>
          <w:rFonts w:ascii="Calibri" w:hAnsi="Calibri"/>
          <w:sz w:val="22"/>
          <w:szCs w:val="22"/>
        </w:rPr>
        <w:t xml:space="preserve">a Neptunban </w:t>
      </w:r>
      <w:r w:rsidR="00F4627A" w:rsidRPr="00B87FF6">
        <w:rPr>
          <w:rFonts w:ascii="Calibri" w:hAnsi="Calibri"/>
          <w:sz w:val="22"/>
          <w:szCs w:val="22"/>
        </w:rPr>
        <w:t>igazolja, és a</w:t>
      </w:r>
      <w:r w:rsidR="00B864C6">
        <w:rPr>
          <w:rFonts w:ascii="Calibri" w:hAnsi="Calibri"/>
          <w:sz w:val="22"/>
          <w:szCs w:val="22"/>
        </w:rPr>
        <w:t>z</w:t>
      </w:r>
      <w:r w:rsidR="00F4627A" w:rsidRPr="00B87FF6">
        <w:rPr>
          <w:rFonts w:ascii="Calibri" w:hAnsi="Calibri"/>
          <w:sz w:val="22"/>
          <w:szCs w:val="22"/>
        </w:rPr>
        <w:t xml:space="preserve"> </w:t>
      </w:r>
      <w:r w:rsidR="00B864C6">
        <w:rPr>
          <w:rFonts w:ascii="Calibri" w:hAnsi="Calibri"/>
          <w:sz w:val="22"/>
          <w:szCs w:val="22"/>
        </w:rPr>
        <w:t>intézet</w:t>
      </w:r>
      <w:r w:rsidR="00F4627A" w:rsidRPr="00B87FF6">
        <w:rPr>
          <w:rFonts w:ascii="Calibri" w:hAnsi="Calibri"/>
          <w:sz w:val="22"/>
          <w:szCs w:val="22"/>
        </w:rPr>
        <w:t xml:space="preserve">vezető jóváhagyja. </w:t>
      </w:r>
      <w:r w:rsidR="0080400C">
        <w:rPr>
          <w:rFonts w:ascii="Calibri" w:hAnsi="Calibri"/>
          <w:sz w:val="22"/>
          <w:szCs w:val="22"/>
        </w:rPr>
        <w:t>Ennek technikai részleteiről az aktuális kari szabályzatokban érdemes tájékozódni.</w:t>
      </w:r>
    </w:p>
    <w:p w14:paraId="3FB8F08F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4F16D60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II.2. A témavezető/konzulens kiválasztása és feladatai, téma</w:t>
      </w:r>
      <w:r w:rsidR="002D4AB3" w:rsidRPr="00B87FF6">
        <w:rPr>
          <w:rFonts w:ascii="Calibri" w:hAnsi="Calibri"/>
          <w:b/>
          <w:sz w:val="22"/>
          <w:szCs w:val="22"/>
        </w:rPr>
        <w:t>-</w:t>
      </w:r>
      <w:r w:rsidRPr="00B87FF6">
        <w:rPr>
          <w:rFonts w:ascii="Calibri" w:hAnsi="Calibri"/>
          <w:b/>
          <w:sz w:val="22"/>
          <w:szCs w:val="22"/>
        </w:rPr>
        <w:t xml:space="preserve"> és konzulens-váltás</w:t>
      </w:r>
    </w:p>
    <w:p w14:paraId="2CFDC408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E563DAD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B87FF6">
        <w:rPr>
          <w:rFonts w:ascii="Calibri" w:hAnsi="Calibri"/>
          <w:b/>
          <w:i/>
          <w:sz w:val="22"/>
          <w:szCs w:val="22"/>
        </w:rPr>
        <w:t>A témavezető/konzulens tanár kiválasztása</w:t>
      </w:r>
    </w:p>
    <w:p w14:paraId="6D88D65C" w14:textId="77777777" w:rsidR="00081865" w:rsidRPr="00B87FF6" w:rsidRDefault="00081865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5947053" w14:textId="5EE37056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hallgató </w:t>
      </w:r>
      <w:r w:rsidR="0013312A">
        <w:rPr>
          <w:rFonts w:ascii="Calibri" w:hAnsi="Calibri"/>
          <w:sz w:val="22"/>
          <w:szCs w:val="22"/>
        </w:rPr>
        <w:t xml:space="preserve">elsősorban </w:t>
      </w:r>
      <w:r w:rsidRPr="00B87FF6">
        <w:rPr>
          <w:rFonts w:ascii="Calibri" w:hAnsi="Calibri"/>
          <w:sz w:val="22"/>
          <w:szCs w:val="22"/>
        </w:rPr>
        <w:t>a</w:t>
      </w:r>
      <w:r w:rsidR="00081865" w:rsidRPr="00B87FF6">
        <w:rPr>
          <w:rFonts w:ascii="Calibri" w:hAnsi="Calibri"/>
          <w:sz w:val="22"/>
          <w:szCs w:val="22"/>
        </w:rPr>
        <w:t xml:space="preserve"> </w:t>
      </w:r>
      <w:r w:rsidR="00704739">
        <w:rPr>
          <w:rFonts w:ascii="Calibri" w:hAnsi="Calibri"/>
          <w:sz w:val="22"/>
          <w:szCs w:val="22"/>
        </w:rPr>
        <w:t>PPKE</w:t>
      </w:r>
      <w:r w:rsidR="00EB53C1">
        <w:rPr>
          <w:rFonts w:ascii="Calibri" w:hAnsi="Calibri"/>
          <w:sz w:val="22"/>
          <w:szCs w:val="22"/>
        </w:rPr>
        <w:t xml:space="preserve"> </w:t>
      </w:r>
      <w:r w:rsidR="005F56D9">
        <w:rPr>
          <w:rFonts w:ascii="Calibri" w:hAnsi="Calibri"/>
          <w:sz w:val="22"/>
          <w:szCs w:val="22"/>
        </w:rPr>
        <w:t xml:space="preserve">– a </w:t>
      </w:r>
      <w:r w:rsidR="005F56D9">
        <w:rPr>
          <w:rFonts w:ascii="Calibri" w:hAnsi="Calibri"/>
          <w:color w:val="333300"/>
          <w:sz w:val="22"/>
          <w:szCs w:val="22"/>
        </w:rPr>
        <w:t xml:space="preserve">Kelet-Ázsia mesterképzésben oktatóként részt vevő és az </w:t>
      </w:r>
      <w:r w:rsidR="002E13D2">
        <w:rPr>
          <w:rFonts w:ascii="Calibri" w:hAnsi="Calibri"/>
          <w:sz w:val="22"/>
          <w:szCs w:val="22"/>
        </w:rPr>
        <w:t xml:space="preserve">adott témában jártas </w:t>
      </w:r>
      <w:r w:rsidR="005F56D9">
        <w:rPr>
          <w:rFonts w:ascii="Calibri" w:hAnsi="Calibri"/>
          <w:sz w:val="22"/>
          <w:szCs w:val="22"/>
        </w:rPr>
        <w:t xml:space="preserve">– </w:t>
      </w:r>
      <w:r w:rsidR="00704739">
        <w:rPr>
          <w:rFonts w:ascii="Calibri" w:hAnsi="Calibri"/>
          <w:sz w:val="22"/>
          <w:szCs w:val="22"/>
        </w:rPr>
        <w:t xml:space="preserve">oktatói </w:t>
      </w:r>
      <w:r w:rsidRPr="00B87FF6">
        <w:rPr>
          <w:rFonts w:ascii="Calibri" w:hAnsi="Calibri"/>
          <w:sz w:val="22"/>
          <w:szCs w:val="22"/>
        </w:rPr>
        <w:t>közül választhat magának témavezető tanárt. A hallgató</w:t>
      </w:r>
      <w:r w:rsidR="00081865" w:rsidRPr="00B87FF6">
        <w:rPr>
          <w:rFonts w:ascii="Calibri" w:hAnsi="Calibri"/>
          <w:sz w:val="22"/>
          <w:szCs w:val="22"/>
        </w:rPr>
        <w:t>nak tovább</w:t>
      </w:r>
      <w:r w:rsidR="00C210CE" w:rsidRPr="00B87FF6">
        <w:rPr>
          <w:rFonts w:ascii="Calibri" w:hAnsi="Calibri"/>
          <w:sz w:val="22"/>
          <w:szCs w:val="22"/>
        </w:rPr>
        <w:t>á</w:t>
      </w:r>
      <w:r w:rsidR="00081865" w:rsidRPr="00B87FF6">
        <w:rPr>
          <w:rFonts w:ascii="Calibri" w:hAnsi="Calibri"/>
          <w:sz w:val="22"/>
          <w:szCs w:val="22"/>
        </w:rPr>
        <w:t xml:space="preserve"> </w:t>
      </w:r>
      <w:r w:rsidR="00081865" w:rsidRPr="00B87FF6">
        <w:rPr>
          <w:rFonts w:ascii="Calibri" w:hAnsi="Calibri"/>
          <w:sz w:val="22"/>
          <w:szCs w:val="22"/>
        </w:rPr>
        <w:lastRenderedPageBreak/>
        <w:t>lehetősége van arra</w:t>
      </w:r>
      <w:r w:rsidRPr="00B87FF6">
        <w:rPr>
          <w:rFonts w:ascii="Calibri" w:hAnsi="Calibri"/>
          <w:sz w:val="22"/>
          <w:szCs w:val="22"/>
        </w:rPr>
        <w:t xml:space="preserve"> </w:t>
      </w:r>
      <w:r w:rsidR="00081865" w:rsidRPr="00B87FF6">
        <w:rPr>
          <w:rFonts w:ascii="Calibri" w:hAnsi="Calibri"/>
          <w:sz w:val="22"/>
          <w:szCs w:val="22"/>
        </w:rPr>
        <w:t>–</w:t>
      </w:r>
      <w:r w:rsidRPr="00B87FF6">
        <w:rPr>
          <w:rFonts w:ascii="Calibri" w:hAnsi="Calibri"/>
          <w:sz w:val="22"/>
          <w:szCs w:val="22"/>
        </w:rPr>
        <w:t xml:space="preserve"> amennyiben témája indokolja</w:t>
      </w:r>
      <w:r w:rsidR="001859FB">
        <w:rPr>
          <w:rFonts w:ascii="Calibri" w:hAnsi="Calibri"/>
          <w:sz w:val="22"/>
          <w:szCs w:val="22"/>
        </w:rPr>
        <w:t>, és a</w:t>
      </w:r>
      <w:r w:rsidR="00EB53C1">
        <w:rPr>
          <w:rFonts w:ascii="Calibri" w:hAnsi="Calibri"/>
          <w:sz w:val="22"/>
          <w:szCs w:val="22"/>
        </w:rPr>
        <w:t xml:space="preserve"> szakfelelős </w:t>
      </w:r>
      <w:r w:rsidR="001859FB">
        <w:rPr>
          <w:rFonts w:ascii="Calibri" w:hAnsi="Calibri"/>
          <w:sz w:val="22"/>
          <w:szCs w:val="22"/>
        </w:rPr>
        <w:t>ezt engedélyezi</w:t>
      </w:r>
      <w:r w:rsidRPr="00B87FF6">
        <w:rPr>
          <w:rFonts w:ascii="Calibri" w:hAnsi="Calibri"/>
          <w:sz w:val="22"/>
          <w:szCs w:val="22"/>
        </w:rPr>
        <w:t xml:space="preserve"> </w:t>
      </w:r>
      <w:r w:rsidR="00081865" w:rsidRPr="00B87FF6">
        <w:rPr>
          <w:rFonts w:ascii="Calibri" w:hAnsi="Calibri"/>
          <w:sz w:val="22"/>
          <w:szCs w:val="22"/>
        </w:rPr>
        <w:t>–</w:t>
      </w:r>
      <w:r w:rsidRPr="00B87FF6">
        <w:rPr>
          <w:rFonts w:ascii="Calibri" w:hAnsi="Calibri"/>
          <w:sz w:val="22"/>
          <w:szCs w:val="22"/>
        </w:rPr>
        <w:t xml:space="preserve">, hogy a </w:t>
      </w:r>
      <w:r w:rsidR="005D0EAF">
        <w:rPr>
          <w:rFonts w:ascii="Calibri" w:hAnsi="Calibri"/>
          <w:sz w:val="22"/>
          <w:szCs w:val="22"/>
        </w:rPr>
        <w:t xml:space="preserve">PPKE-n </w:t>
      </w:r>
      <w:r w:rsidR="00C210CE" w:rsidRPr="00B87FF6">
        <w:rPr>
          <w:rFonts w:ascii="Calibri" w:hAnsi="Calibri"/>
          <w:sz w:val="22"/>
          <w:szCs w:val="22"/>
        </w:rPr>
        <w:t xml:space="preserve">nem tanító ún. </w:t>
      </w:r>
      <w:r w:rsidRPr="00B87FF6">
        <w:rPr>
          <w:rFonts w:ascii="Calibri" w:hAnsi="Calibri"/>
          <w:sz w:val="22"/>
          <w:szCs w:val="22"/>
        </w:rPr>
        <w:t>külsős konzulenst keressen magának</w:t>
      </w:r>
      <w:r w:rsidR="0013312A">
        <w:rPr>
          <w:rFonts w:ascii="Calibri" w:hAnsi="Calibri"/>
          <w:sz w:val="22"/>
          <w:szCs w:val="22"/>
        </w:rPr>
        <w:t xml:space="preserve">, aki a témában </w:t>
      </w:r>
      <w:r w:rsidR="007A3AC2">
        <w:rPr>
          <w:rFonts w:ascii="Calibri" w:hAnsi="Calibri"/>
          <w:sz w:val="22"/>
          <w:szCs w:val="22"/>
        </w:rPr>
        <w:t>j</w:t>
      </w:r>
      <w:r w:rsidR="0013312A">
        <w:rPr>
          <w:rFonts w:ascii="Calibri" w:hAnsi="Calibri"/>
          <w:sz w:val="22"/>
          <w:szCs w:val="22"/>
        </w:rPr>
        <w:t>ártas elméleti vagy gyakorlati szakember lehet.</w:t>
      </w:r>
      <w:r w:rsidRPr="00B87FF6">
        <w:rPr>
          <w:rFonts w:ascii="Calibri" w:hAnsi="Calibri"/>
          <w:sz w:val="22"/>
          <w:szCs w:val="22"/>
        </w:rPr>
        <w:t xml:space="preserve"> </w:t>
      </w:r>
    </w:p>
    <w:p w14:paraId="1AA5DF05" w14:textId="565982F6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témavezetőnek jogában áll a hallgatót, illetve témáját visszautasítani. </w:t>
      </w:r>
    </w:p>
    <w:p w14:paraId="68698580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33372AA" w14:textId="77777777" w:rsidR="00F4627A" w:rsidRPr="00B87FF6" w:rsidRDefault="002D4AB3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B87FF6">
        <w:rPr>
          <w:rFonts w:ascii="Calibri" w:hAnsi="Calibri"/>
          <w:b/>
          <w:i/>
          <w:sz w:val="22"/>
          <w:szCs w:val="22"/>
        </w:rPr>
        <w:t>T</w:t>
      </w:r>
      <w:r w:rsidR="00F4627A" w:rsidRPr="00B87FF6">
        <w:rPr>
          <w:rFonts w:ascii="Calibri" w:hAnsi="Calibri"/>
          <w:b/>
          <w:i/>
          <w:sz w:val="22"/>
          <w:szCs w:val="22"/>
        </w:rPr>
        <w:t>émavezető</w:t>
      </w:r>
      <w:r w:rsidR="00D05DC2" w:rsidRPr="00B87FF6">
        <w:rPr>
          <w:rFonts w:ascii="Calibri" w:hAnsi="Calibri"/>
          <w:b/>
          <w:i/>
          <w:sz w:val="22"/>
          <w:szCs w:val="22"/>
        </w:rPr>
        <w:t>-</w:t>
      </w:r>
      <w:r w:rsidR="00F4627A" w:rsidRPr="00B87FF6">
        <w:rPr>
          <w:rFonts w:ascii="Calibri" w:hAnsi="Calibri"/>
          <w:b/>
          <w:i/>
          <w:sz w:val="22"/>
          <w:szCs w:val="22"/>
        </w:rPr>
        <w:t xml:space="preserve"> és témaváltás</w:t>
      </w:r>
    </w:p>
    <w:p w14:paraId="57C2C490" w14:textId="77777777" w:rsidR="00D05DC2" w:rsidRPr="00B87FF6" w:rsidRDefault="00D05DC2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5FBBC39" w14:textId="04C883D9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hallgatónak jogában áll témavezetőt váltani. A témavezető</w:t>
      </w:r>
      <w:r w:rsidR="00D05DC2" w:rsidRPr="00B87FF6">
        <w:rPr>
          <w:rFonts w:ascii="Calibri" w:hAnsi="Calibri"/>
          <w:sz w:val="22"/>
          <w:szCs w:val="22"/>
        </w:rPr>
        <w:t>-</w:t>
      </w:r>
      <w:r w:rsidRPr="00B87FF6">
        <w:rPr>
          <w:rFonts w:ascii="Calibri" w:hAnsi="Calibri"/>
          <w:sz w:val="22"/>
          <w:szCs w:val="22"/>
        </w:rPr>
        <w:t>váltáshoz mindkét (a régi és új) témavezető egyetértése szükséges. Abban az esetben, ha a konzulens-csere témaváltoztatást is jelent</w:t>
      </w:r>
      <w:r w:rsidR="00D05DC2" w:rsidRPr="00B87FF6">
        <w:rPr>
          <w:rFonts w:ascii="Calibri" w:hAnsi="Calibri"/>
          <w:sz w:val="22"/>
          <w:szCs w:val="22"/>
        </w:rPr>
        <w:t>,</w:t>
      </w:r>
      <w:r w:rsidRPr="00B87FF6">
        <w:rPr>
          <w:rFonts w:ascii="Calibri" w:hAnsi="Calibri"/>
          <w:sz w:val="22"/>
          <w:szCs w:val="22"/>
        </w:rPr>
        <w:t xml:space="preserve"> új címbejelent</w:t>
      </w:r>
      <w:r w:rsidR="007A3AC2">
        <w:rPr>
          <w:rFonts w:ascii="Calibri" w:hAnsi="Calibri"/>
          <w:sz w:val="22"/>
          <w:szCs w:val="22"/>
        </w:rPr>
        <w:t>ést kell végrehajtani</w:t>
      </w:r>
      <w:r w:rsidRPr="00B87FF6">
        <w:rPr>
          <w:rFonts w:ascii="Calibri" w:hAnsi="Calibri"/>
          <w:sz w:val="22"/>
          <w:szCs w:val="22"/>
        </w:rPr>
        <w:t xml:space="preserve">. A szakdolgozati téma </w:t>
      </w:r>
      <w:r w:rsidR="00D05DC2" w:rsidRPr="00B87FF6">
        <w:rPr>
          <w:rFonts w:ascii="Calibri" w:hAnsi="Calibri"/>
          <w:sz w:val="22"/>
          <w:szCs w:val="22"/>
        </w:rPr>
        <w:t>megváltoztatásának</w:t>
      </w:r>
      <w:r w:rsidRPr="00B87FF6">
        <w:rPr>
          <w:rFonts w:ascii="Calibri" w:hAnsi="Calibri"/>
          <w:sz w:val="22"/>
          <w:szCs w:val="22"/>
        </w:rPr>
        <w:t xml:space="preserve"> legutolsó lehetősége: a beadás előtt 3 hónappal. A cím pontosítása</w:t>
      </w:r>
      <w:r w:rsidR="00D05DC2" w:rsidRPr="00B87FF6">
        <w:rPr>
          <w:rFonts w:ascii="Calibri" w:hAnsi="Calibri"/>
          <w:sz w:val="22"/>
          <w:szCs w:val="22"/>
        </w:rPr>
        <w:t>, alcím hozzáadása</w:t>
      </w:r>
      <w:r w:rsidRPr="00B87FF6">
        <w:rPr>
          <w:rFonts w:ascii="Calibri" w:hAnsi="Calibri"/>
          <w:sz w:val="22"/>
          <w:szCs w:val="22"/>
        </w:rPr>
        <w:t xml:space="preserve"> nem minősül témaváltoztatásnak.</w:t>
      </w:r>
    </w:p>
    <w:p w14:paraId="0570D6D7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4EE9A72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B87FF6">
        <w:rPr>
          <w:rFonts w:ascii="Calibri" w:hAnsi="Calibri"/>
          <w:b/>
          <w:i/>
          <w:sz w:val="22"/>
          <w:szCs w:val="22"/>
        </w:rPr>
        <w:t>A témavezető feladata</w:t>
      </w:r>
    </w:p>
    <w:p w14:paraId="60A7E4EC" w14:textId="77777777" w:rsidR="00D05DC2" w:rsidRPr="00B87FF6" w:rsidRDefault="00D05DC2" w:rsidP="00D12727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14:paraId="240625F3" w14:textId="0F492325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hallgató témavezetőjétől</w:t>
      </w:r>
      <w:r w:rsidR="00D05DC2" w:rsidRPr="00B87FF6">
        <w:rPr>
          <w:rFonts w:ascii="Calibri" w:hAnsi="Calibri"/>
          <w:sz w:val="22"/>
          <w:szCs w:val="22"/>
        </w:rPr>
        <w:t xml:space="preserve"> (</w:t>
      </w:r>
      <w:r w:rsidRPr="00B87FF6">
        <w:rPr>
          <w:rFonts w:ascii="Calibri" w:hAnsi="Calibri"/>
          <w:sz w:val="22"/>
          <w:szCs w:val="22"/>
        </w:rPr>
        <w:t>konzulens</w:t>
      </w:r>
      <w:r w:rsidR="00D05DC2" w:rsidRPr="00B87FF6">
        <w:rPr>
          <w:rFonts w:ascii="Calibri" w:hAnsi="Calibri"/>
          <w:sz w:val="22"/>
          <w:szCs w:val="22"/>
        </w:rPr>
        <w:t>étől)</w:t>
      </w:r>
      <w:r w:rsidRPr="00B87FF6">
        <w:rPr>
          <w:rFonts w:ascii="Calibri" w:hAnsi="Calibri"/>
          <w:sz w:val="22"/>
          <w:szCs w:val="22"/>
        </w:rPr>
        <w:t xml:space="preserve"> felvilágosítást kap olyan kérdésekben, hogy miként végezze kutatását, milyen forrásmunkákat olvasson el, hogyan szerkessze meg írásművét. A hallgató köteles a témavezető által meghatározott gyakorisággal megtartott, de legalább </w:t>
      </w:r>
      <w:r w:rsidRPr="00B87FF6">
        <w:rPr>
          <w:rFonts w:ascii="Calibri" w:hAnsi="Calibri"/>
          <w:sz w:val="22"/>
          <w:szCs w:val="22"/>
          <w:u w:val="single"/>
        </w:rPr>
        <w:t>3 alkalmat</w:t>
      </w:r>
      <w:r w:rsidRPr="00B87FF6">
        <w:rPr>
          <w:rFonts w:ascii="Calibri" w:hAnsi="Calibri"/>
          <w:sz w:val="22"/>
          <w:szCs w:val="22"/>
        </w:rPr>
        <w:t xml:space="preserve"> magában foglaló </w:t>
      </w:r>
      <w:r w:rsidR="00E86DE4" w:rsidRPr="00B87FF6">
        <w:rPr>
          <w:rFonts w:ascii="Calibri" w:hAnsi="Calibri"/>
          <w:sz w:val="22"/>
          <w:szCs w:val="22"/>
        </w:rPr>
        <w:t>személyes</w:t>
      </w:r>
      <w:r w:rsidR="00A60A3A">
        <w:rPr>
          <w:rFonts w:ascii="Calibri" w:hAnsi="Calibri"/>
          <w:sz w:val="22"/>
          <w:szCs w:val="22"/>
        </w:rPr>
        <w:t xml:space="preserve"> vagy online</w:t>
      </w:r>
      <w:r w:rsidR="00E86DE4" w:rsidRPr="00B87FF6">
        <w:rPr>
          <w:rFonts w:ascii="Calibri" w:hAnsi="Calibri"/>
          <w:sz w:val="22"/>
          <w:szCs w:val="22"/>
        </w:rPr>
        <w:t xml:space="preserve"> </w:t>
      </w:r>
      <w:r w:rsidRPr="00B87FF6">
        <w:rPr>
          <w:rFonts w:ascii="Calibri" w:hAnsi="Calibri"/>
          <w:sz w:val="22"/>
          <w:szCs w:val="22"/>
          <w:u w:val="single"/>
        </w:rPr>
        <w:t>konzultáción</w:t>
      </w:r>
      <w:r w:rsidRPr="00B87FF6">
        <w:rPr>
          <w:rFonts w:ascii="Calibri" w:hAnsi="Calibri"/>
          <w:sz w:val="22"/>
          <w:szCs w:val="22"/>
        </w:rPr>
        <w:t xml:space="preserve"> </w:t>
      </w:r>
      <w:r w:rsidR="009C0662">
        <w:rPr>
          <w:rFonts w:ascii="Calibri" w:hAnsi="Calibri"/>
          <w:sz w:val="22"/>
          <w:szCs w:val="22"/>
        </w:rPr>
        <w:t xml:space="preserve">(ez lehet e-mailes is) </w:t>
      </w:r>
      <w:r w:rsidRPr="00B87FF6">
        <w:rPr>
          <w:rFonts w:ascii="Calibri" w:hAnsi="Calibri"/>
          <w:sz w:val="22"/>
          <w:szCs w:val="22"/>
        </w:rPr>
        <w:t>részt venni.</w:t>
      </w:r>
      <w:r w:rsidR="00D05DC2" w:rsidRPr="00B87FF6">
        <w:rPr>
          <w:rFonts w:ascii="Calibri" w:hAnsi="Calibri"/>
          <w:sz w:val="22"/>
          <w:szCs w:val="22"/>
        </w:rPr>
        <w:t xml:space="preserve"> A </w:t>
      </w:r>
      <w:r w:rsidR="00567033" w:rsidRPr="00B87FF6">
        <w:rPr>
          <w:rFonts w:ascii="Calibri" w:hAnsi="Calibri"/>
          <w:sz w:val="22"/>
          <w:szCs w:val="22"/>
        </w:rPr>
        <w:t xml:space="preserve">megfelelő számú </w:t>
      </w:r>
      <w:r w:rsidR="00D05DC2" w:rsidRPr="00B87FF6">
        <w:rPr>
          <w:rFonts w:ascii="Calibri" w:hAnsi="Calibri"/>
          <w:sz w:val="22"/>
          <w:szCs w:val="22"/>
        </w:rPr>
        <w:t>konzultáción való részvételt a témavezető igazolja a</w:t>
      </w:r>
      <w:r w:rsidR="007C3DC4">
        <w:rPr>
          <w:rFonts w:ascii="Calibri" w:hAnsi="Calibri"/>
          <w:sz w:val="22"/>
          <w:szCs w:val="22"/>
        </w:rPr>
        <w:t xml:space="preserve"> szakdolgozat feltöltésének engedélyezésével</w:t>
      </w:r>
      <w:r w:rsidR="00E86DE4" w:rsidRPr="00B87FF6">
        <w:rPr>
          <w:rFonts w:ascii="Calibri" w:hAnsi="Calibri"/>
          <w:sz w:val="22"/>
          <w:szCs w:val="22"/>
        </w:rPr>
        <w:t>.</w:t>
      </w:r>
    </w:p>
    <w:p w14:paraId="1AEAAA8E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14:paraId="379DC3CE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II.</w:t>
      </w:r>
      <w:r w:rsidR="002D4AB3" w:rsidRPr="00B87FF6">
        <w:rPr>
          <w:rFonts w:ascii="Calibri" w:hAnsi="Calibri"/>
          <w:b/>
          <w:sz w:val="22"/>
          <w:szCs w:val="22"/>
        </w:rPr>
        <w:t>3</w:t>
      </w:r>
      <w:r w:rsidRPr="00B87FF6">
        <w:rPr>
          <w:rFonts w:ascii="Calibri" w:hAnsi="Calibri"/>
          <w:b/>
          <w:sz w:val="22"/>
          <w:szCs w:val="22"/>
        </w:rPr>
        <w:t>. A szakdolgozat beadása</w:t>
      </w:r>
    </w:p>
    <w:p w14:paraId="3A6D94D8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A31D692" w14:textId="77777777" w:rsidR="00347E81" w:rsidRDefault="00244FC4" w:rsidP="00C36F17">
      <w:pPr>
        <w:numPr>
          <w:ilvl w:val="0"/>
          <w:numId w:val="2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244FC4">
        <w:rPr>
          <w:rFonts w:ascii="Calibri" w:hAnsi="Calibri"/>
          <w:color w:val="333300"/>
          <w:sz w:val="22"/>
          <w:szCs w:val="22"/>
        </w:rPr>
        <w:t>Csak az nyújthat be szakdolgozatot, aki a TVSz Kiegészítő és Átmeneti Rendelkezések 17. § alapján szakdolgozat nyilvántartólapot nyújtott be</w:t>
      </w:r>
      <w:r w:rsidR="005E3C86">
        <w:rPr>
          <w:rFonts w:ascii="Calibri" w:hAnsi="Calibri"/>
          <w:color w:val="333300"/>
          <w:sz w:val="22"/>
          <w:szCs w:val="22"/>
        </w:rPr>
        <w:t>.</w:t>
      </w:r>
    </w:p>
    <w:p w14:paraId="4552EF60" w14:textId="472FE81E" w:rsidR="00347E81" w:rsidRDefault="00347E81" w:rsidP="00C36F17">
      <w:pPr>
        <w:numPr>
          <w:ilvl w:val="0"/>
          <w:numId w:val="2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>A szakdolgozat benyújtása a szakdolgozat Neptun rendszerbe történő feltöltésével valósul meg</w:t>
      </w:r>
      <w:r w:rsidR="00187F59">
        <w:rPr>
          <w:rFonts w:ascii="Calibri" w:hAnsi="Calibri"/>
          <w:color w:val="333300"/>
          <w:sz w:val="22"/>
          <w:szCs w:val="22"/>
        </w:rPr>
        <w:t>, az aktuális kari előírások szerint.</w:t>
      </w:r>
    </w:p>
    <w:p w14:paraId="5A5444C9" w14:textId="77777777" w:rsidR="00347E81" w:rsidRDefault="00347E81" w:rsidP="00C36F17">
      <w:pPr>
        <w:numPr>
          <w:ilvl w:val="0"/>
          <w:numId w:val="2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>A szakdolgozatot PDF formátumban kell feltölteni. A feltöltendő fájl nevének tartalmaznia kell a hallgató nevét, a kar kódját és a témavezető nevét. Pl: Teszt Elek, BTK, Dr. Oktató Péter.</w:t>
      </w:r>
    </w:p>
    <w:p w14:paraId="4DA9DB5D" w14:textId="77777777" w:rsidR="00347E81" w:rsidRDefault="00347E81" w:rsidP="00347E81">
      <w:pPr>
        <w:numPr>
          <w:ilvl w:val="0"/>
          <w:numId w:val="20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>A határidő lejárta után a rendszer lezár, szakdolgozatok halasztott feltöltésére nincs lehetőség.</w:t>
      </w:r>
    </w:p>
    <w:p w14:paraId="0B4C232A" w14:textId="77777777" w:rsidR="00347E81" w:rsidRPr="00347E81" w:rsidRDefault="00347E81" w:rsidP="00347E81">
      <w:pPr>
        <w:numPr>
          <w:ilvl w:val="0"/>
          <w:numId w:val="20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>A szakdolgozat benyújtásával a hallgató visszavonhatatlanul kijelenti, hogy a szakdolgozat kizárólagosan saját szellemi terméke, valamint elkészítéséhez csak az abban feltüntetett forrásokat és csak a feltüntetett mértékben használta, továbbá a dolgozatot korábban más szakdolgozatként nem nyújtotta be – kivéve, ha jelen szabályzat kifejezetten lehetővé teszi a többszöri benyújtást. (TVSZ 40. § (6)</w:t>
      </w:r>
    </w:p>
    <w:p w14:paraId="13D357F9" w14:textId="4BEED734" w:rsidR="00347E81" w:rsidRPr="003C1470" w:rsidRDefault="00347E81" w:rsidP="003C1470">
      <w:pPr>
        <w:numPr>
          <w:ilvl w:val="0"/>
          <w:numId w:val="20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347E81">
        <w:rPr>
          <w:rFonts w:ascii="Calibri" w:hAnsi="Calibri"/>
          <w:color w:val="333300"/>
          <w:sz w:val="22"/>
          <w:szCs w:val="22"/>
        </w:rPr>
        <w:t>Szakdolgozat csak abban az esetben fogadható be érvényesen, amennyiben a</w:t>
      </w:r>
      <w:r>
        <w:rPr>
          <w:rFonts w:ascii="Calibri" w:hAnsi="Calibri"/>
          <w:color w:val="333300"/>
          <w:sz w:val="22"/>
          <w:szCs w:val="22"/>
        </w:rPr>
        <w:t xml:space="preserve"> </w:t>
      </w:r>
      <w:r w:rsidRPr="00347E81">
        <w:rPr>
          <w:rFonts w:ascii="Calibri" w:hAnsi="Calibri"/>
          <w:color w:val="333300"/>
          <w:sz w:val="22"/>
          <w:szCs w:val="22"/>
        </w:rPr>
        <w:t>témavezető a Neptun rendszeren keresztül nyilatkozott a szakdolgozat befogadhatóságáról. (TVSZ 40. § (7)</w:t>
      </w:r>
    </w:p>
    <w:p w14:paraId="6A70C310" w14:textId="77777777" w:rsidR="00347E81" w:rsidRPr="00B87FF6" w:rsidRDefault="00347E81" w:rsidP="000276B6">
      <w:pPr>
        <w:spacing w:line="276" w:lineRule="auto"/>
        <w:ind w:left="708" w:firstLine="51"/>
        <w:jc w:val="both"/>
        <w:rPr>
          <w:rFonts w:ascii="Calibri" w:hAnsi="Calibri"/>
          <w:color w:val="333300"/>
          <w:sz w:val="22"/>
          <w:szCs w:val="22"/>
        </w:rPr>
      </w:pPr>
    </w:p>
    <w:p w14:paraId="1BF469A7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II.</w:t>
      </w:r>
      <w:r w:rsidR="002D4AB3" w:rsidRPr="00B87FF6">
        <w:rPr>
          <w:rFonts w:ascii="Calibri" w:hAnsi="Calibri"/>
          <w:b/>
          <w:sz w:val="22"/>
          <w:szCs w:val="22"/>
        </w:rPr>
        <w:t>4</w:t>
      </w:r>
      <w:r w:rsidRPr="00B87FF6">
        <w:rPr>
          <w:rFonts w:ascii="Calibri" w:hAnsi="Calibri"/>
          <w:b/>
          <w:sz w:val="22"/>
          <w:szCs w:val="22"/>
        </w:rPr>
        <w:t>. A szakdolgozat bírálata</w:t>
      </w:r>
    </w:p>
    <w:p w14:paraId="0A85F780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 </w:t>
      </w:r>
    </w:p>
    <w:p w14:paraId="50749615" w14:textId="77777777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Csak a konzulens által elfogadott (és az elfogadást megfelelően dokumentált) szakdolgozatot lehet bírálatra kiadni.</w:t>
      </w:r>
    </w:p>
    <w:p w14:paraId="23AE8064" w14:textId="77777777" w:rsidR="00567033" w:rsidRPr="00B87FF6" w:rsidRDefault="00567033" w:rsidP="00D127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8805138" w14:textId="77777777" w:rsidR="00F4627A" w:rsidRPr="00B87FF6" w:rsidRDefault="00F4627A" w:rsidP="0014535B">
      <w:pPr>
        <w:spacing w:line="276" w:lineRule="auto"/>
        <w:jc w:val="both"/>
        <w:rPr>
          <w:rFonts w:ascii="Calibri" w:hAnsi="Calibri"/>
          <w:b/>
          <w:i/>
          <w:color w:val="333300"/>
          <w:sz w:val="22"/>
          <w:szCs w:val="22"/>
        </w:rPr>
      </w:pPr>
      <w:r w:rsidRPr="00B87FF6">
        <w:rPr>
          <w:rFonts w:ascii="Calibri" w:hAnsi="Calibri"/>
          <w:b/>
          <w:i/>
          <w:color w:val="333300"/>
          <w:sz w:val="22"/>
          <w:szCs w:val="22"/>
        </w:rPr>
        <w:t>A bíráló személy és feladatai</w:t>
      </w:r>
    </w:p>
    <w:p w14:paraId="6DB8C9D3" w14:textId="77777777" w:rsidR="00567033" w:rsidRPr="00B87FF6" w:rsidRDefault="00567033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6523A6DA" w14:textId="5684FA7E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</w:t>
      </w:r>
      <w:r w:rsidR="00B60986">
        <w:rPr>
          <w:rFonts w:ascii="Calibri" w:hAnsi="Calibri"/>
          <w:color w:val="333300"/>
          <w:sz w:val="22"/>
          <w:szCs w:val="22"/>
        </w:rPr>
        <w:t xml:space="preserve">mesterszakon a </w:t>
      </w:r>
      <w:r w:rsidRPr="00B87FF6">
        <w:rPr>
          <w:rFonts w:ascii="Calibri" w:hAnsi="Calibri"/>
          <w:color w:val="333300"/>
          <w:sz w:val="22"/>
          <w:szCs w:val="22"/>
        </w:rPr>
        <w:t xml:space="preserve">szakdolgozatot </w:t>
      </w:r>
      <w:r w:rsidR="00B60986">
        <w:rPr>
          <w:rFonts w:ascii="Calibri" w:hAnsi="Calibri"/>
          <w:color w:val="333300"/>
          <w:sz w:val="22"/>
          <w:szCs w:val="22"/>
        </w:rPr>
        <w:t xml:space="preserve">egy belső és egy külső </w:t>
      </w:r>
      <w:r w:rsidRPr="00B87FF6">
        <w:rPr>
          <w:rFonts w:ascii="Calibri" w:hAnsi="Calibri"/>
          <w:color w:val="333300"/>
          <w:sz w:val="22"/>
          <w:szCs w:val="22"/>
        </w:rPr>
        <w:t xml:space="preserve">bíráló </w:t>
      </w:r>
      <w:r w:rsidR="00AC6F86" w:rsidRPr="00B87FF6">
        <w:rPr>
          <w:rFonts w:ascii="Calibri" w:hAnsi="Calibri"/>
          <w:color w:val="333300"/>
          <w:sz w:val="22"/>
          <w:szCs w:val="22"/>
        </w:rPr>
        <w:t>(opponens)</w:t>
      </w:r>
      <w:r w:rsidR="00AC6F86" w:rsidRPr="00B87FF6">
        <w:rPr>
          <w:rFonts w:ascii="Calibri" w:hAnsi="Calibri"/>
          <w:i/>
          <w:color w:val="333300"/>
          <w:sz w:val="22"/>
          <w:szCs w:val="22"/>
        </w:rPr>
        <w:t xml:space="preserve"> </w:t>
      </w:r>
      <w:r w:rsidR="005A3E38">
        <w:rPr>
          <w:rFonts w:ascii="Calibri" w:hAnsi="Calibri"/>
          <w:color w:val="333300"/>
          <w:sz w:val="22"/>
          <w:szCs w:val="22"/>
        </w:rPr>
        <w:t xml:space="preserve">értékeli. A belső bíráló </w:t>
      </w:r>
      <w:r w:rsidR="00A3446B">
        <w:rPr>
          <w:rFonts w:ascii="Calibri" w:hAnsi="Calibri"/>
          <w:color w:val="333300"/>
          <w:sz w:val="22"/>
          <w:szCs w:val="22"/>
        </w:rPr>
        <w:t>a PPKE főállású oktatója,</w:t>
      </w:r>
      <w:r w:rsidR="00734F7D"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A3446B">
        <w:rPr>
          <w:rFonts w:ascii="Calibri" w:hAnsi="Calibri"/>
          <w:color w:val="333300"/>
          <w:sz w:val="22"/>
          <w:szCs w:val="22"/>
        </w:rPr>
        <w:t>a</w:t>
      </w:r>
      <w:r w:rsidR="002D0C5B">
        <w:rPr>
          <w:rFonts w:ascii="Calibri" w:hAnsi="Calibri"/>
          <w:color w:val="333300"/>
          <w:sz w:val="22"/>
          <w:szCs w:val="22"/>
        </w:rPr>
        <w:t xml:space="preserve"> külső bíráló </w:t>
      </w:r>
      <w:r w:rsidR="001B12E2">
        <w:rPr>
          <w:rFonts w:ascii="Calibri" w:hAnsi="Calibri"/>
          <w:color w:val="333300"/>
          <w:sz w:val="22"/>
          <w:szCs w:val="22"/>
        </w:rPr>
        <w:t xml:space="preserve">a téma olyan szakértője, aki </w:t>
      </w:r>
      <w:r w:rsidR="00AB7951">
        <w:rPr>
          <w:rFonts w:ascii="Calibri" w:hAnsi="Calibri"/>
          <w:color w:val="333300"/>
          <w:sz w:val="22"/>
          <w:szCs w:val="22"/>
        </w:rPr>
        <w:t>nem főállású oktatója a PPKE-nek</w:t>
      </w:r>
      <w:r w:rsidR="001B12E2">
        <w:rPr>
          <w:rFonts w:ascii="Calibri" w:hAnsi="Calibri"/>
          <w:color w:val="333300"/>
          <w:sz w:val="22"/>
          <w:szCs w:val="22"/>
        </w:rPr>
        <w:t>.</w:t>
      </w:r>
      <w:r w:rsidR="002D0C5B">
        <w:rPr>
          <w:rFonts w:ascii="Calibri" w:hAnsi="Calibri"/>
          <w:color w:val="333300"/>
          <w:sz w:val="22"/>
          <w:szCs w:val="22"/>
        </w:rPr>
        <w:t xml:space="preserve"> </w:t>
      </w:r>
      <w:r w:rsidR="00217A40" w:rsidRPr="00217A40">
        <w:rPr>
          <w:rFonts w:ascii="Calibri" w:hAnsi="Calibri"/>
          <w:color w:val="333300"/>
          <w:sz w:val="22"/>
          <w:szCs w:val="22"/>
        </w:rPr>
        <w:t>A szakdolgozat bíráló</w:t>
      </w:r>
      <w:r w:rsidR="002D0C5B">
        <w:rPr>
          <w:rFonts w:ascii="Calibri" w:hAnsi="Calibri"/>
          <w:color w:val="333300"/>
          <w:sz w:val="22"/>
          <w:szCs w:val="22"/>
        </w:rPr>
        <w:t>i</w:t>
      </w:r>
      <w:r w:rsidR="00217A40" w:rsidRPr="00217A40">
        <w:rPr>
          <w:rFonts w:ascii="Calibri" w:hAnsi="Calibri"/>
          <w:color w:val="333300"/>
          <w:sz w:val="22"/>
          <w:szCs w:val="22"/>
        </w:rPr>
        <w:t>t a tanszékvezető választja ki és kéri fel.</w:t>
      </w:r>
      <w:r w:rsidR="00217A40">
        <w:rPr>
          <w:rFonts w:ascii="Calibri" w:hAnsi="Calibri"/>
          <w:color w:val="333300"/>
          <w:sz w:val="22"/>
          <w:szCs w:val="22"/>
        </w:rPr>
        <w:t xml:space="preserve"> </w:t>
      </w:r>
      <w:r w:rsidRPr="00B87FF6">
        <w:rPr>
          <w:rFonts w:ascii="Calibri" w:hAnsi="Calibri"/>
          <w:color w:val="333300"/>
          <w:sz w:val="22"/>
          <w:szCs w:val="22"/>
        </w:rPr>
        <w:t xml:space="preserve">Az opponens köteles a dolgozat szöveges és számszerű értékelését </w:t>
      </w:r>
      <w:r w:rsidR="00AC6F86" w:rsidRPr="00B87FF6">
        <w:rPr>
          <w:rFonts w:ascii="Calibri" w:hAnsi="Calibri"/>
          <w:color w:val="333300"/>
          <w:sz w:val="22"/>
          <w:szCs w:val="22"/>
        </w:rPr>
        <w:t>le</w:t>
      </w:r>
      <w:r w:rsidRPr="00B87FF6">
        <w:rPr>
          <w:rFonts w:ascii="Calibri" w:hAnsi="Calibri"/>
          <w:color w:val="333300"/>
          <w:sz w:val="22"/>
          <w:szCs w:val="22"/>
        </w:rPr>
        <w:t>adni</w:t>
      </w:r>
      <w:r w:rsidR="00AC6F86" w:rsidRPr="00B87FF6">
        <w:rPr>
          <w:rFonts w:ascii="Calibri" w:hAnsi="Calibri"/>
          <w:color w:val="333300"/>
          <w:sz w:val="22"/>
          <w:szCs w:val="22"/>
        </w:rPr>
        <w:t xml:space="preserve"> a Nemzetközi és Politikatudományi Intézet titkárságán a titkárság által megadott határidőig.</w:t>
      </w: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174357">
        <w:rPr>
          <w:rFonts w:ascii="Calibri" w:hAnsi="Calibri"/>
          <w:color w:val="333300"/>
          <w:sz w:val="22"/>
          <w:szCs w:val="22"/>
        </w:rPr>
        <w:t>Az egyik bíráló a dolgozat témavezetője.</w:t>
      </w:r>
    </w:p>
    <w:p w14:paraId="23C4D522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51314E52" w14:textId="77777777" w:rsidR="00F4627A" w:rsidRPr="00B87FF6" w:rsidRDefault="00F4627A" w:rsidP="0014535B">
      <w:pPr>
        <w:spacing w:line="276" w:lineRule="auto"/>
        <w:jc w:val="both"/>
        <w:rPr>
          <w:rFonts w:ascii="Calibri" w:hAnsi="Calibri"/>
          <w:b/>
          <w:i/>
          <w:color w:val="333300"/>
          <w:sz w:val="22"/>
          <w:szCs w:val="22"/>
        </w:rPr>
      </w:pPr>
      <w:r w:rsidRPr="00B87FF6">
        <w:rPr>
          <w:rFonts w:ascii="Calibri" w:hAnsi="Calibri"/>
          <w:b/>
          <w:i/>
          <w:color w:val="333300"/>
          <w:sz w:val="22"/>
          <w:szCs w:val="22"/>
        </w:rPr>
        <w:t>A dolgozat értékelése, a minősítés szempontjai</w:t>
      </w:r>
    </w:p>
    <w:p w14:paraId="6B9678E0" w14:textId="77777777" w:rsidR="00AC6F86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 xml:space="preserve"> </w:t>
      </w:r>
    </w:p>
    <w:p w14:paraId="06A82875" w14:textId="77777777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 dolgozat értékelésekor alapvető szempont</w:t>
      </w:r>
      <w:r w:rsidR="0069469B" w:rsidRPr="00B87FF6">
        <w:rPr>
          <w:rFonts w:ascii="Calibri" w:hAnsi="Calibri"/>
          <w:color w:val="333300"/>
          <w:sz w:val="22"/>
          <w:szCs w:val="22"/>
        </w:rPr>
        <w:t>ok</w:t>
      </w:r>
      <w:r w:rsidRPr="00B87FF6">
        <w:rPr>
          <w:rFonts w:ascii="Calibri" w:hAnsi="Calibri"/>
          <w:color w:val="333300"/>
          <w:sz w:val="22"/>
          <w:szCs w:val="22"/>
        </w:rPr>
        <w:t>:</w:t>
      </w:r>
    </w:p>
    <w:p w14:paraId="7C24C660" w14:textId="77777777" w:rsidR="00D42B22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jó témaválasztás, problémafelvetés</w:t>
      </w:r>
      <w:r w:rsidR="0069469B" w:rsidRPr="00B87FF6">
        <w:rPr>
          <w:rFonts w:ascii="Calibri" w:hAnsi="Calibri"/>
          <w:color w:val="333300"/>
          <w:sz w:val="22"/>
          <w:szCs w:val="22"/>
        </w:rPr>
        <w:t>, a téma és megközelítés újszerűsége</w:t>
      </w:r>
      <w:r w:rsidR="00D42B22" w:rsidRPr="00B87FF6">
        <w:rPr>
          <w:rFonts w:ascii="Calibri" w:hAnsi="Calibri"/>
          <w:color w:val="333300"/>
          <w:sz w:val="22"/>
          <w:szCs w:val="22"/>
        </w:rPr>
        <w:t>;</w:t>
      </w:r>
    </w:p>
    <w:p w14:paraId="29DB41B8" w14:textId="77777777" w:rsidR="00D42B22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alapos kutatómunka, a téma mély feldolgozottsága</w:t>
      </w:r>
      <w:r w:rsidR="00D42B22" w:rsidRPr="00B87FF6">
        <w:rPr>
          <w:rFonts w:ascii="Calibri" w:hAnsi="Calibri"/>
          <w:color w:val="333300"/>
          <w:sz w:val="22"/>
          <w:szCs w:val="22"/>
        </w:rPr>
        <w:t>;</w:t>
      </w:r>
    </w:p>
    <w:p w14:paraId="5B74F899" w14:textId="51CC5AAD" w:rsidR="00D42B22" w:rsidRPr="00B87FF6" w:rsidRDefault="00026C4C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 témára vonatkozó elsődleges források, továbbá megfelelő mennyiségű és minőségű magyar</w:t>
      </w:r>
      <w:r w:rsidR="00C65625">
        <w:rPr>
          <w:rFonts w:ascii="Calibri" w:hAnsi="Calibri"/>
          <w:color w:val="333300"/>
          <w:sz w:val="22"/>
          <w:szCs w:val="22"/>
        </w:rPr>
        <w:t xml:space="preserve"> és</w:t>
      </w:r>
      <w:r w:rsidRPr="00B87FF6">
        <w:rPr>
          <w:rFonts w:ascii="Calibri" w:hAnsi="Calibri"/>
          <w:color w:val="333300"/>
          <w:sz w:val="22"/>
          <w:szCs w:val="22"/>
        </w:rPr>
        <w:t xml:space="preserve"> nemzetközi szakirodalom ismerete és felhasználása;</w:t>
      </w:r>
    </w:p>
    <w:p w14:paraId="3171EDBC" w14:textId="77777777" w:rsidR="00D42B22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 dolgozat egységes, összefüggő, logikus szerkesztése</w:t>
      </w:r>
      <w:r w:rsidR="00D42B22" w:rsidRPr="00B87FF6">
        <w:rPr>
          <w:rFonts w:ascii="Calibri" w:hAnsi="Calibri"/>
          <w:color w:val="333300"/>
          <w:sz w:val="22"/>
          <w:szCs w:val="22"/>
        </w:rPr>
        <w:t>;</w:t>
      </w:r>
    </w:p>
    <w:p w14:paraId="7ABA0B34" w14:textId="5F384598" w:rsidR="00D42B22" w:rsidRPr="00B87FF6" w:rsidRDefault="00026C4C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megfelelő szakmai nyelvezet használata</w:t>
      </w:r>
      <w:r w:rsidR="0069469B" w:rsidRPr="00B87FF6">
        <w:rPr>
          <w:rFonts w:ascii="Calibri" w:hAnsi="Calibri"/>
          <w:color w:val="333300"/>
          <w:sz w:val="22"/>
          <w:szCs w:val="22"/>
        </w:rPr>
        <w:t>, a magyar</w:t>
      </w:r>
      <w:r w:rsidR="00CD15D6">
        <w:rPr>
          <w:rFonts w:ascii="Calibri" w:hAnsi="Calibri"/>
          <w:color w:val="333300"/>
          <w:sz w:val="22"/>
          <w:szCs w:val="22"/>
        </w:rPr>
        <w:t xml:space="preserve"> és</w:t>
      </w:r>
      <w:r w:rsidR="0069469B" w:rsidRPr="00B87FF6">
        <w:rPr>
          <w:rFonts w:ascii="Calibri" w:hAnsi="Calibri"/>
          <w:color w:val="333300"/>
          <w:sz w:val="22"/>
          <w:szCs w:val="22"/>
        </w:rPr>
        <w:t xml:space="preserve"> nemzetközi terminológia ismerete;</w:t>
      </w:r>
    </w:p>
    <w:p w14:paraId="4E4CB5C9" w14:textId="77777777" w:rsidR="00026C4C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 szerző önálló gondolatai, érvelése;</w:t>
      </w:r>
    </w:p>
    <w:p w14:paraId="6FE6CF6F" w14:textId="77777777" w:rsidR="00F4627A" w:rsidRPr="00B87FF6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formai követelmények (a dolgozat külalakja, kivitelezése, a hivatkozások, tartalomjegyzék, bibliográfia, függelék, ábrák, táblázatok stb.) minősége</w:t>
      </w:r>
      <w:r w:rsidR="0069469B" w:rsidRPr="00B87FF6">
        <w:rPr>
          <w:rFonts w:ascii="Calibri" w:hAnsi="Calibri"/>
          <w:color w:val="333300"/>
          <w:sz w:val="22"/>
          <w:szCs w:val="22"/>
        </w:rPr>
        <w:t>;</w:t>
      </w:r>
    </w:p>
    <w:p w14:paraId="04B0D95A" w14:textId="77777777" w:rsidR="0069469B" w:rsidRPr="00B87FF6" w:rsidRDefault="0069469B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nyelvhelyesség, nyelvhasználat, stílus színvonala;</w:t>
      </w:r>
    </w:p>
    <w:p w14:paraId="0F8F0746" w14:textId="3D530B7D" w:rsidR="0069469B" w:rsidRPr="00B87FF6" w:rsidRDefault="0069469B" w:rsidP="002D4AB3">
      <w:pPr>
        <w:numPr>
          <w:ilvl w:val="0"/>
          <w:numId w:val="16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</w:t>
      </w:r>
      <w:r w:rsidR="00CD15D6">
        <w:rPr>
          <w:rFonts w:ascii="Calibri" w:hAnsi="Calibri"/>
          <w:color w:val="333300"/>
          <w:sz w:val="22"/>
          <w:szCs w:val="22"/>
        </w:rPr>
        <w:t>z</w:t>
      </w: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CD15D6">
        <w:rPr>
          <w:rFonts w:ascii="Calibri" w:hAnsi="Calibri"/>
          <w:color w:val="333300"/>
          <w:sz w:val="22"/>
          <w:szCs w:val="22"/>
        </w:rPr>
        <w:t xml:space="preserve">angol </w:t>
      </w:r>
      <w:r w:rsidRPr="00B87FF6">
        <w:rPr>
          <w:rFonts w:ascii="Calibri" w:hAnsi="Calibri"/>
          <w:color w:val="333300"/>
          <w:sz w:val="22"/>
          <w:szCs w:val="22"/>
        </w:rPr>
        <w:t>nyelvű összefoglaló minősége.</w:t>
      </w:r>
    </w:p>
    <w:p w14:paraId="7D16B708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</w:p>
    <w:p w14:paraId="6B78AD5B" w14:textId="77777777" w:rsidR="00F4627A" w:rsidRPr="00B87FF6" w:rsidRDefault="002D4AB3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III. A SZAKDOLGOZAT KÖTELEZŐ FORMAI KÖVETELMÉNYEI</w:t>
      </w:r>
    </w:p>
    <w:p w14:paraId="0F9F7B37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</w:p>
    <w:p w14:paraId="7446A9E5" w14:textId="77777777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szakdolgozat megírásakor </w:t>
      </w:r>
      <w:r w:rsidRPr="00B87FF6">
        <w:rPr>
          <w:rFonts w:ascii="Calibri" w:hAnsi="Calibri"/>
          <w:color w:val="333300"/>
          <w:sz w:val="22"/>
          <w:szCs w:val="22"/>
          <w:u w:val="single"/>
        </w:rPr>
        <w:t>kötelezők</w:t>
      </w:r>
      <w:r w:rsidRPr="00B87FF6">
        <w:rPr>
          <w:rFonts w:ascii="Calibri" w:hAnsi="Calibri"/>
          <w:color w:val="333300"/>
          <w:sz w:val="22"/>
          <w:szCs w:val="22"/>
        </w:rPr>
        <w:t xml:space="preserve"> az alábbiakban megfogalmazott stílusjegyek. Az </w:t>
      </w:r>
      <w:r w:rsidR="004E4249" w:rsidRPr="00B87FF6">
        <w:rPr>
          <w:rFonts w:ascii="Calibri" w:hAnsi="Calibri"/>
          <w:color w:val="333300"/>
          <w:sz w:val="22"/>
          <w:szCs w:val="22"/>
        </w:rPr>
        <w:t>ezektől való eltérés</w:t>
      </w: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4E4249" w:rsidRPr="00B87FF6">
        <w:rPr>
          <w:rFonts w:ascii="Calibri" w:hAnsi="Calibri"/>
          <w:color w:val="333300"/>
          <w:sz w:val="22"/>
          <w:szCs w:val="22"/>
        </w:rPr>
        <w:t>alacsonyabb értékelést, illetve elutasítást vonhat</w:t>
      </w:r>
      <w:r w:rsidRPr="00B87FF6">
        <w:rPr>
          <w:rFonts w:ascii="Calibri" w:hAnsi="Calibri"/>
          <w:color w:val="333300"/>
          <w:sz w:val="22"/>
          <w:szCs w:val="22"/>
        </w:rPr>
        <w:t xml:space="preserve"> mag</w:t>
      </w:r>
      <w:r w:rsidR="004E4249" w:rsidRPr="00B87FF6">
        <w:rPr>
          <w:rFonts w:ascii="Calibri" w:hAnsi="Calibri"/>
          <w:color w:val="333300"/>
          <w:sz w:val="22"/>
          <w:szCs w:val="22"/>
        </w:rPr>
        <w:t>a</w:t>
      </w:r>
      <w:r w:rsidRPr="00B87FF6">
        <w:rPr>
          <w:rFonts w:ascii="Calibri" w:hAnsi="Calibri"/>
          <w:color w:val="333300"/>
          <w:sz w:val="22"/>
          <w:szCs w:val="22"/>
        </w:rPr>
        <w:t xml:space="preserve"> után.</w:t>
      </w:r>
    </w:p>
    <w:p w14:paraId="55F0A9E1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0CB207F7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III.1. A szakdolgozat megírásakor elvárt írásmód:</w:t>
      </w:r>
    </w:p>
    <w:p w14:paraId="24E83F70" w14:textId="77777777" w:rsidR="00217A40" w:rsidRPr="00B87FF6" w:rsidRDefault="00217A40" w:rsidP="00D12727">
      <w:pPr>
        <w:spacing w:line="276" w:lineRule="auto"/>
        <w:jc w:val="both"/>
        <w:rPr>
          <w:rFonts w:ascii="Calibri" w:hAnsi="Calibri"/>
          <w:i/>
          <w:color w:val="333300"/>
          <w:sz w:val="22"/>
          <w:szCs w:val="22"/>
        </w:rPr>
      </w:pPr>
    </w:p>
    <w:p w14:paraId="7CD661B5" w14:textId="3A5061C7" w:rsidR="00217A40" w:rsidRPr="00217A40" w:rsidRDefault="00217A40" w:rsidP="00217A40">
      <w:pPr>
        <w:numPr>
          <w:ilvl w:val="0"/>
          <w:numId w:val="13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217A40">
        <w:rPr>
          <w:rFonts w:ascii="Calibri" w:hAnsi="Calibri"/>
          <w:color w:val="333300"/>
          <w:sz w:val="22"/>
          <w:szCs w:val="22"/>
        </w:rPr>
        <w:t xml:space="preserve">A szakdolgozat nyelve magyar, de a témavezető és a tanszékvezető engedélyével a dolgozat íródhat </w:t>
      </w:r>
      <w:r w:rsidR="002D4AB3">
        <w:rPr>
          <w:rFonts w:ascii="Calibri" w:hAnsi="Calibri"/>
          <w:color w:val="333300"/>
          <w:sz w:val="22"/>
          <w:szCs w:val="22"/>
        </w:rPr>
        <w:t>angol, kínai és egyéb nyelveken</w:t>
      </w:r>
      <w:r w:rsidR="00FC300A">
        <w:rPr>
          <w:rFonts w:ascii="Calibri" w:hAnsi="Calibri"/>
          <w:color w:val="333300"/>
          <w:sz w:val="22"/>
          <w:szCs w:val="22"/>
        </w:rPr>
        <w:t xml:space="preserve"> (idegen nyelv esetén </w:t>
      </w:r>
      <w:r w:rsidR="00CB7DEA">
        <w:rPr>
          <w:rFonts w:ascii="Calibri" w:hAnsi="Calibri"/>
          <w:color w:val="333300"/>
          <w:sz w:val="22"/>
          <w:szCs w:val="22"/>
        </w:rPr>
        <w:t xml:space="preserve">az angol helyett </w:t>
      </w:r>
      <w:r w:rsidR="00FC300A">
        <w:rPr>
          <w:rFonts w:ascii="Calibri" w:hAnsi="Calibri"/>
          <w:color w:val="333300"/>
          <w:sz w:val="22"/>
          <w:szCs w:val="22"/>
        </w:rPr>
        <w:t xml:space="preserve">magyar nyelvű összefoglalót kell </w:t>
      </w:r>
      <w:r w:rsidR="00CB7DEA">
        <w:rPr>
          <w:rFonts w:ascii="Calibri" w:hAnsi="Calibri"/>
          <w:color w:val="333300"/>
          <w:sz w:val="22"/>
          <w:szCs w:val="22"/>
        </w:rPr>
        <w:t>csatolni)</w:t>
      </w:r>
      <w:r w:rsidR="002D4AB3">
        <w:rPr>
          <w:rFonts w:ascii="Calibri" w:hAnsi="Calibri"/>
          <w:color w:val="333300"/>
          <w:sz w:val="22"/>
          <w:szCs w:val="22"/>
        </w:rPr>
        <w:t>;</w:t>
      </w:r>
    </w:p>
    <w:p w14:paraId="476F5B88" w14:textId="77777777" w:rsidR="00F4627A" w:rsidRPr="00B87FF6" w:rsidRDefault="00F4627A" w:rsidP="00217A40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Times New Roman</w:t>
      </w:r>
      <w:r w:rsidR="004E4249" w:rsidRPr="00B87FF6">
        <w:rPr>
          <w:rFonts w:ascii="Calibri" w:hAnsi="Calibri"/>
          <w:color w:val="333300"/>
          <w:sz w:val="22"/>
          <w:szCs w:val="22"/>
        </w:rPr>
        <w:t>/Calibri/</w:t>
      </w:r>
      <w:r w:rsidR="00C00B5D" w:rsidRPr="00B87FF6">
        <w:rPr>
          <w:rFonts w:ascii="Calibri" w:hAnsi="Calibri"/>
          <w:color w:val="333300"/>
          <w:sz w:val="22"/>
          <w:szCs w:val="22"/>
        </w:rPr>
        <w:t>Cambria</w:t>
      </w:r>
      <w:r w:rsidRPr="00B87FF6">
        <w:rPr>
          <w:rFonts w:ascii="Calibri" w:hAnsi="Calibri"/>
          <w:color w:val="333300"/>
          <w:sz w:val="22"/>
          <w:szCs w:val="22"/>
        </w:rPr>
        <w:t xml:space="preserve"> betűtípus (M</w:t>
      </w:r>
      <w:r w:rsidR="00C00B5D" w:rsidRPr="00B87FF6">
        <w:rPr>
          <w:rFonts w:ascii="Calibri" w:hAnsi="Calibri"/>
          <w:color w:val="333300"/>
          <w:sz w:val="22"/>
          <w:szCs w:val="22"/>
        </w:rPr>
        <w:t>icrosoft Word szövegszerkesztő);</w:t>
      </w:r>
    </w:p>
    <w:p w14:paraId="16175723" w14:textId="77777777" w:rsidR="00F4627A" w:rsidRPr="00B87FF6" w:rsidRDefault="00F4627A" w:rsidP="00217A40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>12-es betű</w:t>
      </w:r>
      <w:r w:rsidR="00C00B5D" w:rsidRPr="00B87FF6">
        <w:rPr>
          <w:rFonts w:ascii="Calibri" w:hAnsi="Calibri"/>
          <w:color w:val="333300"/>
          <w:sz w:val="22"/>
          <w:szCs w:val="22"/>
        </w:rPr>
        <w:t>méret;</w:t>
      </w:r>
    </w:p>
    <w:p w14:paraId="18768E51" w14:textId="77777777" w:rsidR="00F4627A" w:rsidRPr="00B87FF6" w:rsidRDefault="00C00B5D" w:rsidP="00217A40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>1,5-es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 sortávolság</w:t>
      </w:r>
      <w:r w:rsidRPr="00B87FF6">
        <w:rPr>
          <w:rFonts w:ascii="Calibri" w:hAnsi="Calibri"/>
          <w:color w:val="333300"/>
          <w:sz w:val="22"/>
          <w:szCs w:val="22"/>
        </w:rPr>
        <w:t>;</w:t>
      </w:r>
    </w:p>
    <w:p w14:paraId="173E8089" w14:textId="77777777" w:rsidR="00F4627A" w:rsidRPr="00B87FF6" w:rsidRDefault="00F4627A" w:rsidP="00217A40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alsó, felső, jobb oldali margó </w:t>
      </w:r>
      <w:smartTag w:uri="urn:schemas-microsoft-com:office:smarttags" w:element="metricconverter">
        <w:smartTagPr>
          <w:attr w:name="ProductID" w:val="2 cm"/>
        </w:smartTagPr>
        <w:r w:rsidRPr="00B87FF6">
          <w:rPr>
            <w:rFonts w:ascii="Calibri" w:hAnsi="Calibri"/>
            <w:color w:val="333300"/>
            <w:sz w:val="22"/>
            <w:szCs w:val="22"/>
          </w:rPr>
          <w:t>2 cm</w:t>
        </w:r>
      </w:smartTag>
      <w:r w:rsidRPr="00B87FF6">
        <w:rPr>
          <w:rFonts w:ascii="Calibri" w:hAnsi="Calibri"/>
          <w:color w:val="333300"/>
          <w:sz w:val="22"/>
          <w:szCs w:val="22"/>
        </w:rPr>
        <w:t xml:space="preserve">; bal oldali margó – a kötés miatt – </w:t>
      </w:r>
      <w:smartTag w:uri="urn:schemas-microsoft-com:office:smarttags" w:element="metricconverter">
        <w:smartTagPr>
          <w:attr w:name="ProductID" w:val="3 cm"/>
        </w:smartTagPr>
        <w:r w:rsidRPr="00B87FF6">
          <w:rPr>
            <w:rFonts w:ascii="Calibri" w:hAnsi="Calibri"/>
            <w:color w:val="333300"/>
            <w:sz w:val="22"/>
            <w:szCs w:val="22"/>
          </w:rPr>
          <w:t>3 cm</w:t>
        </w:r>
      </w:smartTag>
      <w:r w:rsidRPr="00B87FF6">
        <w:rPr>
          <w:rFonts w:ascii="Calibri" w:hAnsi="Calibri"/>
          <w:color w:val="333300"/>
          <w:sz w:val="22"/>
          <w:szCs w:val="22"/>
        </w:rPr>
        <w:t>.</w:t>
      </w:r>
    </w:p>
    <w:p w14:paraId="53D5C9B5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i/>
          <w:color w:val="333300"/>
          <w:sz w:val="22"/>
          <w:szCs w:val="22"/>
        </w:rPr>
      </w:pPr>
    </w:p>
    <w:p w14:paraId="4BA7F899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III.2. A külső borítón fel kell tüntetni:</w:t>
      </w:r>
    </w:p>
    <w:p w14:paraId="05F8E93E" w14:textId="77777777" w:rsidR="00C00B5D" w:rsidRPr="00B87FF6" w:rsidRDefault="00C00B5D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391892F7" w14:textId="77777777" w:rsidR="00F4627A" w:rsidRPr="00B87FF6" w:rsidRDefault="00C00B5D" w:rsidP="00D12727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</w:t>
      </w:r>
      <w:r w:rsidR="00F4627A" w:rsidRPr="00B87FF6">
        <w:rPr>
          <w:rFonts w:ascii="Calibri" w:hAnsi="Calibri"/>
          <w:color w:val="333300"/>
          <w:sz w:val="22"/>
          <w:szCs w:val="22"/>
        </w:rPr>
        <w:t>SZAKDOLGOZAT</w:t>
      </w:r>
      <w:r w:rsidRPr="00B87FF6">
        <w:rPr>
          <w:rFonts w:ascii="Calibri" w:hAnsi="Calibri"/>
          <w:color w:val="333300"/>
          <w:sz w:val="22"/>
          <w:szCs w:val="22"/>
        </w:rPr>
        <w:t xml:space="preserve"> megjelölést</w:t>
      </w:r>
      <w:r w:rsidR="00F4627A" w:rsidRPr="00B87FF6">
        <w:rPr>
          <w:rFonts w:ascii="Calibri" w:hAnsi="Calibri"/>
          <w:color w:val="333300"/>
          <w:sz w:val="22"/>
          <w:szCs w:val="22"/>
        </w:rPr>
        <w:t>, a készítő nevét és a készítés évét.</w:t>
      </w:r>
    </w:p>
    <w:p w14:paraId="7ECAE458" w14:textId="77777777" w:rsidR="00C00B5D" w:rsidRPr="00B87FF6" w:rsidRDefault="00C00B5D" w:rsidP="00D12727">
      <w:pPr>
        <w:spacing w:line="276" w:lineRule="auto"/>
        <w:jc w:val="both"/>
        <w:rPr>
          <w:rFonts w:ascii="Calibri" w:hAnsi="Calibri"/>
          <w:i/>
          <w:color w:val="333300"/>
          <w:sz w:val="22"/>
          <w:szCs w:val="22"/>
        </w:rPr>
      </w:pPr>
    </w:p>
    <w:p w14:paraId="48A70346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III.3. A dolgozat belső címlapján szerepelnie kell:</w:t>
      </w:r>
    </w:p>
    <w:p w14:paraId="4A355F48" w14:textId="77777777" w:rsidR="00C00B5D" w:rsidRPr="00B87FF6" w:rsidRDefault="00C00B5D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7C95389A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lastRenderedPageBreak/>
        <w:t>-</w:t>
      </w:r>
      <w:r w:rsidR="00C00B5D" w:rsidRPr="00B87FF6">
        <w:rPr>
          <w:rFonts w:ascii="Calibri" w:hAnsi="Calibri"/>
          <w:color w:val="333300"/>
          <w:sz w:val="22"/>
          <w:szCs w:val="22"/>
        </w:rPr>
        <w:t xml:space="preserve"> a borítólap bal oldali tetején:</w:t>
      </w:r>
      <w:r w:rsidRPr="00B87FF6">
        <w:rPr>
          <w:rFonts w:ascii="Calibri" w:hAnsi="Calibri"/>
          <w:color w:val="333300"/>
          <w:sz w:val="22"/>
          <w:szCs w:val="22"/>
        </w:rPr>
        <w:t xml:space="preserve"> a dolgozat benyújtási helyének teljes megnevezése (rövidítések mellőzését kérjük):</w:t>
      </w:r>
    </w:p>
    <w:p w14:paraId="03A957EC" w14:textId="77777777" w:rsidR="00F4627A" w:rsidRPr="00B87FF6" w:rsidRDefault="00F4627A" w:rsidP="00D12727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Pázmány Péter Katolikus Egyetem</w:t>
      </w:r>
    </w:p>
    <w:p w14:paraId="129EA279" w14:textId="3D26F734" w:rsidR="00F4627A" w:rsidRDefault="00F4627A" w:rsidP="00D12727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Bölcsészet</w:t>
      </w:r>
      <w:r w:rsidR="002C7A18">
        <w:rPr>
          <w:rFonts w:ascii="Calibri" w:hAnsi="Calibri"/>
          <w:color w:val="333300"/>
          <w:sz w:val="22"/>
          <w:szCs w:val="22"/>
        </w:rPr>
        <w:t>-</w:t>
      </w:r>
      <w:r w:rsidR="00C00B5D"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Pr="00B87FF6">
        <w:rPr>
          <w:rFonts w:ascii="Calibri" w:hAnsi="Calibri"/>
          <w:color w:val="333300"/>
          <w:sz w:val="22"/>
          <w:szCs w:val="22"/>
        </w:rPr>
        <w:t>és Társadalomtudományi Kar</w:t>
      </w:r>
    </w:p>
    <w:p w14:paraId="6ACBB619" w14:textId="77777777" w:rsidR="00F4627A" w:rsidRPr="00B87FF6" w:rsidRDefault="00F4627A" w:rsidP="00D12727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bookmarkStart w:id="0" w:name="x"/>
      <w:bookmarkEnd w:id="0"/>
      <w:r w:rsidRPr="00B87FF6">
        <w:rPr>
          <w:rFonts w:ascii="Calibri" w:hAnsi="Calibri"/>
          <w:color w:val="333300"/>
          <w:sz w:val="22"/>
          <w:szCs w:val="22"/>
        </w:rPr>
        <w:t>a lap közepén</w:t>
      </w:r>
      <w:r w:rsidR="00C00B5D" w:rsidRPr="00B87FF6">
        <w:rPr>
          <w:rFonts w:ascii="Calibri" w:hAnsi="Calibri"/>
          <w:color w:val="333300"/>
          <w:sz w:val="22"/>
          <w:szCs w:val="22"/>
        </w:rPr>
        <w:t>:</w:t>
      </w:r>
      <w:r w:rsidRPr="00B87FF6">
        <w:rPr>
          <w:rFonts w:ascii="Calibri" w:hAnsi="Calibri"/>
          <w:color w:val="333300"/>
          <w:sz w:val="22"/>
          <w:szCs w:val="22"/>
        </w:rPr>
        <w:t xml:space="preserve"> a dolgozat címe, alcíme,</w:t>
      </w:r>
    </w:p>
    <w:p w14:paraId="2415DB7D" w14:textId="1D815473" w:rsidR="00F4627A" w:rsidRPr="00B87FF6" w:rsidRDefault="00F4627A" w:rsidP="00D12727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>a cím alatt (pár sortávot kihagyva), a lap bal oldalán</w:t>
      </w:r>
      <w:r w:rsidR="00C00B5D" w:rsidRPr="00B87FF6">
        <w:rPr>
          <w:rFonts w:ascii="Calibri" w:hAnsi="Calibri"/>
          <w:color w:val="333300"/>
          <w:sz w:val="22"/>
          <w:szCs w:val="22"/>
        </w:rPr>
        <w:t>:</w:t>
      </w:r>
      <w:r w:rsidRPr="00B87FF6">
        <w:rPr>
          <w:rFonts w:ascii="Calibri" w:hAnsi="Calibri"/>
          <w:color w:val="333300"/>
          <w:sz w:val="22"/>
          <w:szCs w:val="22"/>
        </w:rPr>
        <w:t xml:space="preserve"> a témavezető neve és beosztása</w:t>
      </w:r>
      <w:r w:rsidR="004256C7">
        <w:rPr>
          <w:rFonts w:ascii="Calibri" w:hAnsi="Calibri"/>
          <w:color w:val="333300"/>
          <w:sz w:val="22"/>
          <w:szCs w:val="22"/>
        </w:rPr>
        <w:t xml:space="preserve"> (</w:t>
      </w:r>
      <w:r w:rsidRPr="00B87FF6">
        <w:rPr>
          <w:rFonts w:ascii="Calibri" w:hAnsi="Calibri"/>
          <w:color w:val="333300"/>
          <w:sz w:val="22"/>
          <w:szCs w:val="22"/>
        </w:rPr>
        <w:t xml:space="preserve">külsős konzulens </w:t>
      </w:r>
      <w:r w:rsidR="004256C7">
        <w:rPr>
          <w:rFonts w:ascii="Calibri" w:hAnsi="Calibri"/>
          <w:color w:val="333300"/>
          <w:sz w:val="22"/>
          <w:szCs w:val="22"/>
        </w:rPr>
        <w:t>esetén intézménye</w:t>
      </w:r>
      <w:r w:rsidR="00FB1D0A">
        <w:rPr>
          <w:rFonts w:ascii="Calibri" w:hAnsi="Calibri"/>
          <w:color w:val="333300"/>
          <w:sz w:val="22"/>
          <w:szCs w:val="22"/>
        </w:rPr>
        <w:t xml:space="preserve"> és </w:t>
      </w:r>
      <w:r w:rsidR="00FB1D0A" w:rsidRPr="00B87FF6">
        <w:rPr>
          <w:rFonts w:ascii="Calibri" w:hAnsi="Calibri"/>
          <w:color w:val="333300"/>
          <w:sz w:val="22"/>
          <w:szCs w:val="22"/>
        </w:rPr>
        <w:t>beosztás</w:t>
      </w:r>
      <w:r w:rsidR="00FB1D0A">
        <w:rPr>
          <w:rFonts w:ascii="Calibri" w:hAnsi="Calibri"/>
          <w:color w:val="333300"/>
          <w:sz w:val="22"/>
          <w:szCs w:val="22"/>
        </w:rPr>
        <w:t>a</w:t>
      </w:r>
      <w:r w:rsidR="004256C7">
        <w:rPr>
          <w:rFonts w:ascii="Calibri" w:hAnsi="Calibri"/>
          <w:color w:val="333300"/>
          <w:sz w:val="22"/>
          <w:szCs w:val="22"/>
        </w:rPr>
        <w:t>)</w:t>
      </w:r>
      <w:r w:rsidRPr="00B87FF6">
        <w:rPr>
          <w:rFonts w:ascii="Calibri" w:hAnsi="Calibri"/>
          <w:color w:val="333300"/>
          <w:sz w:val="22"/>
          <w:szCs w:val="22"/>
        </w:rPr>
        <w:t xml:space="preserve">. </w:t>
      </w:r>
    </w:p>
    <w:p w14:paraId="75920E5E" w14:textId="5B815436" w:rsidR="00F4627A" w:rsidRPr="00B87FF6" w:rsidRDefault="00F4627A" w:rsidP="00D12727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>a cím alatt (pár sortávot kihagyva), a lap jobb oldalán</w:t>
      </w:r>
      <w:r w:rsidR="00C00B5D" w:rsidRPr="00B87FF6">
        <w:rPr>
          <w:rFonts w:ascii="Calibri" w:hAnsi="Calibri"/>
          <w:color w:val="333300"/>
          <w:sz w:val="22"/>
          <w:szCs w:val="22"/>
        </w:rPr>
        <w:t>:</w:t>
      </w:r>
      <w:r w:rsidRPr="00B87FF6">
        <w:rPr>
          <w:rFonts w:ascii="Calibri" w:hAnsi="Calibri"/>
          <w:color w:val="333300"/>
          <w:sz w:val="22"/>
          <w:szCs w:val="22"/>
        </w:rPr>
        <w:t xml:space="preserve"> a dolgozat készítőjének neve és szakja</w:t>
      </w:r>
      <w:r w:rsidR="002D4AB3" w:rsidRPr="00B87FF6">
        <w:rPr>
          <w:rFonts w:ascii="Calibri" w:hAnsi="Calibri"/>
          <w:color w:val="333300"/>
          <w:sz w:val="22"/>
          <w:szCs w:val="22"/>
        </w:rPr>
        <w:t xml:space="preserve"> (</w:t>
      </w:r>
      <w:r w:rsidR="00FB1D0A">
        <w:rPr>
          <w:rFonts w:ascii="Calibri" w:hAnsi="Calibri"/>
          <w:color w:val="333300"/>
          <w:sz w:val="22"/>
          <w:szCs w:val="22"/>
        </w:rPr>
        <w:t>Kelet-Ázsia tanulmányok mesterszak</w:t>
      </w:r>
      <w:r w:rsidR="002D4AB3" w:rsidRPr="00B87FF6">
        <w:rPr>
          <w:rFonts w:ascii="Calibri" w:hAnsi="Calibri"/>
          <w:color w:val="333300"/>
          <w:sz w:val="22"/>
          <w:szCs w:val="22"/>
        </w:rPr>
        <w:t>)</w:t>
      </w:r>
    </w:p>
    <w:p w14:paraId="7F3E22AE" w14:textId="77777777" w:rsidR="00F4627A" w:rsidRPr="00B87FF6" w:rsidRDefault="00F4627A" w:rsidP="00D12727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lap alján, középen – a beadás helye, </w:t>
      </w:r>
      <w:r w:rsidR="002D4AB3" w:rsidRPr="00B87FF6">
        <w:rPr>
          <w:rFonts w:ascii="Calibri" w:hAnsi="Calibri"/>
          <w:color w:val="333300"/>
          <w:sz w:val="22"/>
          <w:szCs w:val="22"/>
        </w:rPr>
        <w:t>éve</w:t>
      </w:r>
    </w:p>
    <w:p w14:paraId="0DC57B34" w14:textId="0EA9E8AF" w:rsidR="00F4627A" w:rsidRPr="00B87FF6" w:rsidRDefault="00F4627A" w:rsidP="00D12727">
      <w:pPr>
        <w:spacing w:line="276" w:lineRule="auto"/>
        <w:ind w:firstLine="360"/>
        <w:jc w:val="both"/>
        <w:rPr>
          <w:rFonts w:ascii="Calibri" w:hAnsi="Calibri"/>
          <w:color w:val="333300"/>
          <w:sz w:val="22"/>
          <w:szCs w:val="22"/>
          <w:u w:val="single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(pl.: </w:t>
      </w:r>
      <w:r w:rsidR="00C00B5D" w:rsidRPr="00B87FF6">
        <w:rPr>
          <w:rFonts w:ascii="Calibri" w:hAnsi="Calibri"/>
          <w:color w:val="333300"/>
          <w:sz w:val="22"/>
          <w:szCs w:val="22"/>
        </w:rPr>
        <w:t>Budapest</w:t>
      </w:r>
      <w:r w:rsidRPr="00B87FF6">
        <w:rPr>
          <w:rFonts w:ascii="Calibri" w:hAnsi="Calibri"/>
          <w:color w:val="333300"/>
          <w:sz w:val="22"/>
          <w:szCs w:val="22"/>
        </w:rPr>
        <w:t>, 201</w:t>
      </w:r>
      <w:r w:rsidR="00FB1D0A">
        <w:rPr>
          <w:rFonts w:ascii="Calibri" w:hAnsi="Calibri"/>
          <w:color w:val="333300"/>
          <w:sz w:val="22"/>
          <w:szCs w:val="22"/>
        </w:rPr>
        <w:t>9</w:t>
      </w:r>
      <w:r w:rsidRPr="00B87FF6">
        <w:rPr>
          <w:rFonts w:ascii="Calibri" w:hAnsi="Calibri"/>
          <w:color w:val="333300"/>
          <w:sz w:val="22"/>
          <w:szCs w:val="22"/>
        </w:rPr>
        <w:t>)</w:t>
      </w:r>
    </w:p>
    <w:p w14:paraId="6C143575" w14:textId="77777777" w:rsidR="00C00B5D" w:rsidRPr="00B87FF6" w:rsidRDefault="00C00B5D" w:rsidP="00D12727">
      <w:pPr>
        <w:spacing w:line="276" w:lineRule="auto"/>
        <w:jc w:val="both"/>
        <w:rPr>
          <w:rFonts w:ascii="Calibri" w:hAnsi="Calibri"/>
          <w:i/>
          <w:color w:val="333300"/>
          <w:sz w:val="22"/>
          <w:szCs w:val="22"/>
        </w:rPr>
      </w:pPr>
    </w:p>
    <w:p w14:paraId="5E53B2DA" w14:textId="77777777" w:rsidR="002D4AB3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III.4.</w:t>
      </w:r>
      <w:r w:rsidR="002D4AB3" w:rsidRPr="00B87FF6">
        <w:rPr>
          <w:rFonts w:ascii="Calibri" w:hAnsi="Calibri"/>
          <w:b/>
          <w:color w:val="333300"/>
          <w:sz w:val="22"/>
          <w:szCs w:val="22"/>
        </w:rPr>
        <w:t xml:space="preserve"> További kötelező részek</w:t>
      </w:r>
    </w:p>
    <w:p w14:paraId="4C013E05" w14:textId="77777777" w:rsidR="002D4AB3" w:rsidRPr="00B87FF6" w:rsidRDefault="002D4AB3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66B52413" w14:textId="5E9F8711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szakdolgozat mindig megfelelő (az előbb említett) formátumú címoldallal és az azt követő új lapon a </w:t>
      </w:r>
      <w:r w:rsidRPr="00B87FF6">
        <w:rPr>
          <w:rFonts w:ascii="Calibri" w:hAnsi="Calibri"/>
          <w:color w:val="333300"/>
          <w:sz w:val="22"/>
          <w:szCs w:val="22"/>
          <w:u w:val="single"/>
        </w:rPr>
        <w:t>tartalomjegyzékkel</w:t>
      </w:r>
      <w:r w:rsidRPr="00B87FF6">
        <w:rPr>
          <w:rFonts w:ascii="Calibri" w:hAnsi="Calibri"/>
          <w:color w:val="333300"/>
          <w:sz w:val="22"/>
          <w:szCs w:val="22"/>
        </w:rPr>
        <w:t xml:space="preserve"> kezdődik, és a felhasznált művek </w:t>
      </w:r>
      <w:r w:rsidRPr="00B87FF6">
        <w:rPr>
          <w:rFonts w:ascii="Calibri" w:hAnsi="Calibri"/>
          <w:color w:val="333300"/>
          <w:sz w:val="22"/>
          <w:szCs w:val="22"/>
          <w:u w:val="single"/>
        </w:rPr>
        <w:t>bibliográfiájával</w:t>
      </w:r>
      <w:r w:rsidRPr="00B87FF6">
        <w:rPr>
          <w:rFonts w:ascii="Calibri" w:hAnsi="Calibri"/>
          <w:color w:val="333300"/>
          <w:sz w:val="22"/>
          <w:szCs w:val="22"/>
        </w:rPr>
        <w:t>, esetlegesen melléklettel (füg</w:t>
      </w:r>
      <w:r w:rsidR="00ED1224" w:rsidRPr="00B87FF6">
        <w:rPr>
          <w:rFonts w:ascii="Calibri" w:hAnsi="Calibri"/>
          <w:color w:val="333300"/>
          <w:sz w:val="22"/>
          <w:szCs w:val="22"/>
        </w:rPr>
        <w:t>gelékkel) végződik</w:t>
      </w:r>
      <w:r w:rsidR="002D4AB3" w:rsidRPr="00B87FF6">
        <w:rPr>
          <w:rFonts w:ascii="Calibri" w:hAnsi="Calibri"/>
          <w:color w:val="333300"/>
          <w:sz w:val="22"/>
          <w:szCs w:val="22"/>
        </w:rPr>
        <w:t xml:space="preserve">, ezt pedig </w:t>
      </w:r>
      <w:r w:rsidR="00C6466D" w:rsidRPr="00B87FF6">
        <w:rPr>
          <w:rFonts w:ascii="Calibri" w:hAnsi="Calibri"/>
          <w:color w:val="333300"/>
          <w:sz w:val="22"/>
          <w:szCs w:val="22"/>
        </w:rPr>
        <w:t xml:space="preserve">a </w:t>
      </w:r>
      <w:r w:rsidR="008E0DBB" w:rsidRPr="008E0DBB">
        <w:rPr>
          <w:rFonts w:ascii="Calibri" w:hAnsi="Calibri"/>
          <w:color w:val="333300"/>
          <w:sz w:val="22"/>
          <w:szCs w:val="22"/>
        </w:rPr>
        <w:t>6000</w:t>
      </w:r>
      <w:r w:rsidR="008E0DBB">
        <w:rPr>
          <w:rFonts w:ascii="Calibri" w:hAnsi="Calibri"/>
          <w:color w:val="333300"/>
          <w:sz w:val="22"/>
          <w:szCs w:val="22"/>
        </w:rPr>
        <w:t>–</w:t>
      </w:r>
      <w:r w:rsidR="008E0DBB" w:rsidRPr="008E0DBB">
        <w:rPr>
          <w:rFonts w:ascii="Calibri" w:hAnsi="Calibri"/>
          <w:color w:val="333300"/>
          <w:sz w:val="22"/>
          <w:szCs w:val="22"/>
        </w:rPr>
        <w:t xml:space="preserve">8000 leütésnyi terjedelmű </w:t>
      </w:r>
      <w:r w:rsidR="008E0DBB" w:rsidRPr="008D2980">
        <w:rPr>
          <w:rFonts w:ascii="Calibri" w:hAnsi="Calibri"/>
          <w:color w:val="333300"/>
          <w:sz w:val="22"/>
          <w:szCs w:val="22"/>
          <w:u w:val="single"/>
        </w:rPr>
        <w:t>angol nyelvű összefoglaló</w:t>
      </w:r>
      <w:r w:rsidR="008E0DBB">
        <w:rPr>
          <w:rFonts w:ascii="Calibri" w:hAnsi="Calibri"/>
          <w:color w:val="333300"/>
          <w:sz w:val="22"/>
          <w:szCs w:val="22"/>
        </w:rPr>
        <w:t xml:space="preserve"> </w:t>
      </w:r>
      <w:r w:rsidR="00C6466D" w:rsidRPr="00B87FF6">
        <w:rPr>
          <w:rFonts w:ascii="Calibri" w:hAnsi="Calibri"/>
          <w:color w:val="333300"/>
          <w:sz w:val="22"/>
          <w:szCs w:val="22"/>
        </w:rPr>
        <w:t>követi</w:t>
      </w:r>
      <w:r w:rsidR="00ED1224" w:rsidRPr="00B87FF6">
        <w:rPr>
          <w:rFonts w:ascii="Calibri" w:hAnsi="Calibri"/>
          <w:color w:val="333300"/>
          <w:sz w:val="22"/>
          <w:szCs w:val="22"/>
        </w:rPr>
        <w:t>. Egy jól összeállított és a fejezeteket, alfejezeteket külön (az írásmód differenciált beállításával) kiemelő tartalomjegyzék kellően tükrözi a szakdolgozat strukturális felépítését.</w:t>
      </w:r>
    </w:p>
    <w:p w14:paraId="4E35DA13" w14:textId="77777777" w:rsidR="00246E34" w:rsidRPr="00B87FF6" w:rsidRDefault="00246E34" w:rsidP="00D12727">
      <w:pPr>
        <w:spacing w:line="276" w:lineRule="auto"/>
        <w:jc w:val="both"/>
        <w:rPr>
          <w:rFonts w:ascii="Calibri" w:hAnsi="Calibri"/>
          <w:i/>
          <w:color w:val="333300"/>
          <w:sz w:val="22"/>
          <w:szCs w:val="22"/>
        </w:rPr>
      </w:pPr>
    </w:p>
    <w:p w14:paraId="02FBD755" w14:textId="77777777" w:rsidR="002D4AB3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III.5. A dolgozat terjedelme</w:t>
      </w:r>
    </w:p>
    <w:p w14:paraId="128095D9" w14:textId="77777777" w:rsidR="002D4AB3" w:rsidRPr="00B87FF6" w:rsidRDefault="002D4AB3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</w:p>
    <w:p w14:paraId="6A0161A0" w14:textId="3A058471" w:rsidR="00F4627A" w:rsidRPr="00B87FF6" w:rsidRDefault="002D4AB3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szakdolgozat terjedelme 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tartalomjegyzék, bibliográfia és mellékletek nélkül együtt </w:t>
      </w:r>
      <w:r w:rsidR="0055582E">
        <w:rPr>
          <w:rFonts w:ascii="Calibri" w:hAnsi="Calibri"/>
          <w:color w:val="333300"/>
          <w:sz w:val="22"/>
          <w:szCs w:val="22"/>
        </w:rPr>
        <w:t>9</w:t>
      </w:r>
      <w:r w:rsidR="00F4627A" w:rsidRPr="00B87FF6">
        <w:rPr>
          <w:rFonts w:ascii="Calibri" w:hAnsi="Calibri"/>
          <w:color w:val="333300"/>
          <w:sz w:val="22"/>
          <w:szCs w:val="22"/>
        </w:rPr>
        <w:t>0.000</w:t>
      </w:r>
      <w:r w:rsidR="00246E34" w:rsidRPr="00B87FF6">
        <w:rPr>
          <w:rFonts w:ascii="Calibri" w:hAnsi="Calibri"/>
          <w:color w:val="333300"/>
          <w:sz w:val="22"/>
          <w:szCs w:val="22"/>
        </w:rPr>
        <w:t>–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 1</w:t>
      </w:r>
      <w:r w:rsidR="00677C97">
        <w:rPr>
          <w:rFonts w:ascii="Calibri" w:hAnsi="Calibri"/>
          <w:color w:val="333300"/>
          <w:sz w:val="22"/>
          <w:szCs w:val="22"/>
        </w:rPr>
        <w:t>4</w:t>
      </w:r>
      <w:r w:rsidR="00F4627A" w:rsidRPr="00B87FF6">
        <w:rPr>
          <w:rFonts w:ascii="Calibri" w:hAnsi="Calibri"/>
          <w:color w:val="333300"/>
          <w:sz w:val="22"/>
          <w:szCs w:val="22"/>
        </w:rPr>
        <w:t>0.000 leütés</w:t>
      </w:r>
      <w:r w:rsidR="00246E34"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55582E">
        <w:rPr>
          <w:rFonts w:ascii="Calibri" w:hAnsi="Calibri"/>
          <w:color w:val="333300"/>
          <w:sz w:val="22"/>
          <w:szCs w:val="22"/>
        </w:rPr>
        <w:t>(</w:t>
      </w:r>
      <w:r w:rsidR="0055582E" w:rsidRPr="003A4B2D">
        <w:rPr>
          <w:rFonts w:ascii="Calibri" w:hAnsi="Calibri"/>
          <w:bCs/>
          <w:sz w:val="22"/>
          <w:szCs w:val="22"/>
        </w:rPr>
        <w:t>2026-ban vagy később kezdő hallgatóknak: 80.000–120.000 leütés)</w:t>
      </w:r>
      <w:r w:rsidR="0055582E">
        <w:rPr>
          <w:rFonts w:ascii="Calibri" w:hAnsi="Calibri"/>
          <w:color w:val="333300"/>
          <w:sz w:val="22"/>
          <w:szCs w:val="22"/>
        </w:rPr>
        <w:t xml:space="preserve"> </w:t>
      </w:r>
      <w:r w:rsidR="00246E34" w:rsidRPr="00B87FF6">
        <w:rPr>
          <w:rFonts w:ascii="Calibri" w:hAnsi="Calibri"/>
          <w:color w:val="333300"/>
          <w:sz w:val="22"/>
          <w:szCs w:val="22"/>
        </w:rPr>
        <w:t>(szóközöket beleszámítva)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. Táblák, grafikonok, ábrák a fő szövegben legfeljebb az összterjedelem </w:t>
      </w:r>
      <w:r w:rsidR="00246E34" w:rsidRPr="00B87FF6">
        <w:rPr>
          <w:rFonts w:ascii="Calibri" w:hAnsi="Calibri"/>
          <w:color w:val="333300"/>
          <w:sz w:val="22"/>
          <w:szCs w:val="22"/>
        </w:rPr>
        <w:t>egynegyed</w:t>
      </w:r>
      <w:r w:rsidR="00F4627A" w:rsidRPr="00B87FF6">
        <w:rPr>
          <w:rFonts w:ascii="Calibri" w:hAnsi="Calibri"/>
          <w:color w:val="333300"/>
          <w:sz w:val="22"/>
          <w:szCs w:val="22"/>
        </w:rPr>
        <w:t xml:space="preserve"> részéig számíthatóak be. </w:t>
      </w:r>
      <w:r w:rsidRPr="00B87FF6">
        <w:rPr>
          <w:rFonts w:ascii="Calibri" w:hAnsi="Calibri"/>
          <w:color w:val="333300"/>
          <w:sz w:val="22"/>
          <w:szCs w:val="22"/>
        </w:rPr>
        <w:t>Különösen indokolt esetben, a témavezető hozzájárulásával a szakdolgozat lehet ennél hosszabb.</w:t>
      </w:r>
    </w:p>
    <w:p w14:paraId="520B2605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10BE6111" w14:textId="7A69A1C0" w:rsidR="00F4627A" w:rsidRPr="00B87FF6" w:rsidRDefault="002D4AB3" w:rsidP="00D12727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IV. A SZAKDOLGOZAT TARTALMI ELEMEI</w:t>
      </w:r>
    </w:p>
    <w:p w14:paraId="729E7515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43FE9167" w14:textId="1883B23B" w:rsidR="00DA785F" w:rsidRDefault="00DA785F" w:rsidP="00225FE0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DA785F">
        <w:rPr>
          <w:rFonts w:ascii="Calibri" w:hAnsi="Calibri"/>
          <w:color w:val="333300"/>
          <w:sz w:val="22"/>
          <w:szCs w:val="22"/>
        </w:rPr>
        <w:t xml:space="preserve">Alapkövetelmény, hogy bármilyen témáról legyen szó, a dolgozatnak </w:t>
      </w:r>
      <w:r>
        <w:rPr>
          <w:rFonts w:ascii="Calibri" w:hAnsi="Calibri"/>
          <w:color w:val="333300"/>
          <w:sz w:val="22"/>
          <w:szCs w:val="22"/>
        </w:rPr>
        <w:t xml:space="preserve">jelentős részben </w:t>
      </w:r>
      <w:r w:rsidR="0035403A">
        <w:rPr>
          <w:rFonts w:ascii="Calibri" w:hAnsi="Calibri"/>
          <w:color w:val="333300"/>
          <w:sz w:val="22"/>
          <w:szCs w:val="22"/>
          <w:u w:val="single"/>
        </w:rPr>
        <w:t xml:space="preserve">idegen </w:t>
      </w:r>
      <w:r w:rsidRPr="002D4AB3">
        <w:rPr>
          <w:rFonts w:ascii="Calibri" w:hAnsi="Calibri"/>
          <w:color w:val="333300"/>
          <w:sz w:val="22"/>
          <w:szCs w:val="22"/>
          <w:u w:val="single"/>
        </w:rPr>
        <w:t>nyelvű forrásokon kell alapulnia</w:t>
      </w:r>
      <w:r>
        <w:rPr>
          <w:rFonts w:ascii="Calibri" w:hAnsi="Calibri"/>
          <w:color w:val="333300"/>
          <w:sz w:val="22"/>
          <w:szCs w:val="22"/>
        </w:rPr>
        <w:t xml:space="preserve">. </w:t>
      </w:r>
      <w:r w:rsidR="00225FE0">
        <w:rPr>
          <w:rFonts w:ascii="Calibri" w:hAnsi="Calibri"/>
          <w:color w:val="333300"/>
          <w:sz w:val="22"/>
          <w:szCs w:val="22"/>
        </w:rPr>
        <w:t>A</w:t>
      </w:r>
      <w:r>
        <w:rPr>
          <w:rFonts w:ascii="Calibri" w:hAnsi="Calibri"/>
          <w:color w:val="333300"/>
          <w:sz w:val="22"/>
          <w:szCs w:val="22"/>
        </w:rPr>
        <w:t xml:space="preserve"> dolgozat nem épülhet kizárólag </w:t>
      </w:r>
      <w:r w:rsidR="00225FE0">
        <w:rPr>
          <w:rFonts w:ascii="Calibri" w:hAnsi="Calibri"/>
          <w:color w:val="333300"/>
          <w:sz w:val="22"/>
          <w:szCs w:val="22"/>
        </w:rPr>
        <w:t>magyar nyelvű forrásokra; előnyt jelent, ha a szerző kelet</w:t>
      </w:r>
      <w:r w:rsidR="003F3EA1">
        <w:rPr>
          <w:rFonts w:ascii="Calibri" w:hAnsi="Calibri"/>
          <w:color w:val="333300"/>
          <w:sz w:val="22"/>
          <w:szCs w:val="22"/>
        </w:rPr>
        <w:t>-ázsiai</w:t>
      </w:r>
      <w:r w:rsidR="00225FE0">
        <w:rPr>
          <w:rFonts w:ascii="Calibri" w:hAnsi="Calibri"/>
          <w:color w:val="333300"/>
          <w:sz w:val="22"/>
          <w:szCs w:val="22"/>
        </w:rPr>
        <w:t xml:space="preserve"> nyelvű forrásokat is felhasznál.</w:t>
      </w:r>
    </w:p>
    <w:p w14:paraId="0F592EB2" w14:textId="48B878B6" w:rsidR="000550D2" w:rsidRDefault="000550D2" w:rsidP="00225FE0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0550D2">
        <w:rPr>
          <w:rFonts w:ascii="Calibri" w:hAnsi="Calibri"/>
          <w:color w:val="333300"/>
          <w:sz w:val="22"/>
          <w:szCs w:val="22"/>
        </w:rPr>
        <w:t xml:space="preserve">Minden idézetet (elsődleges forrást, </w:t>
      </w:r>
      <w:r>
        <w:rPr>
          <w:rFonts w:ascii="Calibri" w:hAnsi="Calibri"/>
          <w:color w:val="333300"/>
          <w:sz w:val="22"/>
          <w:szCs w:val="22"/>
        </w:rPr>
        <w:t>i</w:t>
      </w:r>
      <w:r w:rsidRPr="000550D2">
        <w:rPr>
          <w:rFonts w:ascii="Calibri" w:hAnsi="Calibri"/>
          <w:color w:val="333300"/>
          <w:sz w:val="22"/>
          <w:szCs w:val="22"/>
        </w:rPr>
        <w:t xml:space="preserve">nternetről vagy nyomtatott forrásból származó idézetet) idézőjellel </w:t>
      </w:r>
      <w:r w:rsidR="00C30852">
        <w:rPr>
          <w:rFonts w:ascii="Calibri" w:hAnsi="Calibri"/>
          <w:color w:val="333300"/>
          <w:sz w:val="22"/>
          <w:szCs w:val="22"/>
        </w:rPr>
        <w:t xml:space="preserve">vagy egyéb egyértelmű kiemeléssel </w:t>
      </w:r>
      <w:r w:rsidRPr="000550D2">
        <w:rPr>
          <w:rFonts w:ascii="Calibri" w:hAnsi="Calibri"/>
          <w:color w:val="333300"/>
          <w:sz w:val="22"/>
          <w:szCs w:val="22"/>
        </w:rPr>
        <w:t xml:space="preserve">kell jelölni. Az idézőjellel </w:t>
      </w:r>
      <w:r w:rsidR="0032015E">
        <w:rPr>
          <w:rFonts w:ascii="Calibri" w:hAnsi="Calibri"/>
          <w:color w:val="333300"/>
          <w:sz w:val="22"/>
          <w:szCs w:val="22"/>
        </w:rPr>
        <w:t xml:space="preserve">vagy máshogy </w:t>
      </w:r>
      <w:r w:rsidRPr="000550D2">
        <w:rPr>
          <w:rFonts w:ascii="Calibri" w:hAnsi="Calibri"/>
          <w:color w:val="333300"/>
          <w:sz w:val="22"/>
          <w:szCs w:val="22"/>
        </w:rPr>
        <w:t xml:space="preserve">nem </w:t>
      </w:r>
      <w:r w:rsidR="0032015E">
        <w:rPr>
          <w:rFonts w:ascii="Calibri" w:hAnsi="Calibri"/>
          <w:color w:val="333300"/>
          <w:sz w:val="22"/>
          <w:szCs w:val="22"/>
        </w:rPr>
        <w:t xml:space="preserve">kiemelt </w:t>
      </w:r>
      <w:r w:rsidRPr="000550D2">
        <w:rPr>
          <w:rFonts w:ascii="Calibri" w:hAnsi="Calibri"/>
          <w:color w:val="333300"/>
          <w:sz w:val="22"/>
          <w:szCs w:val="22"/>
        </w:rPr>
        <w:t xml:space="preserve">szöveg minden egyes mondatának a szakdolgozat szerzőjétől kell származnia. </w:t>
      </w:r>
      <w:r w:rsidR="00155604">
        <w:rPr>
          <w:rFonts w:ascii="Calibri" w:hAnsi="Calibri"/>
          <w:color w:val="333300"/>
          <w:sz w:val="22"/>
          <w:szCs w:val="22"/>
        </w:rPr>
        <w:t>Idézőjellel/kiemeléssel</w:t>
      </w:r>
      <w:r w:rsidRPr="000550D2">
        <w:rPr>
          <w:rFonts w:ascii="Calibri" w:hAnsi="Calibri"/>
          <w:color w:val="333300"/>
          <w:sz w:val="22"/>
          <w:szCs w:val="22"/>
        </w:rPr>
        <w:t xml:space="preserve"> és pontos forrásmegjelöléssel nem jelzett, nem a szakdolgozat szerzőjétől származó mondat(ok) automatikusan elégtelent eredményez(nek).</w:t>
      </w:r>
    </w:p>
    <w:p w14:paraId="67FBC7C4" w14:textId="739AAC5F" w:rsidR="00482E8A" w:rsidRPr="00B87FF6" w:rsidRDefault="00482E8A" w:rsidP="00225FE0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482E8A">
        <w:rPr>
          <w:rFonts w:ascii="Calibri" w:hAnsi="Calibri"/>
          <w:color w:val="333300"/>
          <w:sz w:val="22"/>
          <w:szCs w:val="22"/>
        </w:rPr>
        <w:t xml:space="preserve">Mindenhol kell hivatkozás, ahol az egyetemi tanulmányaikon túlmutató információt közölnek. Amennyiben egy adott bekezdést/fejezetrészt vagy fejezetet egyetlen </w:t>
      </w:r>
      <w:r w:rsidR="00937E79">
        <w:rPr>
          <w:rFonts w:ascii="Calibri" w:hAnsi="Calibri"/>
          <w:color w:val="333300"/>
          <w:sz w:val="22"/>
          <w:szCs w:val="22"/>
        </w:rPr>
        <w:t xml:space="preserve">mű </w:t>
      </w:r>
      <w:r w:rsidRPr="00482E8A">
        <w:rPr>
          <w:rFonts w:ascii="Calibri" w:hAnsi="Calibri"/>
          <w:color w:val="333300"/>
          <w:sz w:val="22"/>
          <w:szCs w:val="22"/>
        </w:rPr>
        <w:t>alapján írnak, akkor az első mondat után egy lábjegyzetben szerepeljen: „a követk</w:t>
      </w:r>
      <w:r w:rsidR="00937E79">
        <w:rPr>
          <w:rFonts w:ascii="Calibri" w:hAnsi="Calibri"/>
          <w:color w:val="333300"/>
          <w:sz w:val="22"/>
          <w:szCs w:val="22"/>
        </w:rPr>
        <w:t>e</w:t>
      </w:r>
      <w:r w:rsidRPr="00482E8A">
        <w:rPr>
          <w:rFonts w:ascii="Calibri" w:hAnsi="Calibri"/>
          <w:color w:val="333300"/>
          <w:sz w:val="22"/>
          <w:szCs w:val="22"/>
        </w:rPr>
        <w:t xml:space="preserve">ző </w:t>
      </w:r>
      <w:r w:rsidR="00937E79">
        <w:rPr>
          <w:rFonts w:ascii="Calibri" w:hAnsi="Calibri"/>
          <w:color w:val="333300"/>
          <w:sz w:val="22"/>
          <w:szCs w:val="22"/>
        </w:rPr>
        <w:t xml:space="preserve">részben </w:t>
      </w:r>
      <w:r w:rsidRPr="00482E8A">
        <w:rPr>
          <w:rFonts w:ascii="Calibri" w:hAnsi="Calibri"/>
          <w:color w:val="333300"/>
          <w:sz w:val="22"/>
          <w:szCs w:val="22"/>
        </w:rPr>
        <w:t xml:space="preserve">szereplők forrása: </w:t>
      </w:r>
      <w:r w:rsidRPr="00937E79">
        <w:rPr>
          <w:rFonts w:ascii="Calibri" w:hAnsi="Calibri"/>
          <w:smallCaps/>
          <w:color w:val="333300"/>
          <w:sz w:val="22"/>
          <w:szCs w:val="22"/>
        </w:rPr>
        <w:t>Sommerfeld</w:t>
      </w:r>
      <w:r w:rsidRPr="00482E8A">
        <w:rPr>
          <w:rFonts w:ascii="Calibri" w:hAnsi="Calibri"/>
          <w:color w:val="333300"/>
          <w:sz w:val="22"/>
          <w:szCs w:val="22"/>
        </w:rPr>
        <w:t xml:space="preserve"> 2004: 23–134”. Mindenütt a lehető legpontosabban kell megadni az oldalszámokat (tehát nem elég a műre általában hivatkozni). </w:t>
      </w:r>
      <w:r w:rsidR="00DC2385">
        <w:rPr>
          <w:rFonts w:ascii="Calibri" w:hAnsi="Calibri"/>
          <w:color w:val="333300"/>
          <w:sz w:val="22"/>
          <w:szCs w:val="22"/>
        </w:rPr>
        <w:t xml:space="preserve">Más nyelvből </w:t>
      </w:r>
      <w:r w:rsidRPr="00482E8A">
        <w:rPr>
          <w:rFonts w:ascii="Calibri" w:hAnsi="Calibri"/>
          <w:color w:val="333300"/>
          <w:sz w:val="22"/>
          <w:szCs w:val="22"/>
        </w:rPr>
        <w:t>vett szó szerinti fordításoknál idézőjelet használ</w:t>
      </w:r>
      <w:r w:rsidR="00DC2385">
        <w:rPr>
          <w:rFonts w:ascii="Calibri" w:hAnsi="Calibri"/>
          <w:color w:val="333300"/>
          <w:sz w:val="22"/>
          <w:szCs w:val="22"/>
        </w:rPr>
        <w:t>unk</w:t>
      </w:r>
      <w:r w:rsidRPr="00482E8A">
        <w:rPr>
          <w:rFonts w:ascii="Calibri" w:hAnsi="Calibri"/>
          <w:color w:val="333300"/>
          <w:sz w:val="22"/>
          <w:szCs w:val="22"/>
        </w:rPr>
        <w:t xml:space="preserve">, lábjegyzetben pedig a hivatkozás </w:t>
      </w:r>
      <w:r w:rsidR="00DC2385">
        <w:rPr>
          <w:rFonts w:ascii="Calibri" w:hAnsi="Calibri"/>
          <w:color w:val="333300"/>
          <w:sz w:val="22"/>
          <w:szCs w:val="22"/>
        </w:rPr>
        <w:t xml:space="preserve">kerül </w:t>
      </w:r>
      <w:r w:rsidRPr="00482E8A">
        <w:rPr>
          <w:rFonts w:ascii="Calibri" w:hAnsi="Calibri"/>
          <w:color w:val="333300"/>
          <w:sz w:val="22"/>
          <w:szCs w:val="22"/>
        </w:rPr>
        <w:t>oldalszámmal. Ha nem szó szerinti az átvétel, hanem átfogalmazás, akkor csak a hivatkozás kell, idézőjel nem.</w:t>
      </w:r>
    </w:p>
    <w:p w14:paraId="181CF01E" w14:textId="77777777" w:rsidR="00F4627A" w:rsidRPr="00B87FF6" w:rsidRDefault="00F4627A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lastRenderedPageBreak/>
        <w:t xml:space="preserve">Kívánatos a dolgozat jó tagolása (fejezetek, alfejezetek, esetleg al-alfejezetek), amelynek azonban összhangban kell </w:t>
      </w:r>
      <w:r w:rsidR="00ED1224" w:rsidRPr="00B87FF6">
        <w:rPr>
          <w:rFonts w:ascii="Calibri" w:hAnsi="Calibri"/>
          <w:color w:val="333300"/>
          <w:sz w:val="22"/>
          <w:szCs w:val="22"/>
        </w:rPr>
        <w:t>állnia a dolgozat terjedelmével.</w:t>
      </w: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ED1224" w:rsidRPr="00B87FF6">
        <w:rPr>
          <w:rFonts w:ascii="Calibri" w:hAnsi="Calibri"/>
          <w:color w:val="333300"/>
          <w:sz w:val="22"/>
          <w:szCs w:val="22"/>
        </w:rPr>
        <w:t>Az (al)fejezeteknek, részeknek</w:t>
      </w:r>
      <w:r w:rsidRPr="00B87FF6">
        <w:rPr>
          <w:rFonts w:ascii="Calibri" w:hAnsi="Calibri"/>
          <w:color w:val="333300"/>
          <w:sz w:val="22"/>
          <w:szCs w:val="22"/>
        </w:rPr>
        <w:t xml:space="preserve"> egymásra épülő, logikus struktúrában kell követniük egymást. </w:t>
      </w:r>
    </w:p>
    <w:p w14:paraId="29345E41" w14:textId="77777777" w:rsidR="00F4627A" w:rsidRPr="00B87FF6" w:rsidRDefault="00ED1224" w:rsidP="002D4AB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dolgozatnak az alant felsorolt részeket érdemes tartalmaznia, </w:t>
      </w:r>
      <w:r w:rsidR="007B7E06" w:rsidRPr="00B87FF6">
        <w:rPr>
          <w:rFonts w:ascii="Calibri" w:hAnsi="Calibri"/>
          <w:color w:val="333300"/>
          <w:sz w:val="22"/>
          <w:szCs w:val="22"/>
        </w:rPr>
        <w:t>de nem kell mechanikusan a lenti sémát követni. A</w:t>
      </w:r>
      <w:r w:rsidRPr="00B87FF6">
        <w:rPr>
          <w:rFonts w:ascii="Calibri" w:hAnsi="Calibri"/>
          <w:color w:val="333300"/>
          <w:sz w:val="22"/>
          <w:szCs w:val="22"/>
        </w:rPr>
        <w:t xml:space="preserve"> konkrét felépítést a témavezetővel kell egyeztetni. A zárójelben megadott részek bizonyos témák, szakdolgozattípusok esetén elhagy</w:t>
      </w:r>
      <w:r w:rsidR="007B7E06" w:rsidRPr="00B87FF6">
        <w:rPr>
          <w:rFonts w:ascii="Calibri" w:hAnsi="Calibri"/>
          <w:color w:val="333300"/>
          <w:sz w:val="22"/>
          <w:szCs w:val="22"/>
        </w:rPr>
        <w:t>andóak</w:t>
      </w:r>
      <w:r w:rsidRPr="00B87FF6">
        <w:rPr>
          <w:rFonts w:ascii="Calibri" w:hAnsi="Calibri"/>
          <w:color w:val="333300"/>
          <w:sz w:val="22"/>
          <w:szCs w:val="22"/>
        </w:rPr>
        <w:t>.</w:t>
      </w:r>
    </w:p>
    <w:p w14:paraId="5910B5A9" w14:textId="77777777" w:rsidR="00F4627A" w:rsidRPr="00B87FF6" w:rsidRDefault="00F4627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946"/>
      </w:tblGrid>
      <w:tr w:rsidR="00DE4F9D" w:rsidRPr="00B87FF6" w14:paraId="671EF9DA" w14:textId="77777777" w:rsidTr="00B87FF6">
        <w:tc>
          <w:tcPr>
            <w:tcW w:w="2093" w:type="dxa"/>
          </w:tcPr>
          <w:p w14:paraId="7115EA42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Külső borító</w:t>
            </w:r>
          </w:p>
        </w:tc>
        <w:tc>
          <w:tcPr>
            <w:tcW w:w="7119" w:type="dxa"/>
          </w:tcPr>
          <w:p w14:paraId="70C8EC52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i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i/>
                <w:color w:val="333300"/>
                <w:sz w:val="22"/>
                <w:szCs w:val="22"/>
              </w:rPr>
              <w:t>lásd fent</w:t>
            </w:r>
          </w:p>
        </w:tc>
      </w:tr>
      <w:tr w:rsidR="00DE4F9D" w:rsidRPr="00B87FF6" w14:paraId="46CC729A" w14:textId="77777777" w:rsidTr="00B87FF6">
        <w:tc>
          <w:tcPr>
            <w:tcW w:w="2093" w:type="dxa"/>
          </w:tcPr>
          <w:p w14:paraId="2A6407F9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Belső címlap</w:t>
            </w:r>
          </w:p>
        </w:tc>
        <w:tc>
          <w:tcPr>
            <w:tcW w:w="7119" w:type="dxa"/>
          </w:tcPr>
          <w:p w14:paraId="5A92A4E3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i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i/>
                <w:color w:val="333300"/>
                <w:sz w:val="22"/>
                <w:szCs w:val="22"/>
              </w:rPr>
              <w:t>lásd fent</w:t>
            </w:r>
          </w:p>
        </w:tc>
      </w:tr>
      <w:tr w:rsidR="00DE4F9D" w:rsidRPr="00B87FF6" w14:paraId="5CF3A7EF" w14:textId="77777777" w:rsidTr="00B87FF6">
        <w:tc>
          <w:tcPr>
            <w:tcW w:w="2093" w:type="dxa"/>
          </w:tcPr>
          <w:p w14:paraId="2C556B7E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Tartalomjegyzék</w:t>
            </w:r>
          </w:p>
        </w:tc>
        <w:tc>
          <w:tcPr>
            <w:tcW w:w="7119" w:type="dxa"/>
          </w:tcPr>
          <w:p w14:paraId="640989AD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a dolgozat tagolását követve, lásd lentebb</w:t>
            </w:r>
          </w:p>
        </w:tc>
      </w:tr>
      <w:tr w:rsidR="00DE4F9D" w:rsidRPr="00B87FF6" w14:paraId="2982927B" w14:textId="77777777" w:rsidTr="00B87FF6">
        <w:tc>
          <w:tcPr>
            <w:tcW w:w="2093" w:type="dxa"/>
          </w:tcPr>
          <w:p w14:paraId="0A7E5FDB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(Köszönetnyilvánítás)</w:t>
            </w:r>
          </w:p>
        </w:tc>
        <w:tc>
          <w:tcPr>
            <w:tcW w:w="7119" w:type="dxa"/>
          </w:tcPr>
          <w:p w14:paraId="2D301AD8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Ha a Tanszék oktatóin és a témavezetőn kívül van olyan személy, akinek a szerző meg szeretné köszönni a segítségét, azt a dolgozat elején megteheti.</w:t>
            </w:r>
          </w:p>
        </w:tc>
      </w:tr>
      <w:tr w:rsidR="00DE4F9D" w:rsidRPr="00B87FF6" w14:paraId="3519A6AA" w14:textId="77777777" w:rsidTr="00B87FF6">
        <w:tc>
          <w:tcPr>
            <w:tcW w:w="2093" w:type="dxa"/>
          </w:tcPr>
          <w:p w14:paraId="113A5380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(Mottó)</w:t>
            </w:r>
          </w:p>
        </w:tc>
        <w:tc>
          <w:tcPr>
            <w:tcW w:w="7119" w:type="dxa"/>
          </w:tcPr>
          <w:p w14:paraId="05A20EAD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Indokolt esetben egy találó mondás, idézet, irodalmi részlet megadható a dolgozat elején, de erőltetni nem érdemes.</w:t>
            </w:r>
          </w:p>
        </w:tc>
      </w:tr>
      <w:tr w:rsidR="00DE4F9D" w:rsidRPr="00B87FF6" w14:paraId="253DB957" w14:textId="77777777" w:rsidTr="00B87FF6">
        <w:tc>
          <w:tcPr>
            <w:tcW w:w="2093" w:type="dxa"/>
          </w:tcPr>
          <w:p w14:paraId="341B9ADB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Bevezetés</w:t>
            </w:r>
          </w:p>
        </w:tc>
        <w:tc>
          <w:tcPr>
            <w:tcW w:w="7119" w:type="dxa"/>
          </w:tcPr>
          <w:p w14:paraId="221087E5" w14:textId="7813547A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A témaválasztás indoklása, a szerző személyes kapcsolódása a témához, pontosan megfogalmazott problémafelvetés, témamegjelölés, célkitűzés, a kutatott terület leírása, (ha van) hipotézisek vagy kérdések megfogalmazása, a munka elhelyezése a témában folytatott és folyó kutatások között, a témára vonatkozó eddigi fontosabb kutatások/kutatók felsorolása, a módszerek leírása, a kutatott területek hangsúlyozása. (Ajánlott oldalszám: 2–4 oldal.)</w:t>
            </w:r>
          </w:p>
          <w:p w14:paraId="6F3A28D7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</w:p>
        </w:tc>
      </w:tr>
      <w:tr w:rsidR="00DE4F9D" w:rsidRPr="00B87FF6" w14:paraId="2D906612" w14:textId="77777777" w:rsidTr="00B87FF6">
        <w:tc>
          <w:tcPr>
            <w:tcW w:w="2093" w:type="dxa"/>
          </w:tcPr>
          <w:p w14:paraId="4BFC148C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(A vizsgálat elméleti háttere)</w:t>
            </w:r>
          </w:p>
        </w:tc>
        <w:tc>
          <w:tcPr>
            <w:tcW w:w="7119" w:type="dxa"/>
          </w:tcPr>
          <w:p w14:paraId="20AD25D0" w14:textId="77777777" w:rsidR="00DE4F9D" w:rsidRPr="00B87FF6" w:rsidRDefault="006129E1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A</w:t>
            </w:r>
            <w:r w:rsidR="00DE4F9D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vizsgált témával kapcsolatos hazai és nemzetközi elméleti szakirodalom bemutatása, legfontosabb megállapításainak a kritikai ismertetése és rendszerezése. Ebben a tartalmi egységben kell világosan kifejteni azt is, hogy a szerző milyen elméleti alapokra, definíciókra építi vizsgálatát.</w:t>
            </w:r>
          </w:p>
        </w:tc>
      </w:tr>
      <w:tr w:rsidR="00B9718A" w:rsidRPr="00B87FF6" w14:paraId="1CFA3CC2" w14:textId="77777777" w:rsidTr="00B87FF6">
        <w:tc>
          <w:tcPr>
            <w:tcW w:w="2093" w:type="dxa"/>
          </w:tcPr>
          <w:p w14:paraId="17A87B49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(A kutatás módszertana, forrásai)</w:t>
            </w:r>
          </w:p>
          <w:p w14:paraId="358E6295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</w:p>
        </w:tc>
        <w:tc>
          <w:tcPr>
            <w:tcW w:w="7119" w:type="dxa"/>
          </w:tcPr>
          <w:p w14:paraId="3268B769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A vizsgálat során alkalmazott módszerek, illetve a felhasznált elsődleges források rövid és szisztematikus ismertetése. Itt kell kitérni az esetleges módszertani nehézségekre és problémákra is. </w:t>
            </w:r>
          </w:p>
          <w:p w14:paraId="76510358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</w:p>
        </w:tc>
      </w:tr>
      <w:tr w:rsidR="00DE4F9D" w:rsidRPr="00B87FF6" w14:paraId="7D762D67" w14:textId="77777777" w:rsidTr="00B87FF6">
        <w:tc>
          <w:tcPr>
            <w:tcW w:w="2093" w:type="dxa"/>
          </w:tcPr>
          <w:p w14:paraId="46F9A6A2" w14:textId="77777777" w:rsidR="00DE4F9D" w:rsidRPr="00B87FF6" w:rsidRDefault="006129E1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 xml:space="preserve">(Történeti háttér, </w:t>
            </w:r>
            <w:r w:rsidR="00B9718A"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 xml:space="preserve">előzmények, </w:t>
            </w: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kontextus)</w:t>
            </w:r>
          </w:p>
        </w:tc>
        <w:tc>
          <w:tcPr>
            <w:tcW w:w="7119" w:type="dxa"/>
          </w:tcPr>
          <w:p w14:paraId="727A6B9E" w14:textId="77777777" w:rsidR="006129E1" w:rsidRPr="00B87FF6" w:rsidRDefault="006129E1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Itt kerülhet sor </w:t>
            </w:r>
            <w:r w:rsidR="007B7E06" w:rsidRPr="00B87FF6">
              <w:rPr>
                <w:rFonts w:ascii="Calibri" w:hAnsi="Calibri"/>
                <w:color w:val="333300"/>
                <w:sz w:val="22"/>
                <w:szCs w:val="22"/>
              </w:rPr>
              <w:t>a vizsgált jelenség, téma, kérdéskör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történelmi</w:t>
            </w:r>
            <w:r w:rsidR="007B7E06" w:rsidRPr="00B87FF6">
              <w:rPr>
                <w:rFonts w:ascii="Calibri" w:hAnsi="Calibri"/>
                <w:color w:val="333300"/>
                <w:sz w:val="22"/>
                <w:szCs w:val="22"/>
              </w:rPr>
              <w:t>, szellemtörténeti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hátterének</w:t>
            </w:r>
            <w:r w:rsidR="00B9718A" w:rsidRPr="00B87FF6">
              <w:rPr>
                <w:rFonts w:ascii="Calibri" w:hAnsi="Calibri"/>
                <w:color w:val="333300"/>
                <w:sz w:val="22"/>
                <w:szCs w:val="22"/>
              </w:rPr>
              <w:t>, előzményeinek, társadalmi vagy kulturális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</w:t>
            </w:r>
            <w:r w:rsidR="00B9718A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kontextusának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összefoglalására, a témával kapcsolatos jelenségek </w:t>
            </w:r>
            <w:r w:rsidR="007B7E06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már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feltárt összefüggéseinek, törvén</w:t>
            </w:r>
            <w:r w:rsidR="007B7E06" w:rsidRPr="00B87FF6">
              <w:rPr>
                <w:rFonts w:ascii="Calibri" w:hAnsi="Calibri"/>
                <w:color w:val="333300"/>
                <w:sz w:val="22"/>
                <w:szCs w:val="22"/>
              </w:rPr>
              <w:t>yszerűségeinek bemutatására.</w:t>
            </w:r>
          </w:p>
          <w:p w14:paraId="5D7F7346" w14:textId="77777777" w:rsidR="00DE4F9D" w:rsidRPr="00B87FF6" w:rsidRDefault="00DE4F9D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</w:p>
        </w:tc>
      </w:tr>
      <w:tr w:rsidR="00B9718A" w:rsidRPr="00B87FF6" w14:paraId="5A3803E8" w14:textId="77777777" w:rsidTr="00B87FF6">
        <w:tc>
          <w:tcPr>
            <w:tcW w:w="2093" w:type="dxa"/>
          </w:tcPr>
          <w:p w14:paraId="39B8B49D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Törzsanyag: a vizsgálat és eredményei</w:t>
            </w:r>
          </w:p>
        </w:tc>
        <w:tc>
          <w:tcPr>
            <w:tcW w:w="7119" w:type="dxa"/>
          </w:tcPr>
          <w:p w14:paraId="7DF5CFF6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Ezekben a főfejezetekben kerül sor – a már ismertetett elméleti alapokra és módszerekre építve – a téma meghatározott szempontú, részletes vizsgálatára, a vizsgált kérdéskör elemzésére és bemutatására, az előzetesen feltett kérdések megválaszolására, a hipotézisek bizonyítására vagy elvetésére.</w:t>
            </w:r>
          </w:p>
        </w:tc>
      </w:tr>
      <w:tr w:rsidR="00B9718A" w:rsidRPr="00B87FF6" w14:paraId="086F0704" w14:textId="77777777" w:rsidTr="00B87FF6">
        <w:tc>
          <w:tcPr>
            <w:tcW w:w="2093" w:type="dxa"/>
          </w:tcPr>
          <w:p w14:paraId="31FAB8B8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 xml:space="preserve">Befejezés/Összegzés </w:t>
            </w:r>
          </w:p>
          <w:p w14:paraId="7A8D31B9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</w:p>
        </w:tc>
        <w:tc>
          <w:tcPr>
            <w:tcW w:w="7119" w:type="dxa"/>
          </w:tcPr>
          <w:p w14:paraId="15B97FF8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A vizsgálat problémafelvetésének, céljainak (ezek megvalósulásának), elméleti hátterének, valamint legfontosabb eredményeinek tézisszerű összefoglalása. Ki kell emelni a dolgozat leglényegesebb megállapításait,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lastRenderedPageBreak/>
              <w:t>összefoglalva a végkövetkeztetéseket, esetleg kitérni a kutatás eredményeinek hasznosíthatóságára, a további lehetséges kutatási irányok megfogalmazására, a szerző jövőbeli terveire a témával kapcsolatban. (Összegzésnél ajánlott oldalszám 2–5 oldal.)</w:t>
            </w:r>
          </w:p>
        </w:tc>
      </w:tr>
      <w:tr w:rsidR="00B9718A" w:rsidRPr="00B87FF6" w14:paraId="7176DDA0" w14:textId="77777777" w:rsidTr="00B87FF6">
        <w:tc>
          <w:tcPr>
            <w:tcW w:w="2093" w:type="dxa"/>
          </w:tcPr>
          <w:p w14:paraId="266CE797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lastRenderedPageBreak/>
              <w:t>Felhasznált irodalom</w:t>
            </w:r>
          </w:p>
        </w:tc>
        <w:tc>
          <w:tcPr>
            <w:tcW w:w="7119" w:type="dxa"/>
          </w:tcPr>
          <w:p w14:paraId="3AFD5C1B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A szakdolgozatban valóban felhasznált és hivatkozott szakirodalom és egyéb források tételes és alfabetikus felsorolása. (Formai követelményeit lásd alább.)</w:t>
            </w:r>
          </w:p>
          <w:p w14:paraId="24C33FE4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</w:p>
        </w:tc>
      </w:tr>
      <w:tr w:rsidR="00B9718A" w:rsidRPr="00B87FF6" w14:paraId="2E7C5ED8" w14:textId="77777777" w:rsidTr="00B87FF6">
        <w:tc>
          <w:tcPr>
            <w:tcW w:w="2093" w:type="dxa"/>
          </w:tcPr>
          <w:p w14:paraId="78212E1F" w14:textId="77777777" w:rsidR="00B9718A" w:rsidRPr="00B87FF6" w:rsidRDefault="00713F9B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(</w:t>
            </w:r>
            <w:r w:rsidR="00B9718A"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Mellékletek/Függelék</w:t>
            </w: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)</w:t>
            </w:r>
          </w:p>
        </w:tc>
        <w:tc>
          <w:tcPr>
            <w:tcW w:w="7119" w:type="dxa"/>
          </w:tcPr>
          <w:p w14:paraId="2BF343CA" w14:textId="77777777" w:rsidR="00B9718A" w:rsidRPr="00B87FF6" w:rsidRDefault="00B9718A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Amennyiben a téma kifejtése megkívánja, a szakdolgozat melléklet</w:t>
            </w:r>
            <w:r w:rsidR="00713F9B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(ek)kel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egészíthető ki.</w:t>
            </w:r>
            <w:r w:rsidR="00B46469"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Ezek pótlólagos információkat tartalmaznak, amelyek alátámasztják vagy kiegészítik a dolgozat fő szövegében foglaltakat, de nem szükséges a szövegben való elhelyezésük. Képek, térképek, ábrák, illusztrációk, grafikonok, táblázatok, dokumentumrészletek kerülhetnek ide. A mellékleteket, illetve azok elemeit (pl. képeket, táblázatokat) meg kell számozni, s a főszövegben a számukkal kell hivatkozni rájuk.</w:t>
            </w:r>
          </w:p>
        </w:tc>
      </w:tr>
      <w:tr w:rsidR="00B9718A" w:rsidRPr="00B87FF6" w14:paraId="12F15387" w14:textId="77777777" w:rsidTr="00B87FF6">
        <w:tc>
          <w:tcPr>
            <w:tcW w:w="2093" w:type="dxa"/>
          </w:tcPr>
          <w:p w14:paraId="744F62BA" w14:textId="1C9C8A62" w:rsidR="00B9718A" w:rsidRPr="00B87FF6" w:rsidRDefault="00ED31D4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333300"/>
                <w:sz w:val="22"/>
                <w:szCs w:val="22"/>
              </w:rPr>
              <w:t>Angol</w:t>
            </w:r>
            <w:r w:rsidR="00713F9B"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 xml:space="preserve"> nyelvű összegzés</w:t>
            </w:r>
          </w:p>
        </w:tc>
        <w:tc>
          <w:tcPr>
            <w:tcW w:w="7119" w:type="dxa"/>
          </w:tcPr>
          <w:p w14:paraId="248B66BE" w14:textId="664AB0A2" w:rsidR="00B9718A" w:rsidRPr="00B87FF6" w:rsidRDefault="00391488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A dolgozat tartalmának </w:t>
            </w:r>
            <w:r w:rsidR="008B3BF8">
              <w:rPr>
                <w:rFonts w:ascii="Calibri" w:hAnsi="Calibri"/>
                <w:color w:val="333300"/>
                <w:sz w:val="22"/>
                <w:szCs w:val="22"/>
              </w:rPr>
              <w:t>6000–8000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 </w:t>
            </w:r>
            <w:r w:rsidR="008B3BF8">
              <w:rPr>
                <w:rFonts w:ascii="Calibri" w:hAnsi="Calibri"/>
                <w:color w:val="333300"/>
                <w:sz w:val="22"/>
                <w:szCs w:val="22"/>
              </w:rPr>
              <w:t xml:space="preserve">leütés terjedelmű angol </w:t>
            </w: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>nyelvű összefoglalója, amelyben a szerző ismerteti a téma lényegi elemeit és dolgozatának főbb megállapításait</w:t>
            </w:r>
          </w:p>
        </w:tc>
      </w:tr>
      <w:tr w:rsidR="00391488" w:rsidRPr="00B87FF6" w14:paraId="5BA78E71" w14:textId="77777777" w:rsidTr="00B87FF6">
        <w:tc>
          <w:tcPr>
            <w:tcW w:w="2093" w:type="dxa"/>
          </w:tcPr>
          <w:p w14:paraId="4F1E26FA" w14:textId="77777777" w:rsidR="00391488" w:rsidRPr="00B87FF6" w:rsidRDefault="00391488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b/>
                <w:color w:val="333300"/>
                <w:sz w:val="22"/>
                <w:szCs w:val="22"/>
              </w:rPr>
              <w:t>Záradék</w:t>
            </w:r>
          </w:p>
          <w:p w14:paraId="52CA22DB" w14:textId="77777777" w:rsidR="00391488" w:rsidRPr="00B87FF6" w:rsidRDefault="00391488" w:rsidP="00B87FF6">
            <w:pPr>
              <w:spacing w:line="276" w:lineRule="auto"/>
              <w:jc w:val="both"/>
              <w:rPr>
                <w:rFonts w:ascii="Calibri" w:hAnsi="Calibri"/>
                <w:b/>
                <w:color w:val="333300"/>
                <w:sz w:val="22"/>
                <w:szCs w:val="22"/>
              </w:rPr>
            </w:pPr>
          </w:p>
        </w:tc>
        <w:tc>
          <w:tcPr>
            <w:tcW w:w="7119" w:type="dxa"/>
          </w:tcPr>
          <w:p w14:paraId="2FA803D3" w14:textId="77777777" w:rsidR="00391488" w:rsidRPr="00B87FF6" w:rsidRDefault="00391488" w:rsidP="00B87FF6">
            <w:pPr>
              <w:spacing w:line="276" w:lineRule="auto"/>
              <w:jc w:val="both"/>
              <w:rPr>
                <w:rFonts w:ascii="Calibri" w:hAnsi="Calibri"/>
                <w:color w:val="333300"/>
                <w:sz w:val="22"/>
                <w:szCs w:val="22"/>
              </w:rPr>
            </w:pPr>
            <w:r w:rsidRPr="00B87FF6">
              <w:rPr>
                <w:rFonts w:ascii="Calibri" w:hAnsi="Calibri"/>
                <w:color w:val="333300"/>
                <w:sz w:val="22"/>
                <w:szCs w:val="22"/>
              </w:rPr>
              <w:t xml:space="preserve">A hallgató a szakdolgozat záradékában nyilatkozik arról, hogy a szakdolgozat saját szellemi terméke, azt más szakon szakdolgozatként nem nyújtották be, és csak a megjelölt segédeszközöket használta. </w:t>
            </w:r>
          </w:p>
        </w:tc>
      </w:tr>
    </w:tbl>
    <w:p w14:paraId="46106841" w14:textId="77777777" w:rsidR="00B9718A" w:rsidRPr="00B87FF6" w:rsidRDefault="00B9718A" w:rsidP="00D12727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7E7C7255" w14:textId="77777777" w:rsidR="00E5207A" w:rsidRPr="00B87FF6" w:rsidRDefault="00E5207A" w:rsidP="00B46469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073B163A" w14:textId="77777777" w:rsidR="00B46469" w:rsidRPr="00B87FF6" w:rsidRDefault="0014535B" w:rsidP="00B46469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V. HIVATKOZÁSOK ÉS BIBLIOGRÁFIA</w:t>
      </w:r>
    </w:p>
    <w:p w14:paraId="00D05F8E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color w:val="333300"/>
          <w:sz w:val="22"/>
          <w:szCs w:val="22"/>
        </w:rPr>
      </w:pPr>
    </w:p>
    <w:p w14:paraId="54EE6BB4" w14:textId="77777777" w:rsidR="00E773D5" w:rsidRPr="00B87FF6" w:rsidRDefault="00E773D5" w:rsidP="00E773D5">
      <w:pPr>
        <w:spacing w:line="360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E773D5">
        <w:rPr>
          <w:rFonts w:ascii="Calibri" w:hAnsi="Calibri"/>
          <w:color w:val="333300"/>
          <w:sz w:val="22"/>
          <w:szCs w:val="22"/>
        </w:rPr>
        <w:t xml:space="preserve">A szakirodalmi hivatkozásoknál és az irodalomjegyzéknél a Magyarországon használatos hivatkozási és bibliográfiai leírási rendszerek valamelyikét kell alkalmazni (ezekről lásd: Umberto Eco </w:t>
      </w:r>
      <w:r w:rsidRPr="00E773D5">
        <w:rPr>
          <w:rFonts w:ascii="Calibri" w:hAnsi="Calibri"/>
          <w:i/>
          <w:color w:val="333300"/>
          <w:sz w:val="22"/>
          <w:szCs w:val="22"/>
        </w:rPr>
        <w:t>Hogyan írjunk szakdolgozatot?,</w:t>
      </w:r>
      <w:r w:rsidRPr="00E773D5">
        <w:rPr>
          <w:rFonts w:ascii="Calibri" w:hAnsi="Calibri"/>
          <w:color w:val="333300"/>
          <w:sz w:val="22"/>
          <w:szCs w:val="22"/>
        </w:rPr>
        <w:t xml:space="preserve"> illetve Gyurgyák János </w:t>
      </w:r>
      <w:r w:rsidRPr="00E773D5">
        <w:rPr>
          <w:rFonts w:ascii="Calibri" w:hAnsi="Calibri"/>
          <w:i/>
          <w:color w:val="333300"/>
          <w:sz w:val="22"/>
          <w:szCs w:val="22"/>
        </w:rPr>
        <w:t>Szerkesztők és szerzők kézikönyve</w:t>
      </w:r>
      <w:r>
        <w:rPr>
          <w:rFonts w:ascii="Calibri" w:hAnsi="Calibri"/>
          <w:color w:val="333300"/>
          <w:sz w:val="22"/>
          <w:szCs w:val="22"/>
        </w:rPr>
        <w:t xml:space="preserve"> című könyvé</w:t>
      </w:r>
      <w:r w:rsidRPr="00E773D5">
        <w:rPr>
          <w:rFonts w:ascii="Calibri" w:hAnsi="Calibri"/>
          <w:color w:val="333300"/>
          <w:sz w:val="22"/>
          <w:szCs w:val="22"/>
        </w:rPr>
        <w:t>t). A hallgató dönti el, hogy melyik rendszert választja, de a kiválasztott rendszert következetesen kell alkalmaznia, továbbá a hivatkozásoknak összhangban kell állniuk az irodalomjegyzékkel. Például szerző–évszám típusú hivatkozások használata esetén ennek megfelelő bibliográfiai leírást kell adnia.</w:t>
      </w:r>
    </w:p>
    <w:p w14:paraId="59A6BD2B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Az alábbi</w:t>
      </w:r>
      <w:r w:rsidR="00E773D5" w:rsidRPr="00B87FF6">
        <w:rPr>
          <w:rFonts w:ascii="Calibri" w:hAnsi="Calibri"/>
          <w:color w:val="333300"/>
          <w:sz w:val="22"/>
          <w:szCs w:val="22"/>
        </w:rPr>
        <w:t>akban részletesen leírunk egy hivatkozási rendszert, ennek követése</w:t>
      </w:r>
      <w:r w:rsidRPr="00B87FF6">
        <w:rPr>
          <w:rFonts w:ascii="Calibri" w:hAnsi="Calibri"/>
          <w:color w:val="333300"/>
          <w:sz w:val="22"/>
          <w:szCs w:val="22"/>
        </w:rPr>
        <w:t xml:space="preserve"> </w:t>
      </w:r>
      <w:r w:rsidR="00E67411" w:rsidRPr="00B87FF6">
        <w:rPr>
          <w:rFonts w:ascii="Calibri" w:hAnsi="Calibri"/>
          <w:color w:val="333300"/>
          <w:sz w:val="22"/>
          <w:szCs w:val="22"/>
        </w:rPr>
        <w:t xml:space="preserve">nem kötelező, </w:t>
      </w:r>
      <w:r w:rsidR="00E773D5" w:rsidRPr="00B87FF6">
        <w:rPr>
          <w:rFonts w:ascii="Calibri" w:hAnsi="Calibri"/>
          <w:color w:val="333300"/>
          <w:sz w:val="22"/>
          <w:szCs w:val="22"/>
        </w:rPr>
        <w:t>de erősen ajánlott.</w:t>
      </w:r>
      <w:r w:rsidR="00E67411" w:rsidRPr="00B87FF6">
        <w:rPr>
          <w:rFonts w:ascii="Calibri" w:hAnsi="Calibri"/>
          <w:color w:val="333300"/>
          <w:sz w:val="22"/>
          <w:szCs w:val="22"/>
        </w:rPr>
        <w:t xml:space="preserve"> </w:t>
      </w:r>
    </w:p>
    <w:p w14:paraId="6CB40BAF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52313C72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 xml:space="preserve">V.1. </w:t>
      </w:r>
      <w:r w:rsidRPr="00B87FF6">
        <w:rPr>
          <w:rFonts w:ascii="Calibri" w:hAnsi="Calibri"/>
          <w:b/>
          <w:sz w:val="22"/>
          <w:szCs w:val="22"/>
        </w:rPr>
        <w:t>Hivatkozások</w:t>
      </w:r>
    </w:p>
    <w:p w14:paraId="45E8D5A1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</w:r>
    </w:p>
    <w:p w14:paraId="105850C4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hivatkozásokat és egyéb megjegyzéseket lábjegyzetben adjuk meg. Végjegyzetet ne használjunk. A jegyzethivatkozások az írásjelek (vessző, pont, felkiáltójel stb.) után álljanak</w:t>
      </w:r>
      <w:r w:rsidRPr="00B87FF6">
        <w:rPr>
          <w:rStyle w:val="Lbjegyzet-hivatkozs"/>
          <w:rFonts w:ascii="Calibri" w:hAnsi="Calibri"/>
          <w:szCs w:val="16"/>
        </w:rPr>
        <w:footnoteReference w:id="1"/>
      </w:r>
      <w:r w:rsidRPr="00B87FF6">
        <w:rPr>
          <w:rFonts w:ascii="Calibri" w:hAnsi="Calibri"/>
          <w:sz w:val="22"/>
          <w:szCs w:val="22"/>
        </w:rPr>
        <w:t>.</w:t>
      </w:r>
    </w:p>
    <w:p w14:paraId="271F296D" w14:textId="26B5F0E4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ab/>
        <w:t>A lábjegyzetek is legyenek a főszöveggel azonos betűtípussal, sorkizártan szedve, a betűméretük 10-es, a sorköz 1-szeres.</w:t>
      </w:r>
      <w:r w:rsidRPr="00B87FF6">
        <w:rPr>
          <w:rStyle w:val="Lbjegyzet-hivatkozs"/>
          <w:rFonts w:ascii="Calibri" w:hAnsi="Calibri"/>
          <w:szCs w:val="16"/>
        </w:rPr>
        <w:footnoteReference w:id="2"/>
      </w:r>
      <w:r w:rsidRPr="00B87FF6">
        <w:rPr>
          <w:rFonts w:ascii="Calibri" w:hAnsi="Calibri"/>
          <w:sz w:val="22"/>
          <w:szCs w:val="22"/>
        </w:rPr>
        <w:t xml:space="preserve"> A hivatkozásszám és a lábjegyzet első betűje között legyen szóköz (ezt a szövegszerkesztő jellemzően automatikusan generálja.)</w:t>
      </w:r>
      <w:r w:rsidRPr="00B87FF6">
        <w:rPr>
          <w:rStyle w:val="Lbjegyzet-hivatkozs"/>
          <w:rFonts w:ascii="Calibri" w:hAnsi="Calibri"/>
          <w:szCs w:val="16"/>
        </w:rPr>
        <w:footnoteReference w:id="3"/>
      </w:r>
    </w:p>
    <w:p w14:paraId="7184F33E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>A magyar hagyományoknak megfelelően minden jegyzet egész mondatnak tekintendő, tehát nagy betűvel kezdődik, és mondatvégi írásjellel végződik. Egyszerű hivatkozásoknál felesleges a „Lásd” szó használata.</w:t>
      </w:r>
      <w:r w:rsidRPr="00E5207A">
        <w:rPr>
          <w:rStyle w:val="Lbjegyzet-hivatkozs"/>
          <w:rFonts w:ascii="Calibri" w:hAnsi="Calibri"/>
          <w:szCs w:val="16"/>
        </w:rPr>
        <w:footnoteReference w:id="4"/>
      </w:r>
    </w:p>
    <w:p w14:paraId="147477A7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hivatkozásoknál a szerző-évszám rendszert használjuk. A szerző/szerkesztő vezetéknevét nevét kiskapitálissal kiemeljük</w:t>
      </w:r>
      <w:r w:rsidR="00E67411" w:rsidRPr="00B87FF6">
        <w:rPr>
          <w:rFonts w:ascii="Calibri" w:hAnsi="Calibri"/>
          <w:sz w:val="22"/>
          <w:szCs w:val="22"/>
        </w:rPr>
        <w:t xml:space="preserve"> – ettől el lehet tekinteni –</w:t>
      </w:r>
      <w:r w:rsidRPr="00B87FF6">
        <w:rPr>
          <w:rFonts w:ascii="Calibri" w:hAnsi="Calibri"/>
          <w:sz w:val="22"/>
          <w:szCs w:val="22"/>
        </w:rPr>
        <w:t>, ezután a mű megjelenésének éve következik, ezután kettőspont, majd szóköz után az oldalszám. Az oldalszám után csak akkor van pont, ha a mondat/jegyzet végén áll. Ha a műnek nem ismert a szerzője, akkor címet (ha szükséges: rövidítve, három ponttal a végén) + évszámot + oldalszámot adunk meg. Például:</w:t>
      </w:r>
    </w:p>
    <w:p w14:paraId="531F0B52" w14:textId="68B89D5E" w:rsidR="00E5207A" w:rsidRPr="00B87FF6" w:rsidRDefault="00E5207A" w:rsidP="00E5207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 xml:space="preserve">Jany </w:t>
      </w:r>
      <w:r w:rsidRPr="00B87FF6">
        <w:rPr>
          <w:rFonts w:ascii="Calibri" w:hAnsi="Calibri"/>
          <w:sz w:val="22"/>
          <w:szCs w:val="22"/>
        </w:rPr>
        <w:t xml:space="preserve">2010: 234, </w:t>
      </w:r>
      <w:r w:rsidR="00E67411" w:rsidRPr="00B87FF6">
        <w:rPr>
          <w:rFonts w:ascii="Calibri" w:hAnsi="Calibri"/>
          <w:smallCaps/>
          <w:sz w:val="22"/>
          <w:szCs w:val="22"/>
        </w:rPr>
        <w:t>Kovács</w:t>
      </w:r>
      <w:r w:rsidRPr="00B87FF6">
        <w:rPr>
          <w:rFonts w:ascii="Calibri" w:hAnsi="Calibri"/>
          <w:sz w:val="22"/>
          <w:szCs w:val="22"/>
        </w:rPr>
        <w:t xml:space="preserve"> 2006: 567, </w:t>
      </w:r>
      <w:r w:rsidRPr="00B87FF6">
        <w:rPr>
          <w:rFonts w:ascii="Calibri" w:hAnsi="Calibri"/>
          <w:smallCaps/>
          <w:sz w:val="22"/>
          <w:szCs w:val="22"/>
        </w:rPr>
        <w:t>Gulyás</w:t>
      </w:r>
      <w:r w:rsidRPr="00B87FF6">
        <w:rPr>
          <w:rFonts w:ascii="Calibri" w:hAnsi="Calibri"/>
          <w:sz w:val="22"/>
          <w:szCs w:val="22"/>
        </w:rPr>
        <w:t xml:space="preserve"> 2014: 12.</w:t>
      </w:r>
    </w:p>
    <w:p w14:paraId="690237D5" w14:textId="77777777" w:rsidR="00E5207A" w:rsidRPr="00B87FF6" w:rsidRDefault="00E5207A" w:rsidP="00E5207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i/>
          <w:sz w:val="22"/>
          <w:szCs w:val="22"/>
        </w:rPr>
        <w:t>Mingshi</w:t>
      </w:r>
      <w:r w:rsidRPr="00B87FF6">
        <w:rPr>
          <w:rFonts w:ascii="Calibri" w:hAnsi="Calibri"/>
          <w:sz w:val="22"/>
          <w:szCs w:val="22"/>
        </w:rPr>
        <w:t xml:space="preserve"> 1976: 2034.</w:t>
      </w:r>
    </w:p>
    <w:p w14:paraId="1524C790" w14:textId="77777777" w:rsidR="00E5207A" w:rsidRPr="00B87FF6" w:rsidRDefault="00E67411" w:rsidP="00E5207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i/>
          <w:sz w:val="22"/>
          <w:szCs w:val="22"/>
        </w:rPr>
        <w:t>A Kínai Népköztársaság</w:t>
      </w:r>
      <w:r w:rsidR="00E5207A" w:rsidRPr="00B87FF6">
        <w:rPr>
          <w:rFonts w:ascii="Calibri" w:hAnsi="Calibri"/>
          <w:i/>
          <w:sz w:val="22"/>
          <w:szCs w:val="22"/>
        </w:rPr>
        <w:t>…</w:t>
      </w:r>
      <w:r w:rsidR="00E5207A" w:rsidRPr="00B87FF6">
        <w:rPr>
          <w:rFonts w:ascii="Calibri" w:hAnsi="Calibri"/>
          <w:sz w:val="22"/>
          <w:szCs w:val="22"/>
        </w:rPr>
        <w:t xml:space="preserve"> 1985: 234.</w:t>
      </w:r>
    </w:p>
    <w:p w14:paraId="3F08A958" w14:textId="77777777" w:rsidR="00E5207A" w:rsidRPr="00B87FF6" w:rsidRDefault="00E5207A" w:rsidP="00E5207A">
      <w:pPr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„Amit tudni akarsz </w:t>
      </w:r>
      <w:r w:rsidR="00E67411" w:rsidRPr="00B87FF6">
        <w:rPr>
          <w:rFonts w:ascii="Calibri" w:hAnsi="Calibri"/>
          <w:sz w:val="22"/>
          <w:szCs w:val="22"/>
        </w:rPr>
        <w:t>Shijiazhuangról</w:t>
      </w:r>
      <w:r w:rsidRPr="00B87FF6">
        <w:rPr>
          <w:rFonts w:ascii="Calibri" w:hAnsi="Calibri"/>
          <w:sz w:val="22"/>
          <w:szCs w:val="22"/>
        </w:rPr>
        <w:t>…” 2009: 234–267.</w:t>
      </w:r>
    </w:p>
    <w:p w14:paraId="4A555A2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a hivatkozásnál rövidítjük a címet, akkor a tanulmány végi bibliográfiában természetesen a teljes címet és minden adatot meg kell adni.</w:t>
      </w:r>
    </w:p>
    <w:p w14:paraId="476F709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nincs oldalszám, például egész műre vagy internetes forrásra hivatkozunk, akkor a szerző és évszám után nem adunk meg semmit.</w:t>
      </w:r>
    </w:p>
    <w:p w14:paraId="193E3695" w14:textId="2A622DE9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Ha a hivatkozás több egymást követő oldalra vonatkozik, a hivatkozási tartomány végét jelző oldalszámnak minden számjegyét adjuk meg: </w:t>
      </w:r>
      <w:r w:rsidR="005910B9">
        <w:rPr>
          <w:rFonts w:ascii="Calibri" w:hAnsi="Calibri"/>
          <w:smallCaps/>
          <w:sz w:val="22"/>
          <w:szCs w:val="22"/>
        </w:rPr>
        <w:t xml:space="preserve">Taylor </w:t>
      </w:r>
      <w:r w:rsidRPr="00B87FF6">
        <w:rPr>
          <w:rFonts w:ascii="Calibri" w:hAnsi="Calibri"/>
          <w:sz w:val="22"/>
          <w:szCs w:val="22"/>
        </w:rPr>
        <w:t xml:space="preserve">2010: 234–235, </w:t>
      </w:r>
      <w:r w:rsidR="005910B9">
        <w:rPr>
          <w:rFonts w:ascii="Calibri" w:hAnsi="Calibri"/>
          <w:smallCaps/>
          <w:sz w:val="22"/>
          <w:szCs w:val="22"/>
        </w:rPr>
        <w:t xml:space="preserve">Smith </w:t>
      </w:r>
      <w:r w:rsidRPr="00B87FF6">
        <w:rPr>
          <w:rFonts w:ascii="Calibri" w:hAnsi="Calibri"/>
          <w:sz w:val="22"/>
          <w:szCs w:val="22"/>
        </w:rPr>
        <w:t>2014: 345–398, 1056–1061. Oldalszámok között használjunk nagykötőjelet. Több hivatkozást, oldaltartományt vesszővel válasszunk el.</w:t>
      </w:r>
    </w:p>
    <w:p w14:paraId="02C0A5AF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 xml:space="preserve">Ha egy szerzőtől ugyanabban az évben több írásra hivatkozunk, akkor az évszám után a, b, c stb. betűkkel teszünk a különbséget: </w:t>
      </w:r>
      <w:r w:rsidR="00E67411" w:rsidRPr="00B87FF6">
        <w:rPr>
          <w:rFonts w:ascii="Calibri" w:hAnsi="Calibri"/>
          <w:smallCaps/>
          <w:sz w:val="22"/>
          <w:szCs w:val="22"/>
        </w:rPr>
        <w:t>Smith</w:t>
      </w:r>
      <w:r w:rsidRPr="00B87FF6">
        <w:rPr>
          <w:rFonts w:ascii="Calibri" w:hAnsi="Calibri"/>
          <w:sz w:val="22"/>
          <w:szCs w:val="22"/>
        </w:rPr>
        <w:t xml:space="preserve"> 2015a: 234, </w:t>
      </w:r>
      <w:r w:rsidR="00E67411" w:rsidRPr="00E67411">
        <w:rPr>
          <w:rFonts w:ascii="Calibri" w:hAnsi="Calibri"/>
          <w:smallCaps/>
          <w:sz w:val="22"/>
          <w:szCs w:val="22"/>
        </w:rPr>
        <w:t>Smith</w:t>
      </w:r>
      <w:r w:rsidRPr="00B87FF6">
        <w:rPr>
          <w:rFonts w:ascii="Calibri" w:hAnsi="Calibri"/>
          <w:sz w:val="22"/>
          <w:szCs w:val="22"/>
        </w:rPr>
        <w:t xml:space="preserve"> 2015b: 123–127. Mindezek feloldása szerepeljen a bibliográfiában.</w:t>
      </w:r>
    </w:p>
    <w:p w14:paraId="33A0DCDA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egy mű jegyzetére hivatkozunk, a fenti módon megadjuk az adatokat, az oldalszámot, majd utána a jegyzetszámot a j. rövidítéssel (pl. „</w:t>
      </w:r>
      <w:r w:rsidRPr="00B87FF6">
        <w:rPr>
          <w:rFonts w:ascii="Calibri" w:hAnsi="Calibri"/>
          <w:smallCaps/>
          <w:sz w:val="22"/>
          <w:szCs w:val="22"/>
        </w:rPr>
        <w:t>Smith</w:t>
      </w:r>
      <w:r w:rsidRPr="00B87FF6">
        <w:rPr>
          <w:rFonts w:ascii="Calibri" w:hAnsi="Calibri"/>
          <w:sz w:val="22"/>
          <w:szCs w:val="22"/>
        </w:rPr>
        <w:t xml:space="preserve"> 2002: 234, 12. j.”)</w:t>
      </w:r>
    </w:p>
    <w:p w14:paraId="3D456C7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B5EF6D6" w14:textId="77777777" w:rsidR="00E5207A" w:rsidRPr="00B87FF6" w:rsidRDefault="00E67411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V.2.</w:t>
      </w:r>
      <w:r w:rsidR="00E5207A" w:rsidRPr="00B87FF6">
        <w:rPr>
          <w:rFonts w:ascii="Calibri" w:hAnsi="Calibri"/>
          <w:b/>
          <w:sz w:val="22"/>
          <w:szCs w:val="22"/>
        </w:rPr>
        <w:t xml:space="preserve"> Bibliográfiai leírás</w:t>
      </w:r>
      <w:r w:rsidR="00856F45" w:rsidRPr="00B87FF6">
        <w:rPr>
          <w:rFonts w:ascii="Calibri" w:hAnsi="Calibri"/>
          <w:b/>
          <w:sz w:val="22"/>
          <w:szCs w:val="22"/>
        </w:rPr>
        <w:t xml:space="preserve"> a felhasznált irodalom jegyzékében</w:t>
      </w:r>
    </w:p>
    <w:p w14:paraId="75302EE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548458D7" w14:textId="0DEB8513" w:rsidR="00E5207A" w:rsidRPr="00B87FF6" w:rsidRDefault="00E5207A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 xml:space="preserve">A hivatkozott művek részletes adatai a </w:t>
      </w:r>
      <w:r w:rsidR="00E67411" w:rsidRPr="00B87FF6">
        <w:rPr>
          <w:rFonts w:ascii="Calibri" w:hAnsi="Calibri"/>
          <w:sz w:val="22"/>
          <w:szCs w:val="22"/>
        </w:rPr>
        <w:t>szakdolgozat</w:t>
      </w:r>
      <w:r w:rsidRPr="00B87FF6">
        <w:rPr>
          <w:rFonts w:ascii="Calibri" w:hAnsi="Calibri"/>
          <w:sz w:val="22"/>
          <w:szCs w:val="22"/>
        </w:rPr>
        <w:t xml:space="preserve"> végén található bibliográfiában szerepeljenek. Oldalszám a bibliográfiában csak akkor kell, ha egy köteten/lapszámon belüli cikket, tanulmányt idézünk; ez esetben az adott cikk, tanulmány első és utolsó oldalát adjuk meg, ne annak a helynek az oldalszámát, am</w:t>
      </w:r>
      <w:r w:rsidR="00E6476D">
        <w:rPr>
          <w:rFonts w:ascii="Calibri" w:hAnsi="Calibri"/>
          <w:sz w:val="22"/>
          <w:szCs w:val="22"/>
        </w:rPr>
        <w:t>ely</w:t>
      </w:r>
      <w:r w:rsidRPr="00B87FF6">
        <w:rPr>
          <w:rFonts w:ascii="Calibri" w:hAnsi="Calibri"/>
          <w:sz w:val="22"/>
          <w:szCs w:val="22"/>
        </w:rPr>
        <w:t xml:space="preserve">re </w:t>
      </w:r>
      <w:r w:rsidR="008657E8">
        <w:rPr>
          <w:rFonts w:ascii="Calibri" w:hAnsi="Calibri"/>
          <w:sz w:val="22"/>
          <w:szCs w:val="22"/>
        </w:rPr>
        <w:t xml:space="preserve">a szakdolgozaton belül </w:t>
      </w:r>
      <w:r w:rsidRPr="00B87FF6">
        <w:rPr>
          <w:rFonts w:ascii="Calibri" w:hAnsi="Calibri"/>
          <w:sz w:val="22"/>
          <w:szCs w:val="22"/>
        </w:rPr>
        <w:t>konkrétan hivatkozunk.</w:t>
      </w:r>
    </w:p>
    <w:p w14:paraId="745112EF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bibliográfiában minden tételt pont zár.</w:t>
      </w:r>
    </w:p>
    <w:p w14:paraId="65504B1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Angol könyv- és cikkcímekben a segédszók kivételével mindent nagy kezdőbetűvel kezdünk.</w:t>
      </w:r>
    </w:p>
    <w:p w14:paraId="545CA8E9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b/>
          <w:sz w:val="22"/>
          <w:szCs w:val="22"/>
        </w:rPr>
      </w:pPr>
    </w:p>
    <w:p w14:paraId="01C8D567" w14:textId="77777777" w:rsidR="00E5207A" w:rsidRPr="00B87FF6" w:rsidRDefault="00E67411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E5207A" w:rsidRPr="00B87FF6">
        <w:rPr>
          <w:rFonts w:ascii="Calibri" w:hAnsi="Calibri"/>
          <w:b/>
          <w:sz w:val="22"/>
          <w:szCs w:val="22"/>
        </w:rPr>
        <w:t>.</w:t>
      </w:r>
      <w:r w:rsidRPr="00B87FF6">
        <w:rPr>
          <w:rFonts w:ascii="Calibri" w:hAnsi="Calibri"/>
          <w:b/>
          <w:sz w:val="22"/>
          <w:szCs w:val="22"/>
        </w:rPr>
        <w:t>2.</w:t>
      </w:r>
      <w:r w:rsidR="00E5207A" w:rsidRPr="00B87FF6">
        <w:rPr>
          <w:rFonts w:ascii="Calibri" w:hAnsi="Calibri"/>
          <w:b/>
          <w:sz w:val="22"/>
          <w:szCs w:val="22"/>
        </w:rPr>
        <w:t>1. Könyv bibliográfiai adatai</w:t>
      </w:r>
    </w:p>
    <w:p w14:paraId="10AF9355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AB3DF3A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Tudnivalók:</w:t>
      </w:r>
    </w:p>
    <w:p w14:paraId="21877928" w14:textId="77777777" w:rsidR="00E5207A" w:rsidRPr="00B87FF6" w:rsidRDefault="00E5207A" w:rsidP="00E5207A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Az egyes bibliográfiai tételek a szerző (szerkesztő) vezetéknevével kezdődjenek, ezt kövessék azon keresztnevei, amelyeket az idézett műben használ. Vagyis angol, francia, német stb. szerzőkénél a vezeték- és keresztnevet meg kell cserélni, s a vezetéknév után vesszőt kell tenni. Ha a szerző magyar, kínai, japán stb., akkor természetesen nincs szükség cserére és vesszőre, ez alól azonban kivétel, ha a szerző a nevét a műben angolosan használja (pl. </w:t>
      </w:r>
      <w:r w:rsidRPr="00B87FF6">
        <w:rPr>
          <w:rFonts w:ascii="Calibri" w:hAnsi="Calibri"/>
          <w:smallCaps/>
          <w:sz w:val="22"/>
          <w:szCs w:val="22"/>
        </w:rPr>
        <w:t>Ch’en, Kenneth; Csikszentmihalyi, Mihaly</w:t>
      </w:r>
      <w:r w:rsidRPr="00B87FF6">
        <w:rPr>
          <w:rFonts w:ascii="Calibri" w:hAnsi="Calibri"/>
          <w:sz w:val="22"/>
          <w:szCs w:val="22"/>
        </w:rPr>
        <w:t>).</w:t>
      </w:r>
    </w:p>
    <w:p w14:paraId="653FB923" w14:textId="77777777" w:rsidR="00E5207A" w:rsidRPr="00B87FF6" w:rsidRDefault="00E5207A" w:rsidP="00E5207A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Ha a szerző saját nevét rövidíti, mi is tegyünk úgy, pl. </w:t>
      </w:r>
      <w:r w:rsidRPr="00B87FF6">
        <w:rPr>
          <w:rFonts w:ascii="Calibri" w:hAnsi="Calibri"/>
          <w:smallCaps/>
          <w:sz w:val="22"/>
          <w:szCs w:val="22"/>
        </w:rPr>
        <w:t xml:space="preserve">Hulsewé, </w:t>
      </w:r>
      <w:r w:rsidRPr="00B87FF6">
        <w:rPr>
          <w:rFonts w:ascii="Calibri" w:hAnsi="Calibri"/>
          <w:sz w:val="22"/>
          <w:szCs w:val="22"/>
        </w:rPr>
        <w:t>A. F. P. 1955.</w:t>
      </w:r>
    </w:p>
    <w:p w14:paraId="58AE6A1A" w14:textId="77777777" w:rsidR="00E5207A" w:rsidRPr="00B87FF6" w:rsidRDefault="00E67411" w:rsidP="00E5207A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Érdemes – de nem kötelező – minden </w:t>
      </w:r>
      <w:r w:rsidR="00E5207A" w:rsidRPr="00B87FF6">
        <w:rPr>
          <w:rFonts w:ascii="Calibri" w:hAnsi="Calibri"/>
          <w:sz w:val="22"/>
          <w:szCs w:val="22"/>
        </w:rPr>
        <w:t>nevet kiskapitálissal szed</w:t>
      </w:r>
      <w:r w:rsidRPr="00B87FF6">
        <w:rPr>
          <w:rFonts w:ascii="Calibri" w:hAnsi="Calibri"/>
          <w:sz w:val="22"/>
          <w:szCs w:val="22"/>
        </w:rPr>
        <w:t>ni</w:t>
      </w:r>
      <w:r w:rsidR="00E5207A" w:rsidRPr="00B87FF6">
        <w:rPr>
          <w:rFonts w:ascii="Calibri" w:hAnsi="Calibri"/>
          <w:sz w:val="22"/>
          <w:szCs w:val="22"/>
        </w:rPr>
        <w:t>, nagy (kapitális) kezdőbetűvel.</w:t>
      </w:r>
    </w:p>
    <w:p w14:paraId="362940FC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a könyvnek az illető nem szerzője, hanem szerkesztője, neve után zárójelben szerepeljen az „ed.” (vagy több szerkesztő esetén az „eds.” ), illetve magyar szerkesztő esetén a „szerk.” rövidítés.</w:t>
      </w:r>
    </w:p>
    <w:p w14:paraId="67AEDFB5" w14:textId="357ACF4E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Több szerző, szerkesztő, kiadó vagy kiadási hely esetében nagykötőjelet használunk, előtte és utána szóközzel (</w:t>
      </w:r>
      <w:r w:rsidR="00894789">
        <w:rPr>
          <w:rFonts w:ascii="Calibri" w:hAnsi="Calibri"/>
          <w:sz w:val="22"/>
          <w:szCs w:val="22"/>
        </w:rPr>
        <w:t>p</w:t>
      </w:r>
      <w:r w:rsidRPr="00B87FF6">
        <w:rPr>
          <w:rFonts w:ascii="Calibri" w:hAnsi="Calibri"/>
          <w:sz w:val="22"/>
          <w:szCs w:val="22"/>
        </w:rPr>
        <w:t>l. „</w:t>
      </w:r>
      <w:r w:rsidRPr="00B87FF6">
        <w:rPr>
          <w:rFonts w:ascii="Calibri" w:hAnsi="Calibri"/>
          <w:smallCaps/>
          <w:sz w:val="22"/>
          <w:szCs w:val="22"/>
        </w:rPr>
        <w:t>Haloun, John – Henning,</w:t>
      </w:r>
      <w:r w:rsidRPr="00B87FF6">
        <w:rPr>
          <w:rFonts w:ascii="Calibri" w:eastAsia="PMingLiU" w:hAnsi="Calibri"/>
          <w:smallCaps/>
          <w:sz w:val="22"/>
          <w:szCs w:val="22"/>
          <w:lang w:eastAsia="zh-TW"/>
        </w:rPr>
        <w:t xml:space="preserve"> Peter. 2008.</w:t>
      </w:r>
      <w:r w:rsidRPr="00B87FF6">
        <w:rPr>
          <w:rFonts w:ascii="Calibri" w:eastAsia="PMingLiU" w:hAnsi="Calibri"/>
          <w:sz w:val="22"/>
          <w:szCs w:val="22"/>
          <w:lang w:eastAsia="zh-TW"/>
        </w:rPr>
        <w:t>”, „London – Chicago”</w:t>
      </w:r>
      <w:r w:rsidR="00894789">
        <w:rPr>
          <w:rFonts w:ascii="Calibri" w:eastAsia="PMingLiU" w:hAnsi="Calibri"/>
          <w:sz w:val="22"/>
          <w:szCs w:val="22"/>
          <w:lang w:eastAsia="zh-TW"/>
        </w:rPr>
        <w:t>).</w:t>
      </w:r>
    </w:p>
    <w:p w14:paraId="3AC90CA1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Háromnál több szerző/szerkesztő esetén az első szerző után használható az „et al.” rövidítés.</w:t>
      </w:r>
    </w:p>
    <w:p w14:paraId="4DF64937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szerző neve után pont következik. A szerkesztő neve után az ed. vagy a szerk. után már eleve van pont, így ott nem kell még egy pont, s ugyanígy nem kell még egy pont, ha a szerző utolsó keresztnevét rövidítettük, és emiatt pont szerepelt a végén. Pl. </w:t>
      </w:r>
      <w:r w:rsidRPr="00B87FF6">
        <w:rPr>
          <w:rFonts w:ascii="Calibri" w:hAnsi="Calibri"/>
          <w:smallCaps/>
          <w:sz w:val="22"/>
          <w:szCs w:val="22"/>
        </w:rPr>
        <w:t xml:space="preserve">Hulsewé, </w:t>
      </w:r>
      <w:r w:rsidRPr="00B87FF6">
        <w:rPr>
          <w:rFonts w:ascii="Calibri" w:hAnsi="Calibri"/>
          <w:sz w:val="22"/>
          <w:szCs w:val="22"/>
        </w:rPr>
        <w:t>A. F. P. 1955.</w:t>
      </w:r>
    </w:p>
    <w:p w14:paraId="7C639CD1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pont után a mű kiadásának éve következik, s ezt is pont követi.</w:t>
      </w:r>
    </w:p>
    <w:p w14:paraId="1483F5F7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Az évszám utáni pontot a mű címe követi. Az alapszabály az, hogy ha a mű önálló, kézbe fogható kötet, akkor a címet dőlt betűvel szedjük, idézőjel nélkül, ha viszont egy köteten, folyóiratszámon belüli tanulmány, fejezet, vagy pedig internetes közlés, akkor normál betűvel, idézőjelben adjuk meg. </w:t>
      </w:r>
    </w:p>
    <w:p w14:paraId="257FB7E9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>A cím után pont következik (hacsak a címet nem felkiáltó- vagy kérdőjel zárja, ez esetben nem kell pont).</w:t>
      </w:r>
    </w:p>
    <w:p w14:paraId="2FBF1B72" w14:textId="355994EE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 xml:space="preserve">Ha a hivatkozott mű címe nem magyar, angol, német, francia, olasz vagy spanyol nyelvű, akkor a – nem latin betűs keleti nyelvek esetén latin betűs átírással és eredeti nyelven is megadott – cím után </w:t>
      </w:r>
      <w:r w:rsidR="00C355B5">
        <w:rPr>
          <w:rFonts w:ascii="Calibri" w:hAnsi="Calibri"/>
          <w:sz w:val="22"/>
          <w:szCs w:val="22"/>
        </w:rPr>
        <w:t xml:space="preserve">közvetlenül, </w:t>
      </w:r>
      <w:r w:rsidRPr="00B87FF6">
        <w:rPr>
          <w:rFonts w:ascii="Calibri" w:hAnsi="Calibri"/>
          <w:sz w:val="22"/>
          <w:szCs w:val="22"/>
        </w:rPr>
        <w:t>szögletes zárójelben adjuk meg a cím magyar fordítását, normál betűkkel, idézőjel nélkül, ponttal lezárva</w:t>
      </w:r>
      <w:r w:rsidR="00F671D9">
        <w:rPr>
          <w:rFonts w:ascii="Calibri" w:hAnsi="Calibri"/>
          <w:sz w:val="22"/>
          <w:szCs w:val="22"/>
        </w:rPr>
        <w:t xml:space="preserve"> a szögletes zárójelen belül</w:t>
      </w:r>
      <w:r w:rsidRPr="00B87FF6">
        <w:rPr>
          <w:rFonts w:ascii="Calibri" w:hAnsi="Calibri"/>
          <w:sz w:val="22"/>
          <w:szCs w:val="22"/>
        </w:rPr>
        <w:t>. A folyóiratok címét és a kiadók nevét nem kell lefordítani.</w:t>
      </w:r>
    </w:p>
    <w:p w14:paraId="518CA7EC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könyvcímeket kurzívval szedjük, így az eredeti címben szereplő kurzív kifejezéseket úgy emeljük ki, hogy normál betűvel szedjük őket (pl. „</w:t>
      </w:r>
      <w:r w:rsidRPr="00B87FF6">
        <w:rPr>
          <w:rFonts w:ascii="Calibri" w:hAnsi="Calibri"/>
          <w:smallCaps/>
          <w:sz w:val="22"/>
          <w:szCs w:val="22"/>
        </w:rPr>
        <w:t>Mair, Victor H.</w:t>
      </w:r>
      <w:r w:rsidRPr="00B87FF6">
        <w:rPr>
          <w:rFonts w:ascii="Calibri" w:hAnsi="Calibri"/>
          <w:sz w:val="22"/>
          <w:szCs w:val="22"/>
        </w:rPr>
        <w:t xml:space="preserve"> 1993. </w:t>
      </w:r>
      <w:r w:rsidRPr="00B87FF6">
        <w:rPr>
          <w:rFonts w:ascii="Calibri" w:hAnsi="Calibri"/>
          <w:i/>
          <w:sz w:val="22"/>
          <w:szCs w:val="22"/>
        </w:rPr>
        <w:t>The Linguistic and Textual Antecedents of</w:t>
      </w:r>
      <w:r w:rsidRPr="00B87FF6">
        <w:rPr>
          <w:rFonts w:ascii="Calibri" w:hAnsi="Calibri"/>
          <w:sz w:val="22"/>
          <w:szCs w:val="22"/>
        </w:rPr>
        <w:t xml:space="preserve"> The Sutra of the Wise and the Foolish. Philadelphia, PA, University of Pennsylvania.”</w:t>
      </w:r>
    </w:p>
    <w:p w14:paraId="1C12FBD4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Többkötetes műnél a kötet száma a cím után szerepel, idegen nyelvű könyvnél „Vol. XII.” formában, magyarnál „XII. kötet”-ként. </w:t>
      </w:r>
    </w:p>
    <w:p w14:paraId="1F53A77E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címet lezáró pont után, ha van, a sorozatcím és sorozaton belüli kötetszám következik, sima zárójelben, ponttal lezárva.</w:t>
      </w:r>
    </w:p>
    <w:p w14:paraId="674D5E71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Ezután következnek az alábbi adatok: </w:t>
      </w:r>
      <w:r w:rsidRPr="00B87FF6">
        <w:rPr>
          <w:rFonts w:ascii="Calibri" w:hAnsi="Calibri"/>
          <w:i/>
          <w:iCs/>
          <w:sz w:val="22"/>
          <w:szCs w:val="22"/>
        </w:rPr>
        <w:t>1)</w:t>
      </w:r>
      <w:r w:rsidRPr="00B87FF6">
        <w:rPr>
          <w:rFonts w:ascii="Calibri" w:hAnsi="Calibri"/>
          <w:sz w:val="22"/>
          <w:szCs w:val="22"/>
        </w:rPr>
        <w:t xml:space="preserve"> kiadás helye (utána vessző); </w:t>
      </w:r>
      <w:r w:rsidRPr="00B87FF6">
        <w:rPr>
          <w:rFonts w:ascii="Calibri" w:hAnsi="Calibri"/>
          <w:i/>
          <w:iCs/>
          <w:sz w:val="22"/>
          <w:szCs w:val="22"/>
        </w:rPr>
        <w:t>2)</w:t>
      </w:r>
      <w:r w:rsidRPr="00B87FF6">
        <w:rPr>
          <w:rFonts w:ascii="Calibri" w:hAnsi="Calibri"/>
          <w:sz w:val="22"/>
          <w:szCs w:val="22"/>
        </w:rPr>
        <w:t xml:space="preserve"> kiadó neve (utána pont).</w:t>
      </w:r>
    </w:p>
    <w:p w14:paraId="1E2D14CE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a könyvben nem szerepel a kiadás ideje, helye, vagy a kiadó neve, használjuk az „é. n.” (év nélkül), „h. n.” (hely nélkül), „k. n.” (kiadó nélkül) jelzéseket.</w:t>
      </w:r>
    </w:p>
    <w:p w14:paraId="4283F110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a műnek ismeretlen a szerzője, vagy a mű elsősorban címéről ismert, s nem a szerzőjéről (ilyen például sok történeti mű, a nagy enciklopédiák, számos buddhista szútra stb.), akkor a bibliográfiában a szerzőt nem adjuk meg, csak a címet, s az alfabetikus listában a mű a címének megfelelően szerepel (az „A”, „Az”, „The” névelőket nem kell figyelembe venni).</w:t>
      </w:r>
    </w:p>
    <w:p w14:paraId="5AC3BE90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Ki nem adott szakdolgozat, disszertáció adatait hasonló módon adjuk meg, de a cím után zárójelben szerepeljen a „Ph.D. dissertation.”, „M.A. Thesis.”, „Nagydoktori értekezés.” stb. megjelölés, illetve kiadó helyett az intézmény nevét adjuk meg.</w:t>
      </w:r>
      <w:r w:rsidRPr="00B87FF6">
        <w:rPr>
          <w:rFonts w:ascii="Calibri" w:hAnsi="Calibri"/>
          <w:sz w:val="22"/>
          <w:szCs w:val="22"/>
        </w:rPr>
        <w:tab/>
      </w:r>
    </w:p>
    <w:p w14:paraId="22728CA8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F8AC38D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Példák:</w:t>
      </w:r>
    </w:p>
    <w:p w14:paraId="297CCCBE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3C76AAB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Cheng Manchao</w:t>
      </w:r>
      <w:r w:rsidRPr="00B87FF6">
        <w:rPr>
          <w:rFonts w:ascii="Calibri" w:hAnsi="Calibri"/>
          <w:sz w:val="22"/>
          <w:szCs w:val="22"/>
        </w:rPr>
        <w:t xml:space="preserve">. 1999. </w:t>
      </w:r>
      <w:r w:rsidRPr="00B87FF6">
        <w:rPr>
          <w:rFonts w:ascii="Calibri" w:hAnsi="Calibri"/>
          <w:i/>
          <w:iCs/>
          <w:sz w:val="22"/>
          <w:szCs w:val="22"/>
        </w:rPr>
        <w:t>The Origins of Chinese Deities.</w:t>
      </w:r>
      <w:r w:rsidRPr="00B87FF6">
        <w:rPr>
          <w:rFonts w:ascii="Calibri" w:hAnsi="Calibri"/>
          <w:sz w:val="22"/>
          <w:szCs w:val="22"/>
        </w:rPr>
        <w:t xml:space="preserve"> Beijing, Foreign Languages Press.</w:t>
      </w:r>
    </w:p>
    <w:p w14:paraId="0453ED34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Jayanama, Direk</w:t>
      </w:r>
      <w:r w:rsidRPr="00B87FF6">
        <w:rPr>
          <w:rFonts w:ascii="Calibri" w:hAnsi="Calibri"/>
          <w:sz w:val="22"/>
          <w:szCs w:val="22"/>
        </w:rPr>
        <w:t xml:space="preserve">. 1964. </w:t>
      </w:r>
      <w:r w:rsidRPr="00B87FF6">
        <w:rPr>
          <w:rFonts w:ascii="Calibri" w:hAnsi="Calibri"/>
          <w:i/>
          <w:sz w:val="22"/>
          <w:szCs w:val="22"/>
        </w:rPr>
        <w:t xml:space="preserve">The Evolution of Thai Laws. </w:t>
      </w:r>
      <w:r w:rsidRPr="00B87FF6">
        <w:rPr>
          <w:rFonts w:ascii="Calibri" w:hAnsi="Calibri"/>
          <w:sz w:val="22"/>
          <w:szCs w:val="22"/>
        </w:rPr>
        <w:t>Bonn, Royal Thai Embassy.</w:t>
      </w:r>
    </w:p>
    <w:p w14:paraId="22BF9785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Fung Yu-lan</w:t>
      </w:r>
      <w:r w:rsidRPr="00B87FF6">
        <w:rPr>
          <w:rFonts w:ascii="Calibri" w:hAnsi="Calibri"/>
          <w:sz w:val="22"/>
          <w:szCs w:val="22"/>
        </w:rPr>
        <w:t xml:space="preserve">. 1952. </w:t>
      </w:r>
      <w:r w:rsidRPr="00B87FF6">
        <w:rPr>
          <w:rFonts w:ascii="Calibri" w:hAnsi="Calibri"/>
          <w:i/>
          <w:iCs/>
          <w:sz w:val="22"/>
          <w:szCs w:val="22"/>
        </w:rPr>
        <w:t xml:space="preserve">A History of Chinese Philosophy. </w:t>
      </w:r>
      <w:r w:rsidRPr="00B87FF6">
        <w:rPr>
          <w:rFonts w:ascii="Calibri" w:hAnsi="Calibri"/>
          <w:sz w:val="22"/>
          <w:szCs w:val="22"/>
        </w:rPr>
        <w:t>Vol. I. Princeton, Princeton University Press.</w:t>
      </w:r>
    </w:p>
    <w:p w14:paraId="2B248290" w14:textId="77777777" w:rsidR="00856F45" w:rsidRPr="00B87FF6" w:rsidRDefault="00856F45" w:rsidP="00856F45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eastAsia="SimSun" w:hAnsi="Calibri" w:cs="SimSun"/>
          <w:sz w:val="22"/>
          <w:szCs w:val="22"/>
        </w:rPr>
        <w:lastRenderedPageBreak/>
        <w:t xml:space="preserve">Mo Yan </w:t>
      </w:r>
      <w:r w:rsidRPr="00B87FF6">
        <w:rPr>
          <w:rFonts w:ascii="Calibri" w:eastAsia="SimSun" w:hAnsi="Calibri" w:cs="SimSun"/>
          <w:sz w:val="22"/>
          <w:szCs w:val="22"/>
        </w:rPr>
        <w:t>莫言</w:t>
      </w:r>
      <w:r w:rsidRPr="00B87FF6">
        <w:rPr>
          <w:rFonts w:ascii="Calibri" w:hAnsi="Calibri"/>
          <w:sz w:val="22"/>
          <w:szCs w:val="22"/>
        </w:rPr>
        <w:t xml:space="preserve">. 2010. </w:t>
      </w:r>
      <w:r w:rsidRPr="00B87FF6">
        <w:rPr>
          <w:rFonts w:ascii="Calibri" w:hAnsi="Calibri"/>
          <w:i/>
          <w:sz w:val="22"/>
          <w:szCs w:val="22"/>
        </w:rPr>
        <w:t>Feng ru fei tun</w:t>
      </w:r>
      <w:r w:rsidRPr="00B87FF6">
        <w:rPr>
          <w:rFonts w:ascii="Calibri" w:hAnsi="Calibri"/>
          <w:sz w:val="22"/>
          <w:szCs w:val="22"/>
        </w:rPr>
        <w:t xml:space="preserve"> </w:t>
      </w:r>
      <w:r w:rsidRPr="00B87FF6">
        <w:rPr>
          <w:rFonts w:ascii="Calibri" w:eastAsia="SimSun" w:hAnsi="Calibri" w:cs="SimSun"/>
          <w:sz w:val="22"/>
          <w:szCs w:val="22"/>
        </w:rPr>
        <w:t>丰乳肥臀</w:t>
      </w:r>
      <w:r w:rsidRPr="00B87FF6">
        <w:rPr>
          <w:rFonts w:ascii="Calibri" w:hAnsi="Calibri"/>
          <w:sz w:val="22"/>
          <w:szCs w:val="22"/>
        </w:rPr>
        <w:t>. [Dús keblek, nagy fenekek.] Peking, Beijing Shiyue Wenyi Chubanshe.</w:t>
      </w:r>
    </w:p>
    <w:p w14:paraId="32B19F76" w14:textId="77777777" w:rsidR="00E5207A" w:rsidRPr="00B87FF6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Vasziljev, L. Sz</w:t>
      </w:r>
      <w:r w:rsidRPr="00B87FF6">
        <w:rPr>
          <w:rFonts w:ascii="Calibri" w:hAnsi="Calibri"/>
          <w:sz w:val="22"/>
          <w:szCs w:val="22"/>
        </w:rPr>
        <w:t xml:space="preserve">. 1977. </w:t>
      </w:r>
      <w:r w:rsidRPr="00B87FF6">
        <w:rPr>
          <w:rFonts w:ascii="Calibri" w:hAnsi="Calibri"/>
          <w:i/>
          <w:iCs/>
          <w:sz w:val="22"/>
          <w:szCs w:val="22"/>
        </w:rPr>
        <w:t>Kultuszok, vallások és hagyományok Kínában.</w:t>
      </w:r>
      <w:r w:rsidRPr="00B87FF6">
        <w:rPr>
          <w:rFonts w:ascii="Calibri" w:hAnsi="Calibri"/>
          <w:sz w:val="22"/>
          <w:szCs w:val="22"/>
        </w:rPr>
        <w:t xml:space="preserve"> Budapest, Gondolat.</w:t>
      </w:r>
    </w:p>
    <w:p w14:paraId="633F40D7" w14:textId="77777777" w:rsidR="00E5207A" w:rsidRPr="00B87FF6" w:rsidRDefault="00E5207A" w:rsidP="00E6741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i/>
          <w:iCs/>
          <w:sz w:val="22"/>
          <w:szCs w:val="22"/>
        </w:rPr>
        <w:t>Yisilanjiao yu Zhongguo wenhua</w:t>
      </w:r>
      <w:r w:rsidR="00E67411" w:rsidRPr="00B87FF6">
        <w:rPr>
          <w:rFonts w:ascii="Calibri" w:hAnsi="Calibri"/>
          <w:i/>
          <w:iCs/>
          <w:sz w:val="22"/>
          <w:szCs w:val="22"/>
        </w:rPr>
        <w:t xml:space="preserve"> </w:t>
      </w:r>
      <w:r w:rsidR="00E67411" w:rsidRPr="00E67411">
        <w:rPr>
          <w:rFonts w:ascii="SimSun" w:eastAsia="SimSun" w:hAnsi="SimSun" w:cs="SimSun" w:hint="eastAsia"/>
          <w:iCs/>
          <w:sz w:val="22"/>
          <w:szCs w:val="22"/>
        </w:rPr>
        <w:t>伊斯兰教与中国文化</w:t>
      </w:r>
      <w:r w:rsidRPr="00B87FF6">
        <w:rPr>
          <w:rFonts w:ascii="Calibri" w:hAnsi="Calibri"/>
          <w:i/>
          <w:iCs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1995. [Az iszlám és a kínai kultúra.] Yinchuan, k. n.</w:t>
      </w:r>
    </w:p>
    <w:p w14:paraId="0CA7632E" w14:textId="77777777" w:rsidR="00E5207A" w:rsidRPr="00B87FF6" w:rsidRDefault="00E5207A" w:rsidP="00E6741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i/>
          <w:iCs/>
          <w:sz w:val="22"/>
          <w:szCs w:val="22"/>
        </w:rPr>
        <w:t>Mingshi</w:t>
      </w:r>
      <w:r w:rsidR="00E67411" w:rsidRPr="00B87FF6">
        <w:rPr>
          <w:rFonts w:ascii="Calibri" w:hAnsi="Calibri"/>
          <w:i/>
          <w:iCs/>
          <w:sz w:val="22"/>
          <w:szCs w:val="22"/>
        </w:rPr>
        <w:t xml:space="preserve"> </w:t>
      </w:r>
      <w:r w:rsidR="00E67411" w:rsidRPr="00E67411">
        <w:rPr>
          <w:rFonts w:ascii="SimSun" w:eastAsia="SimSun" w:hAnsi="SimSun" w:cs="SimSun" w:hint="eastAsia"/>
          <w:iCs/>
          <w:sz w:val="22"/>
          <w:szCs w:val="22"/>
        </w:rPr>
        <w:t>明史</w:t>
      </w:r>
      <w:r w:rsidR="00856F45">
        <w:rPr>
          <w:rFonts w:ascii="Calibri" w:hAnsi="Calibri"/>
          <w:sz w:val="22"/>
          <w:szCs w:val="22"/>
        </w:rPr>
        <w:t>. 1</w:t>
      </w:r>
      <w:r w:rsidR="00E67411" w:rsidRPr="00E67411">
        <w:rPr>
          <w:rFonts w:ascii="Calibri" w:hAnsi="Calibri"/>
          <w:sz w:val="22"/>
          <w:szCs w:val="22"/>
        </w:rPr>
        <w:t xml:space="preserve">976. </w:t>
      </w:r>
      <w:r w:rsidR="00856F45" w:rsidRPr="00856F45">
        <w:rPr>
          <w:rFonts w:ascii="Calibri" w:hAnsi="Calibri"/>
          <w:sz w:val="22"/>
          <w:szCs w:val="22"/>
        </w:rPr>
        <w:t xml:space="preserve">[A Ming-dinasztia története.] </w:t>
      </w:r>
      <w:r w:rsidRPr="00B87FF6">
        <w:rPr>
          <w:rFonts w:ascii="Calibri" w:hAnsi="Calibri"/>
          <w:sz w:val="22"/>
          <w:szCs w:val="22"/>
        </w:rPr>
        <w:t>Beijing, Zhonghua Shuju.</w:t>
      </w:r>
    </w:p>
    <w:p w14:paraId="0C94A4D8" w14:textId="77777777" w:rsidR="00E5207A" w:rsidRPr="00B87FF6" w:rsidRDefault="00E5207A" w:rsidP="00E5207A">
      <w:pPr>
        <w:spacing w:line="360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D84B0BC" w14:textId="77777777" w:rsidR="00E5207A" w:rsidRPr="00B87FF6" w:rsidRDefault="00E67411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E5207A" w:rsidRPr="00B87FF6">
        <w:rPr>
          <w:rFonts w:ascii="Calibri" w:hAnsi="Calibri"/>
          <w:b/>
          <w:sz w:val="22"/>
          <w:szCs w:val="22"/>
        </w:rPr>
        <w:t>.2.</w:t>
      </w:r>
      <w:r w:rsidRPr="00B87FF6">
        <w:rPr>
          <w:rFonts w:ascii="Calibri" w:hAnsi="Calibri"/>
          <w:b/>
          <w:sz w:val="22"/>
          <w:szCs w:val="22"/>
        </w:rPr>
        <w:t>2.</w:t>
      </w:r>
      <w:r w:rsidR="00E5207A" w:rsidRPr="00B87FF6">
        <w:rPr>
          <w:rFonts w:ascii="Calibri" w:hAnsi="Calibri"/>
          <w:b/>
          <w:sz w:val="22"/>
          <w:szCs w:val="22"/>
        </w:rPr>
        <w:t xml:space="preserve"> Tanulmánykötetben megjelent tanulmány bibliográfiai leírása</w:t>
      </w:r>
    </w:p>
    <w:p w14:paraId="267CF3F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2A81224" w14:textId="1FCFD805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</w:t>
      </w:r>
      <w:r w:rsidR="00856F45" w:rsidRPr="00B87FF6">
        <w:rPr>
          <w:rFonts w:ascii="Calibri" w:hAnsi="Calibri"/>
          <w:sz w:val="22"/>
          <w:szCs w:val="22"/>
        </w:rPr>
        <w:t>z előző</w:t>
      </w:r>
      <w:r w:rsidRPr="00B87FF6">
        <w:rPr>
          <w:rFonts w:ascii="Calibri" w:hAnsi="Calibri"/>
          <w:sz w:val="22"/>
          <w:szCs w:val="22"/>
        </w:rPr>
        <w:t xml:space="preserve"> pontban leírtaknak megfelelően megadjuk a szerzőt és évszámot. Ezután a cím következik, ezt normál (tehát nem dőlt) betűkkel, idézőjelben szerepeltetjük, s ponttal zárjuk le (az idézőjelen belül). Ezután az „In” szócska következik (kettőspont nélkül), majd a </w:t>
      </w:r>
      <w:r w:rsidRPr="00B87FF6">
        <w:rPr>
          <w:rFonts w:ascii="Calibri" w:hAnsi="Calibri"/>
          <w:i/>
          <w:iCs/>
          <w:sz w:val="22"/>
          <w:szCs w:val="22"/>
        </w:rPr>
        <w:t>kötet</w:t>
      </w:r>
      <w:r w:rsidRPr="00B87FF6">
        <w:rPr>
          <w:rFonts w:ascii="Calibri" w:hAnsi="Calibri"/>
          <w:sz w:val="22"/>
          <w:szCs w:val="22"/>
        </w:rPr>
        <w:t xml:space="preserve"> adatait adjuk meg, a fentieknek megfelelően, de az évszámot elhagyva. Tehát a kötet megadandó adatai: </w:t>
      </w:r>
      <w:r w:rsidRPr="00B87FF6">
        <w:rPr>
          <w:rFonts w:ascii="Calibri" w:hAnsi="Calibri"/>
          <w:i/>
          <w:iCs/>
          <w:sz w:val="22"/>
          <w:szCs w:val="22"/>
        </w:rPr>
        <w:t>1)</w:t>
      </w:r>
      <w:r w:rsidRPr="00B87FF6">
        <w:rPr>
          <w:rFonts w:ascii="Calibri" w:hAnsi="Calibri"/>
          <w:sz w:val="22"/>
          <w:szCs w:val="22"/>
        </w:rPr>
        <w:t xml:space="preserve"> szerző/szerkesztő, kiskapitálissal, a név után </w:t>
      </w:r>
      <w:r w:rsidR="008F7358" w:rsidRPr="008F7358">
        <w:rPr>
          <w:rFonts w:ascii="Calibri" w:hAnsi="Calibri"/>
          <w:sz w:val="22"/>
          <w:szCs w:val="22"/>
        </w:rPr>
        <w:t>szerk., ed. vagy eds.</w:t>
      </w:r>
      <w:r w:rsidRPr="00B87FF6">
        <w:rPr>
          <w:rFonts w:ascii="Calibri" w:hAnsi="Calibri"/>
          <w:sz w:val="22"/>
          <w:szCs w:val="22"/>
        </w:rPr>
        <w:t xml:space="preserve">; </w:t>
      </w:r>
      <w:r w:rsidRPr="00B87FF6">
        <w:rPr>
          <w:rFonts w:ascii="Calibri" w:hAnsi="Calibri"/>
          <w:i/>
          <w:iCs/>
          <w:sz w:val="22"/>
          <w:szCs w:val="22"/>
        </w:rPr>
        <w:t>2)</w:t>
      </w:r>
      <w:r w:rsidRPr="00B87FF6">
        <w:rPr>
          <w:rFonts w:ascii="Calibri" w:hAnsi="Calibri"/>
          <w:sz w:val="22"/>
          <w:szCs w:val="22"/>
        </w:rPr>
        <w:t xml:space="preserve"> a kötet címe dőlt betűkkel, ponttal a végén; </w:t>
      </w:r>
      <w:r w:rsidRPr="00B87FF6">
        <w:rPr>
          <w:rFonts w:ascii="Calibri" w:hAnsi="Calibri"/>
          <w:i/>
          <w:iCs/>
          <w:sz w:val="22"/>
          <w:szCs w:val="22"/>
        </w:rPr>
        <w:t>3)</w:t>
      </w:r>
      <w:r w:rsidRPr="00B87FF6">
        <w:rPr>
          <w:rFonts w:ascii="Calibri" w:hAnsi="Calibri"/>
          <w:sz w:val="22"/>
          <w:szCs w:val="22"/>
        </w:rPr>
        <w:t xml:space="preserve"> kiadás helye (utána vessző); </w:t>
      </w:r>
      <w:r w:rsidRPr="00B87FF6">
        <w:rPr>
          <w:rFonts w:ascii="Calibri" w:hAnsi="Calibri"/>
          <w:i/>
          <w:iCs/>
          <w:sz w:val="22"/>
          <w:szCs w:val="22"/>
        </w:rPr>
        <w:t>4)</w:t>
      </w:r>
      <w:r w:rsidRPr="00B87FF6">
        <w:rPr>
          <w:rFonts w:ascii="Calibri" w:hAnsi="Calibri"/>
          <w:sz w:val="22"/>
          <w:szCs w:val="22"/>
        </w:rPr>
        <w:t xml:space="preserve"> kiadó neve (utána vessző); </w:t>
      </w:r>
      <w:r w:rsidRPr="00B87FF6">
        <w:rPr>
          <w:rFonts w:ascii="Calibri" w:hAnsi="Calibri"/>
          <w:i/>
          <w:iCs/>
          <w:sz w:val="22"/>
          <w:szCs w:val="22"/>
        </w:rPr>
        <w:t>5)</w:t>
      </w:r>
      <w:r w:rsidRPr="00B87FF6">
        <w:rPr>
          <w:rFonts w:ascii="Calibri" w:hAnsi="Calibri"/>
          <w:sz w:val="22"/>
          <w:szCs w:val="22"/>
        </w:rPr>
        <w:t xml:space="preserve"> a hivatkozott tanulmány oldalszámai.</w:t>
      </w:r>
    </w:p>
    <w:p w14:paraId="24CCA68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A1D4C67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Példák:</w:t>
      </w:r>
    </w:p>
    <w:p w14:paraId="3108F093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F01F31F" w14:textId="77777777" w:rsidR="00E5207A" w:rsidRPr="00B87FF6" w:rsidRDefault="00E5207A" w:rsidP="00E5207A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Ecsedy Ildikó</w:t>
      </w:r>
      <w:r w:rsidRPr="00B87FF6">
        <w:rPr>
          <w:rFonts w:ascii="Calibri" w:hAnsi="Calibri"/>
          <w:sz w:val="22"/>
          <w:szCs w:val="22"/>
        </w:rPr>
        <w:t xml:space="preserve">. 2000. „Csillagok a Selyemút felett Kínától a Római Birodalomig.” In </w:t>
      </w:r>
      <w:r w:rsidRPr="00B87FF6">
        <w:rPr>
          <w:rFonts w:ascii="Calibri" w:hAnsi="Calibri"/>
          <w:smallCaps/>
          <w:sz w:val="22"/>
          <w:szCs w:val="22"/>
        </w:rPr>
        <w:t>Hamar Imre</w:t>
      </w:r>
      <w:r w:rsidRPr="00B87FF6">
        <w:rPr>
          <w:rFonts w:ascii="Calibri" w:hAnsi="Calibri"/>
          <w:sz w:val="22"/>
          <w:szCs w:val="22"/>
        </w:rPr>
        <w:t xml:space="preserve"> (szerk.) </w:t>
      </w:r>
      <w:r w:rsidRPr="00B87FF6">
        <w:rPr>
          <w:rFonts w:ascii="Calibri" w:hAnsi="Calibri"/>
          <w:i/>
          <w:iCs/>
          <w:sz w:val="22"/>
          <w:szCs w:val="22"/>
        </w:rPr>
        <w:t>Mítoszok és vallások Kínában.</w:t>
      </w:r>
      <w:r w:rsidRPr="00B87FF6">
        <w:rPr>
          <w:rFonts w:ascii="Calibri" w:hAnsi="Calibri"/>
          <w:sz w:val="22"/>
          <w:szCs w:val="22"/>
        </w:rPr>
        <w:t xml:space="preserve"> (Sinológiai Műhely 1.) Budapest, Balassi, 17–21.</w:t>
      </w:r>
    </w:p>
    <w:p w14:paraId="48D8BD2F" w14:textId="77777777" w:rsidR="00E5207A" w:rsidRPr="00B87FF6" w:rsidRDefault="00E5207A" w:rsidP="00E5207A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Loewe, Michael</w:t>
      </w:r>
      <w:r w:rsidRPr="00B87FF6">
        <w:rPr>
          <w:rFonts w:ascii="Calibri" w:hAnsi="Calibri"/>
          <w:sz w:val="22"/>
          <w:szCs w:val="22"/>
        </w:rPr>
        <w:t xml:space="preserve">. 1974. „The Campaigns of Han Wu-ti.” In </w:t>
      </w:r>
      <w:r w:rsidRPr="00B87FF6">
        <w:rPr>
          <w:rFonts w:ascii="Calibri" w:hAnsi="Calibri"/>
          <w:smallCaps/>
          <w:sz w:val="22"/>
          <w:szCs w:val="22"/>
        </w:rPr>
        <w:t>Kierman, Frank A., Jr. – Fairbank, John K.</w:t>
      </w:r>
      <w:r w:rsidRPr="00B87FF6">
        <w:rPr>
          <w:rFonts w:ascii="Calibri" w:hAnsi="Calibri"/>
          <w:sz w:val="22"/>
          <w:szCs w:val="22"/>
        </w:rPr>
        <w:t xml:space="preserve"> (eds.) </w:t>
      </w:r>
      <w:r w:rsidRPr="00B87FF6">
        <w:rPr>
          <w:rFonts w:ascii="Calibri" w:hAnsi="Calibri"/>
          <w:i/>
          <w:iCs/>
          <w:sz w:val="22"/>
          <w:szCs w:val="22"/>
        </w:rPr>
        <w:t>Chinese Ways in Warfare.</w:t>
      </w:r>
      <w:r w:rsidRPr="00B87FF6">
        <w:rPr>
          <w:rFonts w:ascii="Calibri" w:hAnsi="Calibri"/>
          <w:sz w:val="22"/>
          <w:szCs w:val="22"/>
        </w:rPr>
        <w:t xml:space="preserve"> (Harvard East Asia Series 74.) Cambridge, Massachusetts, Harvard University Press, 67–122.</w:t>
      </w:r>
    </w:p>
    <w:p w14:paraId="3DDE9482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1EF4104D" w14:textId="77777777" w:rsidR="00E5207A" w:rsidRPr="00B87FF6" w:rsidRDefault="00856F45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E5207A" w:rsidRPr="00B87FF6">
        <w:rPr>
          <w:rFonts w:ascii="Calibri" w:hAnsi="Calibri"/>
          <w:b/>
          <w:sz w:val="22"/>
          <w:szCs w:val="22"/>
        </w:rPr>
        <w:t>.</w:t>
      </w:r>
      <w:r w:rsidRPr="00B87FF6">
        <w:rPr>
          <w:rFonts w:ascii="Calibri" w:hAnsi="Calibri"/>
          <w:b/>
          <w:sz w:val="22"/>
          <w:szCs w:val="22"/>
        </w:rPr>
        <w:t>2.</w:t>
      </w:r>
      <w:r w:rsidR="00E5207A" w:rsidRPr="00B87FF6">
        <w:rPr>
          <w:rFonts w:ascii="Calibri" w:hAnsi="Calibri"/>
          <w:b/>
          <w:sz w:val="22"/>
          <w:szCs w:val="22"/>
        </w:rPr>
        <w:t>3. Folyóiratban és újságban megjelent cikk bibliográfiai leírása</w:t>
      </w:r>
    </w:p>
    <w:p w14:paraId="142221FB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7C7E6303" w14:textId="1BEE305F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a hivatkozott mű folyóiratban megjelent tanulmány, akkor a szerzőt és a címet a</w:t>
      </w:r>
      <w:r w:rsidR="00856F45" w:rsidRPr="00B87FF6">
        <w:rPr>
          <w:rFonts w:ascii="Calibri" w:hAnsi="Calibri"/>
          <w:sz w:val="22"/>
          <w:szCs w:val="22"/>
        </w:rPr>
        <w:t>z V</w:t>
      </w:r>
      <w:r w:rsidRPr="00B87FF6">
        <w:rPr>
          <w:rFonts w:ascii="Calibri" w:hAnsi="Calibri"/>
          <w:sz w:val="22"/>
          <w:szCs w:val="22"/>
        </w:rPr>
        <w:t>.2</w:t>
      </w:r>
      <w:r w:rsidR="00856F45" w:rsidRPr="00B87FF6">
        <w:rPr>
          <w:rFonts w:ascii="Calibri" w:hAnsi="Calibri"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pont alapján adjuk meg, majd „In” jelzés </w:t>
      </w:r>
      <w:r w:rsidRPr="00B87FF6">
        <w:rPr>
          <w:rFonts w:ascii="Calibri" w:hAnsi="Calibri"/>
          <w:i/>
          <w:iCs/>
          <w:sz w:val="22"/>
          <w:szCs w:val="22"/>
        </w:rPr>
        <w:t>nélkül</w:t>
      </w:r>
      <w:r w:rsidRPr="00B87FF6">
        <w:rPr>
          <w:rFonts w:ascii="Calibri" w:hAnsi="Calibri"/>
          <w:sz w:val="22"/>
          <w:szCs w:val="22"/>
        </w:rPr>
        <w:t xml:space="preserve"> következzék </w:t>
      </w:r>
      <w:r w:rsidRPr="00B87FF6">
        <w:rPr>
          <w:rFonts w:ascii="Calibri" w:hAnsi="Calibri"/>
          <w:i/>
          <w:iCs/>
          <w:sz w:val="22"/>
          <w:szCs w:val="22"/>
        </w:rPr>
        <w:t>1)</w:t>
      </w:r>
      <w:r w:rsidRPr="00B87FF6">
        <w:rPr>
          <w:rFonts w:ascii="Calibri" w:hAnsi="Calibri"/>
          <w:sz w:val="22"/>
          <w:szCs w:val="22"/>
        </w:rPr>
        <w:t xml:space="preserve"> a folyóirat címe dőlt betűkkel; </w:t>
      </w:r>
      <w:r w:rsidRPr="00B87FF6">
        <w:rPr>
          <w:rFonts w:ascii="Calibri" w:hAnsi="Calibri"/>
          <w:i/>
          <w:iCs/>
          <w:sz w:val="22"/>
          <w:szCs w:val="22"/>
        </w:rPr>
        <w:t>2)</w:t>
      </w:r>
      <w:r w:rsidRPr="00B87FF6">
        <w:rPr>
          <w:rFonts w:ascii="Calibri" w:hAnsi="Calibri"/>
          <w:sz w:val="22"/>
          <w:szCs w:val="22"/>
        </w:rPr>
        <w:t xml:space="preserve"> a folyóirat évfolyama; </w:t>
      </w:r>
      <w:r w:rsidRPr="00B87FF6">
        <w:rPr>
          <w:rFonts w:ascii="Calibri" w:hAnsi="Calibri"/>
          <w:i/>
          <w:iCs/>
          <w:sz w:val="22"/>
          <w:szCs w:val="22"/>
        </w:rPr>
        <w:t>3)</w:t>
      </w:r>
      <w:r w:rsidRPr="00B87FF6">
        <w:rPr>
          <w:rFonts w:ascii="Calibri" w:hAnsi="Calibri"/>
          <w:sz w:val="22"/>
          <w:szCs w:val="22"/>
        </w:rPr>
        <w:t xml:space="preserve"> ha egy évfolyamon belül több kötet (lapszám) van, akkor az évfolyamszám után közvetlenül pont, majd a kötet sorszáma, ezután vessző; </w:t>
      </w:r>
      <w:r w:rsidRPr="00B87FF6">
        <w:rPr>
          <w:rFonts w:ascii="Calibri" w:hAnsi="Calibri"/>
          <w:i/>
          <w:iCs/>
          <w:sz w:val="22"/>
          <w:szCs w:val="22"/>
        </w:rPr>
        <w:t>5)</w:t>
      </w:r>
      <w:r w:rsidRPr="00B87FF6">
        <w:rPr>
          <w:rFonts w:ascii="Calibri" w:hAnsi="Calibri"/>
          <w:sz w:val="22"/>
          <w:szCs w:val="22"/>
        </w:rPr>
        <w:t xml:space="preserve"> végül a cikk oldalszáma </w:t>
      </w:r>
      <w:r w:rsidR="00A034A4">
        <w:rPr>
          <w:rFonts w:ascii="Calibri" w:hAnsi="Calibri"/>
          <w:sz w:val="22"/>
          <w:szCs w:val="22"/>
        </w:rPr>
        <w:t>nagykötőjellel.</w:t>
      </w:r>
    </w:p>
    <w:p w14:paraId="17A95936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Példák:</w:t>
      </w:r>
    </w:p>
    <w:p w14:paraId="56D02E7A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0B93F190" w14:textId="4EC2D236" w:rsidR="00E5207A" w:rsidRPr="00B87FF6" w:rsidRDefault="00E5207A" w:rsidP="00E5207A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lastRenderedPageBreak/>
        <w:t>Ruegg, David Seyfort. 1971.</w:t>
      </w:r>
      <w:r w:rsidRPr="00B87FF6">
        <w:rPr>
          <w:rFonts w:ascii="Calibri" w:hAnsi="Calibri"/>
          <w:sz w:val="22"/>
          <w:szCs w:val="22"/>
        </w:rPr>
        <w:t xml:space="preserve"> „On the Knowability and Expressibility of Absolute Reality in Buddhism.” </w:t>
      </w:r>
      <w:r w:rsidRPr="00B87FF6">
        <w:rPr>
          <w:rFonts w:ascii="Calibri" w:hAnsi="Calibri"/>
          <w:i/>
          <w:iCs/>
          <w:sz w:val="22"/>
          <w:szCs w:val="22"/>
        </w:rPr>
        <w:t>Indogaku Bukkyōgaku Kenkyū</w:t>
      </w:r>
      <w:r w:rsidRPr="00B87FF6">
        <w:rPr>
          <w:rFonts w:ascii="Calibri" w:hAnsi="Calibri"/>
          <w:sz w:val="22"/>
          <w:szCs w:val="22"/>
        </w:rPr>
        <w:t xml:space="preserve"> </w:t>
      </w:r>
      <w:r w:rsidR="003A6E29" w:rsidRPr="003A6E29">
        <w:rPr>
          <w:rFonts w:ascii="Microsoft YaHei" w:eastAsia="Microsoft YaHei" w:hAnsi="Microsoft YaHei" w:cs="Microsoft YaHei" w:hint="eastAsia"/>
          <w:sz w:val="22"/>
          <w:szCs w:val="22"/>
        </w:rPr>
        <w:t>印度学仏教学研究</w:t>
      </w:r>
      <w:r w:rsidR="003A6E29">
        <w:rPr>
          <w:rFonts w:ascii="Microsoft YaHei" w:eastAsia="Microsoft YaHei" w:hAnsi="Microsoft YaHei" w:cs="Microsoft YaHei" w:hint="eastAsia"/>
          <w:sz w:val="22"/>
          <w:szCs w:val="22"/>
        </w:rPr>
        <w:t xml:space="preserve"> </w:t>
      </w:r>
      <w:r w:rsidRPr="00B87FF6">
        <w:rPr>
          <w:rFonts w:ascii="Calibri" w:hAnsi="Calibri"/>
          <w:sz w:val="22"/>
          <w:szCs w:val="22"/>
        </w:rPr>
        <w:t>7.1, 48–53.</w:t>
      </w:r>
    </w:p>
    <w:p w14:paraId="45A6E2BA" w14:textId="77777777" w:rsidR="00E5207A" w:rsidRPr="00B87FF6" w:rsidRDefault="00E5207A" w:rsidP="00E5207A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Zürcher, Erik</w:t>
      </w:r>
      <w:r w:rsidRPr="00B87FF6">
        <w:rPr>
          <w:rFonts w:ascii="Calibri" w:hAnsi="Calibri"/>
          <w:sz w:val="22"/>
          <w:szCs w:val="22"/>
        </w:rPr>
        <w:t xml:space="preserve">. 1980. „Buddhist Influence on Early Taoism.” </w:t>
      </w:r>
      <w:r w:rsidRPr="00B87FF6">
        <w:rPr>
          <w:rFonts w:ascii="Calibri" w:hAnsi="Calibri"/>
          <w:i/>
          <w:iCs/>
          <w:sz w:val="22"/>
          <w:szCs w:val="22"/>
        </w:rPr>
        <w:t>T’oung Pao</w:t>
      </w:r>
      <w:r w:rsidRPr="00B87FF6">
        <w:rPr>
          <w:rFonts w:ascii="Calibri" w:hAnsi="Calibri"/>
          <w:sz w:val="22"/>
          <w:szCs w:val="22"/>
        </w:rPr>
        <w:t xml:space="preserve"> 66, 84–147.</w:t>
      </w:r>
    </w:p>
    <w:p w14:paraId="2E54C300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</w:p>
    <w:p w14:paraId="04C9B125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Újságcikkek esetén hasonlóan járjunk el, de itt az évfolyamot nem kell megadni, viszont szerepeljen a pontos dátum. Példa:</w:t>
      </w:r>
    </w:p>
    <w:p w14:paraId="489D7943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</w:p>
    <w:p w14:paraId="5C41C83E" w14:textId="77777777" w:rsidR="00E5207A" w:rsidRPr="00B87FF6" w:rsidRDefault="00E5207A" w:rsidP="00E5207A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Krajczár Gyula. 2006.</w:t>
      </w:r>
      <w:r w:rsidRPr="00B87FF6">
        <w:rPr>
          <w:rFonts w:ascii="Calibri" w:hAnsi="Calibri"/>
          <w:sz w:val="22"/>
          <w:szCs w:val="22"/>
        </w:rPr>
        <w:t xml:space="preserve"> „A kínai sárkány.” </w:t>
      </w:r>
      <w:r w:rsidRPr="00B87FF6">
        <w:rPr>
          <w:rFonts w:ascii="Calibri" w:hAnsi="Calibri"/>
          <w:i/>
          <w:sz w:val="22"/>
          <w:szCs w:val="22"/>
        </w:rPr>
        <w:t>Népszabadság,</w:t>
      </w:r>
      <w:r w:rsidRPr="00B87FF6">
        <w:rPr>
          <w:rFonts w:ascii="Calibri" w:hAnsi="Calibri"/>
          <w:sz w:val="22"/>
          <w:szCs w:val="22"/>
        </w:rPr>
        <w:t xml:space="preserve"> 2006. október 6., 12.</w:t>
      </w:r>
    </w:p>
    <w:p w14:paraId="62ABE89C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8078CB3" w14:textId="77777777" w:rsidR="00E5207A" w:rsidRPr="00B87FF6" w:rsidRDefault="00856F45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E5207A" w:rsidRPr="00B87FF6">
        <w:rPr>
          <w:rFonts w:ascii="Calibri" w:hAnsi="Calibri"/>
          <w:b/>
          <w:sz w:val="22"/>
          <w:szCs w:val="22"/>
        </w:rPr>
        <w:t>.</w:t>
      </w:r>
      <w:r w:rsidRPr="00B87FF6">
        <w:rPr>
          <w:rFonts w:ascii="Calibri" w:hAnsi="Calibri"/>
          <w:b/>
          <w:sz w:val="22"/>
          <w:szCs w:val="22"/>
        </w:rPr>
        <w:t>2.</w:t>
      </w:r>
      <w:r w:rsidR="00E5207A" w:rsidRPr="00B87FF6">
        <w:rPr>
          <w:rFonts w:ascii="Calibri" w:hAnsi="Calibri"/>
          <w:b/>
          <w:sz w:val="22"/>
          <w:szCs w:val="22"/>
        </w:rPr>
        <w:t>4. Internetes anyag bibliográfiai leírása</w:t>
      </w:r>
    </w:p>
    <w:p w14:paraId="54AD9BAC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</w:r>
    </w:p>
    <w:p w14:paraId="0B87E34B" w14:textId="77777777" w:rsidR="0029095F" w:rsidRDefault="0014535B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</w:r>
      <w:r w:rsidR="00977319" w:rsidRPr="00977319">
        <w:rPr>
          <w:rFonts w:ascii="Calibri" w:hAnsi="Calibri"/>
          <w:sz w:val="22"/>
          <w:szCs w:val="22"/>
        </w:rPr>
        <w:t>Internetes forrásokat lehet használni, de mindig pontosan hivatkozz</w:t>
      </w:r>
      <w:r w:rsidR="00467289">
        <w:rPr>
          <w:rFonts w:ascii="Calibri" w:hAnsi="Calibri"/>
          <w:sz w:val="22"/>
          <w:szCs w:val="22"/>
        </w:rPr>
        <w:t>unk</w:t>
      </w:r>
      <w:r w:rsidR="00977319" w:rsidRPr="00977319">
        <w:rPr>
          <w:rFonts w:ascii="Calibri" w:hAnsi="Calibri"/>
          <w:sz w:val="22"/>
          <w:szCs w:val="22"/>
        </w:rPr>
        <w:t xml:space="preserve"> rá. Amennyire lehetséges</w:t>
      </w:r>
      <w:r w:rsidR="00467289">
        <w:rPr>
          <w:rFonts w:ascii="Calibri" w:hAnsi="Calibri"/>
          <w:sz w:val="22"/>
          <w:szCs w:val="22"/>
        </w:rPr>
        <w:t>,</w:t>
      </w:r>
      <w:r w:rsidR="00977319" w:rsidRPr="00977319">
        <w:rPr>
          <w:rFonts w:ascii="Calibri" w:hAnsi="Calibri"/>
          <w:sz w:val="22"/>
          <w:szCs w:val="22"/>
        </w:rPr>
        <w:t xml:space="preserve"> „komoly” oldalakról vegy</w:t>
      </w:r>
      <w:r w:rsidR="00467289">
        <w:rPr>
          <w:rFonts w:ascii="Calibri" w:hAnsi="Calibri"/>
          <w:sz w:val="22"/>
          <w:szCs w:val="22"/>
        </w:rPr>
        <w:t>ük</w:t>
      </w:r>
      <w:r w:rsidR="00977319" w:rsidRPr="00977319">
        <w:rPr>
          <w:rFonts w:ascii="Calibri" w:hAnsi="Calibri"/>
          <w:sz w:val="22"/>
          <w:szCs w:val="22"/>
        </w:rPr>
        <w:t xml:space="preserve"> az információkat, és 50%-nál lehetőleg ne legyen több</w:t>
      </w:r>
      <w:r w:rsidR="00467289">
        <w:rPr>
          <w:rFonts w:ascii="Calibri" w:hAnsi="Calibri"/>
          <w:sz w:val="22"/>
          <w:szCs w:val="22"/>
        </w:rPr>
        <w:t xml:space="preserve"> az internetről szerzett anyag</w:t>
      </w:r>
      <w:r w:rsidR="00977319" w:rsidRPr="00977319">
        <w:rPr>
          <w:rFonts w:ascii="Calibri" w:hAnsi="Calibri"/>
          <w:sz w:val="22"/>
          <w:szCs w:val="22"/>
        </w:rPr>
        <w:t>.</w:t>
      </w:r>
    </w:p>
    <w:p w14:paraId="2339FE03" w14:textId="329C089C" w:rsidR="0014535B" w:rsidRPr="00B87FF6" w:rsidRDefault="0014535B" w:rsidP="0029095F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egy cikket vagy könyvet az internetről töltöttünk le (pl. folyóirat-adatbázisból), de az azonos formátumban nyomtatásban is megjelent, akkor azt nyomtatott forrásként kezeljük, nem kell jelölnünk az internetes eredetet.</w:t>
      </w:r>
      <w:r w:rsidR="0029095F">
        <w:rPr>
          <w:rFonts w:ascii="Calibri" w:hAnsi="Calibri"/>
          <w:sz w:val="22"/>
          <w:szCs w:val="22"/>
        </w:rPr>
        <w:t xml:space="preserve"> </w:t>
      </w:r>
      <w:r w:rsidR="008F2190">
        <w:rPr>
          <w:rFonts w:ascii="Calibri" w:hAnsi="Calibri"/>
          <w:sz w:val="22"/>
          <w:szCs w:val="22"/>
        </w:rPr>
        <w:t>H</w:t>
      </w:r>
      <w:r w:rsidR="0029095F" w:rsidRPr="00977319">
        <w:rPr>
          <w:rFonts w:ascii="Calibri" w:hAnsi="Calibri"/>
          <w:sz w:val="22"/>
          <w:szCs w:val="22"/>
        </w:rPr>
        <w:t>a például a books.google.com-on talált egyik könyvből idéz</w:t>
      </w:r>
      <w:r w:rsidR="008F2190">
        <w:rPr>
          <w:rFonts w:ascii="Calibri" w:hAnsi="Calibri"/>
          <w:sz w:val="22"/>
          <w:szCs w:val="22"/>
        </w:rPr>
        <w:t>ünk</w:t>
      </w:r>
      <w:r w:rsidR="0029095F" w:rsidRPr="00977319">
        <w:rPr>
          <w:rFonts w:ascii="Calibri" w:hAnsi="Calibri"/>
          <w:sz w:val="22"/>
          <w:szCs w:val="22"/>
        </w:rPr>
        <w:t>, ilyenkor (pontos oldalszámmal) nyugodtan lehet az eredeti könyvre hivatkozni.</w:t>
      </w:r>
    </w:p>
    <w:p w14:paraId="02D27B7B" w14:textId="16FAC8EE" w:rsidR="00E5207A" w:rsidRPr="00B87FF6" w:rsidRDefault="0014535B" w:rsidP="0014535B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Ha az anyag </w:t>
      </w:r>
      <w:r w:rsidR="00CF74E6">
        <w:rPr>
          <w:rFonts w:ascii="Calibri" w:hAnsi="Calibri"/>
          <w:sz w:val="22"/>
          <w:szCs w:val="22"/>
        </w:rPr>
        <w:t xml:space="preserve">kizárólag </w:t>
      </w:r>
      <w:r w:rsidRPr="00B87FF6">
        <w:rPr>
          <w:rFonts w:ascii="Calibri" w:hAnsi="Calibri"/>
          <w:sz w:val="22"/>
          <w:szCs w:val="22"/>
        </w:rPr>
        <w:t xml:space="preserve">internetes forrásként jelent meg, akkor az alábbiak szerint járunk el: </w:t>
      </w:r>
      <w:r w:rsidR="00E5207A" w:rsidRPr="00B87FF6">
        <w:rPr>
          <w:rFonts w:ascii="Calibri" w:hAnsi="Calibri"/>
          <w:sz w:val="22"/>
          <w:szCs w:val="22"/>
        </w:rPr>
        <w:t>A fentiekhez hasonlóan adjuk meg a szerzőt és a címet (ez utóbbit idézőjelben). Ezután következzék az adott internetes orgánum neve (nem az url-je!) kurzívval; ha a forrásunk egy intézmény honlapja, ennek a nevét adjuk meg (normál betűvel), ha szükséges az „XY Intézet honlapja” kitétellel. Ezután következzék a cikk dátuma (ha van). Majd az „URL:” kifejezés kettősponttal, ezután maga az url, végül zárójelben az „utolsó letöltés:” kifejezés és a dátum. A hónap nevét írjuk ki minden esetben magyarul, ne rövidítsünk.</w:t>
      </w:r>
    </w:p>
    <w:p w14:paraId="5FD7CE9C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Példák:</w:t>
      </w:r>
    </w:p>
    <w:p w14:paraId="751E27F6" w14:textId="77777777" w:rsidR="00E5207A" w:rsidRPr="00B87FF6" w:rsidRDefault="00E5207A" w:rsidP="00E5207A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</w:p>
    <w:p w14:paraId="20F011CA" w14:textId="77777777" w:rsidR="00E5207A" w:rsidRPr="00B87FF6" w:rsidRDefault="00E5207A" w:rsidP="00E5207A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„Hogyan hivatkozzunk internetes forrásokra?” 2013. </w:t>
      </w:r>
      <w:r w:rsidRPr="00B87FF6">
        <w:rPr>
          <w:rFonts w:ascii="Calibri" w:hAnsi="Calibri"/>
          <w:i/>
          <w:sz w:val="22"/>
          <w:szCs w:val="22"/>
        </w:rPr>
        <w:t>Nyelv és Tudomány,</w:t>
      </w:r>
      <w:r w:rsidRPr="00B87FF6">
        <w:rPr>
          <w:rFonts w:ascii="Calibri" w:hAnsi="Calibri"/>
          <w:sz w:val="22"/>
          <w:szCs w:val="22"/>
        </w:rPr>
        <w:t xml:space="preserve"> 2013. április 20. URL: </w:t>
      </w:r>
      <w:hyperlink r:id="rId7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http://www.nyest.hu/hirek/hogyan-hivatkozzunk-internetes-forrasokra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április 20.).</w:t>
      </w:r>
    </w:p>
    <w:p w14:paraId="34E72AF4" w14:textId="77777777" w:rsidR="00E5207A" w:rsidRPr="00B87FF6" w:rsidRDefault="00E5207A" w:rsidP="00E5207A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„Population and Its Composition.” 2013. A Kínai Országos Statisztikai Hivatal honlapja, 2013. március 12. URL: </w:t>
      </w:r>
      <w:hyperlink r:id="rId8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http://www.stats.gov.cn/tjsj/ndsj/2013/indexeh.htm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április 32.).</w:t>
      </w:r>
    </w:p>
    <w:p w14:paraId="2367B1CD" w14:textId="77777777" w:rsidR="00E5207A" w:rsidRPr="00B87FF6" w:rsidRDefault="00E5207A" w:rsidP="00E5207A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lastRenderedPageBreak/>
        <w:t>Nyilas Gergely</w:t>
      </w:r>
      <w:r w:rsidRPr="00B87FF6">
        <w:rPr>
          <w:rFonts w:ascii="Calibri" w:hAnsi="Calibri"/>
          <w:sz w:val="22"/>
          <w:szCs w:val="22"/>
        </w:rPr>
        <w:t xml:space="preserve">. 2014. „Csúnyán verték szét az esernyős forradalmat.” </w:t>
      </w:r>
      <w:r w:rsidRPr="00B87FF6">
        <w:rPr>
          <w:rFonts w:ascii="Calibri" w:hAnsi="Calibri"/>
          <w:i/>
          <w:sz w:val="22"/>
          <w:szCs w:val="22"/>
        </w:rPr>
        <w:t>Index.hu,</w:t>
      </w:r>
      <w:r w:rsidRPr="00B87FF6">
        <w:rPr>
          <w:rFonts w:ascii="Calibri" w:hAnsi="Calibri"/>
          <w:sz w:val="22"/>
          <w:szCs w:val="22"/>
        </w:rPr>
        <w:t xml:space="preserve"> 2014. október 15. URL: </w:t>
      </w:r>
      <w:hyperlink r:id="rId9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http://index.hu/kulfold/2014/10/15/csunyan_vertek_szet_az_</w:t>
        </w:r>
        <w:r w:rsidRPr="00B87FF6">
          <w:rPr>
            <w:rStyle w:val="Hiperhivatkozs"/>
            <w:rFonts w:ascii="Calibri" w:hAnsi="Calibri"/>
            <w:sz w:val="22"/>
            <w:szCs w:val="22"/>
          </w:rPr>
          <w:br/>
          <w:t>esernyos_forradalmat/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október 18.). </w:t>
      </w:r>
    </w:p>
    <w:p w14:paraId="5C1CD32C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8DE26AF" w14:textId="77777777" w:rsidR="00E5207A" w:rsidRPr="00B87FF6" w:rsidRDefault="00E5207A" w:rsidP="00A549C3">
      <w:pPr>
        <w:spacing w:line="360" w:lineRule="auto"/>
        <w:ind w:firstLine="360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Megje</w:t>
      </w:r>
      <w:r w:rsidR="00A549C3" w:rsidRPr="00B87FF6">
        <w:rPr>
          <w:rFonts w:ascii="Calibri" w:hAnsi="Calibri"/>
          <w:sz w:val="22"/>
          <w:szCs w:val="22"/>
        </w:rPr>
        <w:t>gyzés</w:t>
      </w:r>
      <w:r w:rsidRPr="00B87FF6">
        <w:rPr>
          <w:rFonts w:ascii="Calibri" w:hAnsi="Calibri"/>
          <w:sz w:val="22"/>
          <w:szCs w:val="22"/>
        </w:rPr>
        <w:t>:</w:t>
      </w:r>
      <w:r w:rsidR="00A549C3" w:rsidRPr="00B87FF6">
        <w:rPr>
          <w:rFonts w:ascii="Calibri" w:hAnsi="Calibri"/>
          <w:sz w:val="22"/>
          <w:szCs w:val="22"/>
        </w:rPr>
        <w:t xml:space="preserve"> h</w:t>
      </w:r>
      <w:r w:rsidRPr="00B87FF6">
        <w:rPr>
          <w:rFonts w:ascii="Calibri" w:hAnsi="Calibri"/>
          <w:sz w:val="22"/>
          <w:szCs w:val="22"/>
        </w:rPr>
        <w:t>osszú url-ek széttördelhetik a sorainkat, és óriási szóközöket csinálhatnak a környéken; ilyen esetben érdemes az url belsejében valamelyik „/” jel vagy szóvég után nyomni egy shift+entert, ezzel a link második fele a következő sorba kerül, de megmarad linknek. Például ily módon a csúnya</w:t>
      </w:r>
    </w:p>
    <w:p w14:paraId="5D7EF066" w14:textId="77777777" w:rsidR="00E5207A" w:rsidRPr="00B87FF6" w:rsidRDefault="00E5207A" w:rsidP="00E5207A">
      <w:pPr>
        <w:spacing w:line="360" w:lineRule="auto"/>
        <w:ind w:left="1416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Nyilas Gergely:</w:t>
      </w:r>
      <w:r w:rsidRPr="00B87FF6">
        <w:rPr>
          <w:rFonts w:ascii="Calibri" w:hAnsi="Calibri"/>
          <w:sz w:val="22"/>
          <w:szCs w:val="22"/>
        </w:rPr>
        <w:t xml:space="preserve"> „Csúnyán verték szét az esernyős forradalmat.” 2014. </w:t>
      </w:r>
      <w:r w:rsidRPr="00B87FF6">
        <w:rPr>
          <w:rFonts w:ascii="Calibri" w:hAnsi="Calibri"/>
          <w:i/>
          <w:sz w:val="22"/>
          <w:szCs w:val="22"/>
        </w:rPr>
        <w:t>Index.hu,</w:t>
      </w:r>
      <w:r w:rsidRPr="00B87FF6">
        <w:rPr>
          <w:rFonts w:ascii="Calibri" w:hAnsi="Calibri"/>
          <w:sz w:val="22"/>
          <w:szCs w:val="22"/>
        </w:rPr>
        <w:t xml:space="preserve"> 2014. október 15. URL: </w:t>
      </w:r>
      <w:hyperlink r:id="rId10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http://index.hu/kulfold/2014/10/15/csunyan_vertek_szet_az_esernyos_forradalmat/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október 18.).</w:t>
      </w:r>
    </w:p>
    <w:p w14:paraId="69D95750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>helyett ez lesz:</w:t>
      </w:r>
    </w:p>
    <w:p w14:paraId="51F7853B" w14:textId="77777777" w:rsidR="00E5207A" w:rsidRPr="00B87FF6" w:rsidRDefault="00E5207A" w:rsidP="00E5207A">
      <w:pPr>
        <w:spacing w:line="360" w:lineRule="auto"/>
        <w:ind w:left="1416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Nyilas Gergely.</w:t>
      </w:r>
      <w:r w:rsidRPr="00B87FF6">
        <w:rPr>
          <w:rFonts w:ascii="Calibri" w:hAnsi="Calibri"/>
          <w:sz w:val="22"/>
          <w:szCs w:val="22"/>
        </w:rPr>
        <w:t xml:space="preserve"> 2014. „Csúnyán verték szét az esernyős forradalmat.” </w:t>
      </w:r>
      <w:r w:rsidRPr="00B87FF6">
        <w:rPr>
          <w:rFonts w:ascii="Calibri" w:hAnsi="Calibri"/>
          <w:i/>
          <w:sz w:val="22"/>
          <w:szCs w:val="22"/>
        </w:rPr>
        <w:t>Index.hu,</w:t>
      </w:r>
      <w:r w:rsidRPr="00B87FF6">
        <w:rPr>
          <w:rFonts w:ascii="Calibri" w:hAnsi="Calibri"/>
          <w:sz w:val="22"/>
          <w:szCs w:val="22"/>
        </w:rPr>
        <w:t xml:space="preserve"> 2014. október 15. URL: </w:t>
      </w:r>
      <w:hyperlink r:id="rId11" w:history="1">
        <w:r w:rsidR="00A549C3" w:rsidRPr="00B87FF6">
          <w:rPr>
            <w:rStyle w:val="Hiperhivatkozs"/>
            <w:rFonts w:ascii="Calibri" w:hAnsi="Calibri"/>
            <w:sz w:val="22"/>
            <w:szCs w:val="22"/>
          </w:rPr>
          <w:t>http://index.hu/kulfold/2014/10/15/csunyan_vertek_szet_az_</w:t>
        </w:r>
        <w:r w:rsidR="00A549C3" w:rsidRPr="00B87FF6">
          <w:rPr>
            <w:rStyle w:val="Hiperhivatkozs"/>
            <w:rFonts w:ascii="Calibri" w:hAnsi="Calibri"/>
            <w:sz w:val="22"/>
            <w:szCs w:val="22"/>
          </w:rPr>
          <w:br/>
          <w:t>esernyos_forradalmat/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október 18.).</w:t>
      </w:r>
    </w:p>
    <w:p w14:paraId="1FBF1B3A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1843E0A" w14:textId="77777777" w:rsidR="00E5207A" w:rsidRPr="00B87FF6" w:rsidRDefault="00A549C3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</w:t>
      </w:r>
      <w:r w:rsidR="00E5207A" w:rsidRPr="00B87FF6">
        <w:rPr>
          <w:rFonts w:ascii="Calibri" w:hAnsi="Calibri"/>
          <w:b/>
          <w:sz w:val="22"/>
          <w:szCs w:val="22"/>
        </w:rPr>
        <w:t>.</w:t>
      </w:r>
      <w:r w:rsidRPr="00B87FF6">
        <w:rPr>
          <w:rFonts w:ascii="Calibri" w:hAnsi="Calibri"/>
          <w:b/>
          <w:sz w:val="22"/>
          <w:szCs w:val="22"/>
        </w:rPr>
        <w:t>3.</w:t>
      </w:r>
      <w:r w:rsidR="00E5207A" w:rsidRPr="00B87FF6">
        <w:rPr>
          <w:rFonts w:ascii="Calibri" w:hAnsi="Calibri"/>
          <w:b/>
          <w:sz w:val="22"/>
          <w:szCs w:val="22"/>
        </w:rPr>
        <w:t xml:space="preserve"> A </w:t>
      </w:r>
      <w:r w:rsidRPr="00B87FF6">
        <w:rPr>
          <w:rFonts w:ascii="Calibri" w:hAnsi="Calibri"/>
          <w:b/>
          <w:sz w:val="22"/>
          <w:szCs w:val="22"/>
        </w:rPr>
        <w:t xml:space="preserve">szakdolgozat végi </w:t>
      </w:r>
      <w:r w:rsidR="00E5207A" w:rsidRPr="00B87FF6">
        <w:rPr>
          <w:rFonts w:ascii="Calibri" w:hAnsi="Calibri"/>
          <w:b/>
          <w:sz w:val="22"/>
          <w:szCs w:val="22"/>
        </w:rPr>
        <w:t>bibliográfia</w:t>
      </w:r>
    </w:p>
    <w:p w14:paraId="494CC16D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20A54A7E" w14:textId="3128AC4F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A bibliográfia a tanulmány végén szerepeljen, </w:t>
      </w:r>
      <w:r w:rsidR="00A549C3" w:rsidRPr="00B87FF6">
        <w:rPr>
          <w:rFonts w:ascii="Calibri" w:hAnsi="Calibri"/>
          <w:sz w:val="22"/>
          <w:szCs w:val="22"/>
        </w:rPr>
        <w:t>külön oldalon kezdett „Felhasznált irodalom”</w:t>
      </w:r>
      <w:r w:rsidRPr="00B87FF6">
        <w:rPr>
          <w:rFonts w:ascii="Calibri" w:hAnsi="Calibri"/>
          <w:sz w:val="22"/>
          <w:szCs w:val="22"/>
        </w:rPr>
        <w:t xml:space="preserve"> címmel. Az irodalomjegyzék függő behúzású legyen, a behúzás mértéke 1,25 cm. Ez azt jelenti, hogy minden tétel első sora a főszöveg bal szélének vonalában kezdődik, a tétel további sorai viszont 1,25 cm-rel beljebb. A műveket </w:t>
      </w:r>
      <w:r w:rsidR="00A133E0" w:rsidRPr="00A133E0">
        <w:rPr>
          <w:rFonts w:ascii="Calibri" w:hAnsi="Calibri"/>
          <w:sz w:val="22"/>
          <w:szCs w:val="22"/>
        </w:rPr>
        <w:t xml:space="preserve">a szerzők vezetékneve alapján </w:t>
      </w:r>
      <w:r w:rsidRPr="00B87FF6">
        <w:rPr>
          <w:rFonts w:ascii="Calibri" w:hAnsi="Calibri"/>
          <w:sz w:val="22"/>
          <w:szCs w:val="22"/>
        </w:rPr>
        <w:t xml:space="preserve">rendezzük ábécé sorrendbe. A jegyzékben csak a ténylegesen hivatkozott </w:t>
      </w:r>
      <w:r w:rsidR="00A549C3" w:rsidRPr="00B87FF6">
        <w:rPr>
          <w:rFonts w:ascii="Calibri" w:hAnsi="Calibri"/>
          <w:sz w:val="22"/>
          <w:szCs w:val="22"/>
        </w:rPr>
        <w:t xml:space="preserve">anyagok </w:t>
      </w:r>
      <w:r w:rsidRPr="00B87FF6">
        <w:rPr>
          <w:rFonts w:ascii="Calibri" w:hAnsi="Calibri"/>
          <w:sz w:val="22"/>
          <w:szCs w:val="22"/>
        </w:rPr>
        <w:t>szerepeljenek!</w:t>
      </w:r>
    </w:p>
    <w:p w14:paraId="0027853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Ha ugyanannak a szerzőnek több művére hivatkozunk, a szerző nevét minden bibliográfiai tételnél újra meg kell adni (tehát ne használjunk valamiféle ismétlőjelet), s a tételek a kiadás éve szerinti sorrendben szerepeljenek.</w:t>
      </w:r>
    </w:p>
    <w:p w14:paraId="072D4BDF" w14:textId="1E7DD052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Ha egy szerzőtől ugyanabban az évben több írásra hivatkozunk, akkor az évszám után a, b, c stb. betűkkel jelezzük a különbségtételt: </w:t>
      </w:r>
      <w:r w:rsidR="00A549C3" w:rsidRPr="00B87FF6">
        <w:rPr>
          <w:rFonts w:ascii="Calibri" w:hAnsi="Calibri"/>
          <w:smallCaps/>
          <w:sz w:val="22"/>
          <w:szCs w:val="22"/>
        </w:rPr>
        <w:t>Kovács</w:t>
      </w:r>
      <w:r w:rsidRPr="00B87FF6">
        <w:rPr>
          <w:rFonts w:ascii="Calibri" w:hAnsi="Calibri"/>
          <w:sz w:val="22"/>
          <w:szCs w:val="22"/>
        </w:rPr>
        <w:t xml:space="preserve"> </w:t>
      </w:r>
      <w:r w:rsidRPr="00B87FF6">
        <w:rPr>
          <w:rFonts w:ascii="Calibri" w:hAnsi="Calibri"/>
          <w:smallCaps/>
          <w:sz w:val="22"/>
          <w:szCs w:val="22"/>
        </w:rPr>
        <w:t>Péter.</w:t>
      </w:r>
      <w:r w:rsidRPr="00B87FF6">
        <w:rPr>
          <w:rFonts w:ascii="Calibri" w:hAnsi="Calibri"/>
          <w:sz w:val="22"/>
          <w:szCs w:val="22"/>
        </w:rPr>
        <w:t xml:space="preserve"> 2015a. </w:t>
      </w:r>
      <w:r w:rsidRPr="00B87FF6">
        <w:rPr>
          <w:rFonts w:ascii="Calibri" w:hAnsi="Calibri"/>
          <w:i/>
          <w:sz w:val="22"/>
          <w:szCs w:val="22"/>
        </w:rPr>
        <w:t>Erkölcs és intelligencia.</w:t>
      </w:r>
      <w:r w:rsidRPr="00B87FF6">
        <w:rPr>
          <w:rFonts w:ascii="Calibri" w:hAnsi="Calibri"/>
          <w:sz w:val="22"/>
          <w:szCs w:val="22"/>
        </w:rPr>
        <w:t xml:space="preserve"> Budapest, Akadémiai</w:t>
      </w:r>
      <w:r w:rsidR="00615EB9">
        <w:rPr>
          <w:rFonts w:ascii="Calibri" w:hAnsi="Calibri"/>
          <w:sz w:val="22"/>
          <w:szCs w:val="22"/>
        </w:rPr>
        <w:t xml:space="preserve"> Kiadó</w:t>
      </w:r>
      <w:r w:rsidRPr="00B87FF6">
        <w:rPr>
          <w:rFonts w:ascii="Calibri" w:hAnsi="Calibri"/>
          <w:sz w:val="22"/>
          <w:szCs w:val="22"/>
        </w:rPr>
        <w:t xml:space="preserve">. </w:t>
      </w:r>
    </w:p>
    <w:p w14:paraId="6FC45DC9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Vigyázzunk, a Word automatikus sorba rendező eszköze nem figyel az „A”, „Az”, „The” stb. névelőkre, és az idézőjellel kezdődő tételeket hajlamos előre tenni. Ezért ne hagyatkozzunk csak a szoftverre, ellenőrizzük, hogy az ábécé sorrend rendben van-e.</w:t>
      </w:r>
    </w:p>
    <w:p w14:paraId="5B4EE3F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A bibliográfiának természetesen összhangban kell állnia a jegyzetbeli hivatkozásokkal (és viszont).</w:t>
      </w:r>
    </w:p>
    <w:p w14:paraId="7C8B6FE3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lastRenderedPageBreak/>
        <w:t>Példa:</w:t>
      </w:r>
    </w:p>
    <w:p w14:paraId="0C50416B" w14:textId="77777777" w:rsidR="00A549C3" w:rsidRPr="00B87FF6" w:rsidRDefault="00A549C3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7DEA5359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218C875A" w14:textId="77777777" w:rsidR="00E5207A" w:rsidRPr="00B87FF6" w:rsidRDefault="00A549C3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center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>Felhaszált irodalom</w:t>
      </w:r>
    </w:p>
    <w:p w14:paraId="273151A7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</w:p>
    <w:p w14:paraId="2A1631DC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Cheng Manchao</w:t>
      </w:r>
      <w:r w:rsidRPr="00B87FF6">
        <w:rPr>
          <w:rFonts w:ascii="Calibri" w:hAnsi="Calibri"/>
          <w:sz w:val="22"/>
          <w:szCs w:val="22"/>
        </w:rPr>
        <w:t xml:space="preserve">. 1999. </w:t>
      </w:r>
      <w:r w:rsidRPr="00B87FF6">
        <w:rPr>
          <w:rFonts w:ascii="Calibri" w:hAnsi="Calibri"/>
          <w:i/>
          <w:iCs/>
          <w:sz w:val="22"/>
          <w:szCs w:val="22"/>
        </w:rPr>
        <w:t>The Origins of Chinese Deities.</w:t>
      </w:r>
      <w:r w:rsidRPr="00B87FF6">
        <w:rPr>
          <w:rFonts w:ascii="Calibri" w:hAnsi="Calibri"/>
          <w:sz w:val="22"/>
          <w:szCs w:val="22"/>
        </w:rPr>
        <w:t xml:space="preserve"> Beijing, Foreign Languages Press.</w:t>
      </w:r>
    </w:p>
    <w:p w14:paraId="3083959F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 xml:space="preserve">Ebine Toshiro </w:t>
      </w:r>
      <w:r w:rsidRPr="00B87FF6">
        <w:rPr>
          <w:rFonts w:ascii="Calibri" w:eastAsia="SimSun" w:hAnsi="Calibri" w:cs="SimSun"/>
          <w:smallCaps/>
          <w:sz w:val="22"/>
          <w:szCs w:val="22"/>
        </w:rPr>
        <w:t>海</w:t>
      </w:r>
      <w:r w:rsidRPr="00B87FF6">
        <w:rPr>
          <w:rFonts w:ascii="Calibri" w:eastAsia="PMingLiU" w:hAnsi="Calibri" w:cs="PMingLiU"/>
          <w:smallCaps/>
          <w:sz w:val="22"/>
          <w:szCs w:val="22"/>
        </w:rPr>
        <w:t>老</w:t>
      </w:r>
      <w:r w:rsidRPr="00E5207A">
        <w:rPr>
          <w:rFonts w:ascii="SimSun" w:eastAsia="SimSun" w:hAnsi="SimSun" w:cs="SimSun" w:hint="eastAsia"/>
          <w:smallCaps/>
          <w:sz w:val="22"/>
          <w:szCs w:val="22"/>
        </w:rPr>
        <w:t>根聡郎</w:t>
      </w:r>
      <w:r w:rsidRPr="00B87FF6">
        <w:rPr>
          <w:rFonts w:ascii="Calibri" w:hAnsi="Calibri" w:cs="SimSun"/>
          <w:smallCaps/>
          <w:sz w:val="22"/>
          <w:szCs w:val="22"/>
        </w:rPr>
        <w:t>.</w:t>
      </w:r>
      <w:r w:rsidRPr="00B87FF6">
        <w:rPr>
          <w:rFonts w:ascii="Calibri" w:hAnsi="Calibri"/>
          <w:smallCaps/>
          <w:sz w:val="22"/>
          <w:szCs w:val="22"/>
        </w:rPr>
        <w:t xml:space="preserve"> 1986. „</w:t>
      </w:r>
      <w:r w:rsidRPr="00B87FF6">
        <w:rPr>
          <w:rFonts w:ascii="Calibri" w:hAnsi="Calibri"/>
          <w:sz w:val="22"/>
          <w:szCs w:val="22"/>
        </w:rPr>
        <w:t xml:space="preserve">Kin Shoshi fude jūō zu </w:t>
      </w:r>
      <w:r w:rsidRPr="00B87FF6">
        <w:rPr>
          <w:rFonts w:ascii="Calibri" w:eastAsia="PMingLiU" w:hAnsi="Calibri" w:cs="PMingLiU"/>
          <w:sz w:val="22"/>
          <w:szCs w:val="22"/>
        </w:rPr>
        <w:t>金</w:t>
      </w:r>
      <w:r w:rsidRPr="00E5207A">
        <w:rPr>
          <w:rFonts w:ascii="SimSun" w:eastAsia="SimSun" w:hAnsi="SimSun" w:cs="SimSun" w:hint="eastAsia"/>
          <w:sz w:val="22"/>
          <w:szCs w:val="22"/>
        </w:rPr>
        <w:t>処士筆十王図</w:t>
      </w:r>
      <w:r w:rsidRPr="00B87FF6">
        <w:rPr>
          <w:rFonts w:ascii="Calibri" w:hAnsi="Calibri"/>
          <w:sz w:val="22"/>
          <w:szCs w:val="22"/>
        </w:rPr>
        <w:t xml:space="preserve">.” [Jin Chushi Tíz Király festményei.]. </w:t>
      </w:r>
      <w:r w:rsidRPr="00B87FF6">
        <w:rPr>
          <w:rFonts w:ascii="Calibri" w:hAnsi="Calibri"/>
          <w:i/>
          <w:sz w:val="22"/>
          <w:szCs w:val="22"/>
        </w:rPr>
        <w:t>Kokka</w:t>
      </w:r>
      <w:r w:rsidRPr="00B87FF6">
        <w:rPr>
          <w:rFonts w:ascii="Calibri" w:hAnsi="Calibri"/>
          <w:smallCaps/>
          <w:sz w:val="22"/>
          <w:szCs w:val="22"/>
        </w:rPr>
        <w:t xml:space="preserve"> </w:t>
      </w:r>
      <w:r w:rsidRPr="00B87FF6">
        <w:rPr>
          <w:rFonts w:ascii="Calibri" w:eastAsia="SimSun" w:hAnsi="Calibri" w:cs="SimSun"/>
          <w:smallCaps/>
          <w:sz w:val="22"/>
          <w:szCs w:val="22"/>
        </w:rPr>
        <w:t>国華</w:t>
      </w:r>
      <w:r w:rsidRPr="00B87FF6">
        <w:rPr>
          <w:rFonts w:ascii="Calibri" w:hAnsi="Calibri"/>
          <w:smallCaps/>
          <w:sz w:val="22"/>
          <w:szCs w:val="22"/>
        </w:rPr>
        <w:t xml:space="preserve"> 10, 20–29.</w:t>
      </w:r>
    </w:p>
    <w:p w14:paraId="430FC04A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Fung Yu-lan</w:t>
      </w:r>
      <w:r w:rsidRPr="00B87FF6">
        <w:rPr>
          <w:rFonts w:ascii="Calibri" w:hAnsi="Calibri"/>
          <w:sz w:val="22"/>
          <w:szCs w:val="22"/>
        </w:rPr>
        <w:t xml:space="preserve">. 1952. </w:t>
      </w:r>
      <w:r w:rsidRPr="00B87FF6">
        <w:rPr>
          <w:rFonts w:ascii="Calibri" w:hAnsi="Calibri"/>
          <w:i/>
          <w:iCs/>
          <w:sz w:val="22"/>
          <w:szCs w:val="22"/>
        </w:rPr>
        <w:t xml:space="preserve">A History of Chinese Philosophy. </w:t>
      </w:r>
      <w:r w:rsidRPr="00B87FF6">
        <w:rPr>
          <w:rFonts w:ascii="Calibri" w:hAnsi="Calibri"/>
          <w:sz w:val="22"/>
          <w:szCs w:val="22"/>
        </w:rPr>
        <w:t>Vol. I. Princeton, Princeton University Press.</w:t>
      </w:r>
    </w:p>
    <w:p w14:paraId="4E50B451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Fung Yu-lan</w:t>
      </w:r>
      <w:r w:rsidRPr="00B87FF6">
        <w:rPr>
          <w:rFonts w:ascii="Calibri" w:hAnsi="Calibri"/>
          <w:sz w:val="22"/>
          <w:szCs w:val="22"/>
        </w:rPr>
        <w:t xml:space="preserve">. 1966. </w:t>
      </w:r>
      <w:r w:rsidRPr="00B87FF6">
        <w:rPr>
          <w:rFonts w:ascii="Calibri" w:hAnsi="Calibri"/>
          <w:i/>
          <w:sz w:val="22"/>
          <w:szCs w:val="22"/>
        </w:rPr>
        <w:t>A Short History of Chinese Philosophy.</w:t>
      </w:r>
      <w:r w:rsidRPr="00B87FF6">
        <w:rPr>
          <w:rFonts w:ascii="Calibri" w:hAnsi="Calibri"/>
          <w:sz w:val="22"/>
          <w:szCs w:val="22"/>
        </w:rPr>
        <w:t xml:space="preserve"> New York, The Free Press.</w:t>
      </w:r>
    </w:p>
    <w:p w14:paraId="092274AD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Hamar Imre</w:t>
      </w:r>
      <w:r w:rsidRPr="00B87FF6">
        <w:rPr>
          <w:rFonts w:ascii="Calibri" w:hAnsi="Calibri"/>
          <w:sz w:val="22"/>
          <w:szCs w:val="22"/>
        </w:rPr>
        <w:t xml:space="preserve"> (szerk.). 2000. </w:t>
      </w:r>
      <w:r w:rsidRPr="00B87FF6">
        <w:rPr>
          <w:rFonts w:ascii="Calibri" w:hAnsi="Calibri"/>
          <w:i/>
          <w:iCs/>
          <w:sz w:val="22"/>
          <w:szCs w:val="22"/>
        </w:rPr>
        <w:t>Mítoszok és vallások Kínában.</w:t>
      </w:r>
      <w:r w:rsidRPr="00B87FF6">
        <w:rPr>
          <w:rFonts w:ascii="Calibri" w:hAnsi="Calibri"/>
          <w:sz w:val="22"/>
          <w:szCs w:val="22"/>
        </w:rPr>
        <w:t xml:space="preserve"> (Sinológiai Műhely 1.) Budapest, Balassi, 121–123.</w:t>
      </w:r>
    </w:p>
    <w:p w14:paraId="09E2BDE2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„Hogyan hivatkozzunk internetes forrásokra?” 2013. </w:t>
      </w:r>
      <w:r w:rsidRPr="00B87FF6">
        <w:rPr>
          <w:rFonts w:ascii="Calibri" w:hAnsi="Calibri"/>
          <w:i/>
          <w:sz w:val="22"/>
          <w:szCs w:val="22"/>
        </w:rPr>
        <w:t>Nyelv és Tudomány,</w:t>
      </w:r>
      <w:r w:rsidRPr="00B87FF6">
        <w:rPr>
          <w:rFonts w:ascii="Calibri" w:hAnsi="Calibri"/>
          <w:sz w:val="22"/>
          <w:szCs w:val="22"/>
        </w:rPr>
        <w:t xml:space="preserve"> 2013. április 20. URL: </w:t>
      </w:r>
      <w:hyperlink r:id="rId12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http://www.nyest.hu/hirek/hogyan-hivatkozzunk-internetes-forrasokra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április 20.).</w:t>
      </w:r>
    </w:p>
    <w:p w14:paraId="5A9B40F2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Jayanama, Direk</w:t>
      </w:r>
      <w:r w:rsidRPr="00B87FF6">
        <w:rPr>
          <w:rFonts w:ascii="Calibri" w:hAnsi="Calibri"/>
          <w:sz w:val="22"/>
          <w:szCs w:val="22"/>
        </w:rPr>
        <w:t xml:space="preserve">. 1964. </w:t>
      </w:r>
      <w:r w:rsidRPr="00B87FF6">
        <w:rPr>
          <w:rFonts w:ascii="Calibri" w:hAnsi="Calibri"/>
          <w:i/>
          <w:sz w:val="22"/>
          <w:szCs w:val="22"/>
        </w:rPr>
        <w:t xml:space="preserve">The Evolution of Thai Laws. </w:t>
      </w:r>
      <w:r w:rsidRPr="00B87FF6">
        <w:rPr>
          <w:rFonts w:ascii="Calibri" w:hAnsi="Calibri"/>
          <w:sz w:val="22"/>
          <w:szCs w:val="22"/>
        </w:rPr>
        <w:t>Bonn, Royal Thai Embassy.</w:t>
      </w:r>
    </w:p>
    <w:p w14:paraId="11176673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iCs/>
          <w:sz w:val="22"/>
          <w:szCs w:val="22"/>
        </w:rPr>
      </w:pPr>
      <w:r w:rsidRPr="00B87FF6">
        <w:rPr>
          <w:rFonts w:ascii="Calibri" w:hAnsi="Calibri"/>
          <w:iCs/>
          <w:smallCaps/>
          <w:sz w:val="22"/>
          <w:szCs w:val="22"/>
        </w:rPr>
        <w:t>Klemensits Péter</w:t>
      </w:r>
      <w:r w:rsidRPr="00B87FF6">
        <w:rPr>
          <w:rFonts w:ascii="Calibri" w:hAnsi="Calibri"/>
          <w:iCs/>
          <w:sz w:val="22"/>
          <w:szCs w:val="22"/>
        </w:rPr>
        <w:t xml:space="preserve">. 2009a. „A Controversial Figure of the Desert War: Major-General Dorman-Smith and the First Battle of El Alamein.” </w:t>
      </w:r>
      <w:r w:rsidRPr="00B87FF6">
        <w:rPr>
          <w:rFonts w:ascii="Calibri" w:hAnsi="Calibri"/>
          <w:i/>
          <w:iCs/>
          <w:sz w:val="22"/>
          <w:szCs w:val="22"/>
        </w:rPr>
        <w:t>Aarms</w:t>
      </w:r>
      <w:r w:rsidRPr="00B87FF6">
        <w:rPr>
          <w:rFonts w:ascii="Calibri" w:hAnsi="Calibri"/>
          <w:iCs/>
          <w:sz w:val="22"/>
          <w:szCs w:val="22"/>
        </w:rPr>
        <w:t xml:space="preserve"> 8.1, 53–71.</w:t>
      </w:r>
    </w:p>
    <w:p w14:paraId="49C1F7C8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iCs/>
          <w:sz w:val="22"/>
          <w:szCs w:val="22"/>
        </w:rPr>
      </w:pPr>
      <w:r w:rsidRPr="00B87FF6">
        <w:rPr>
          <w:rFonts w:ascii="Calibri" w:hAnsi="Calibri"/>
          <w:iCs/>
          <w:smallCaps/>
          <w:sz w:val="22"/>
          <w:szCs w:val="22"/>
        </w:rPr>
        <w:t>Klemensits Péter</w:t>
      </w:r>
      <w:r w:rsidRPr="00B87FF6">
        <w:rPr>
          <w:rFonts w:ascii="Calibri" w:hAnsi="Calibri"/>
          <w:iCs/>
          <w:sz w:val="22"/>
          <w:szCs w:val="22"/>
        </w:rPr>
        <w:t xml:space="preserve">. 2009b. „Hitler és az észak-afrikai hadszíntér – Német stratégiai döntések az események tükrében 1.” </w:t>
      </w:r>
      <w:r w:rsidRPr="00B87FF6">
        <w:rPr>
          <w:rFonts w:ascii="Calibri" w:hAnsi="Calibri"/>
          <w:i/>
          <w:iCs/>
          <w:sz w:val="22"/>
          <w:szCs w:val="22"/>
        </w:rPr>
        <w:t>Honvédségi Szemle</w:t>
      </w:r>
      <w:r w:rsidRPr="00B87FF6">
        <w:rPr>
          <w:rFonts w:ascii="Calibri" w:hAnsi="Calibri"/>
          <w:iCs/>
          <w:sz w:val="22"/>
          <w:szCs w:val="22"/>
        </w:rPr>
        <w:t xml:space="preserve"> 63.4, 72–74.</w:t>
      </w:r>
    </w:p>
    <w:p w14:paraId="314BA1BA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iCs/>
          <w:sz w:val="22"/>
          <w:szCs w:val="22"/>
        </w:rPr>
      </w:pPr>
      <w:r w:rsidRPr="00B87FF6">
        <w:rPr>
          <w:rFonts w:ascii="Calibri" w:hAnsi="Calibri"/>
          <w:iCs/>
          <w:smallCaps/>
          <w:sz w:val="22"/>
          <w:szCs w:val="22"/>
        </w:rPr>
        <w:t>Klemensits Péter</w:t>
      </w:r>
      <w:r w:rsidRPr="00B87FF6">
        <w:rPr>
          <w:rFonts w:ascii="Calibri" w:hAnsi="Calibri"/>
          <w:iCs/>
          <w:sz w:val="22"/>
          <w:szCs w:val="22"/>
        </w:rPr>
        <w:t xml:space="preserve">. 2009c. „Hitler és az észak-afrikai hadszíntér – Német stratégiai döntések az események tükrében 2.” </w:t>
      </w:r>
      <w:r w:rsidRPr="00B87FF6">
        <w:rPr>
          <w:rFonts w:ascii="Calibri" w:hAnsi="Calibri"/>
          <w:i/>
          <w:iCs/>
          <w:sz w:val="22"/>
          <w:szCs w:val="22"/>
        </w:rPr>
        <w:t>Honvédségi Szemle</w:t>
      </w:r>
      <w:r w:rsidRPr="00B87FF6">
        <w:rPr>
          <w:rFonts w:ascii="Calibri" w:hAnsi="Calibri"/>
          <w:iCs/>
          <w:sz w:val="22"/>
          <w:szCs w:val="22"/>
        </w:rPr>
        <w:t xml:space="preserve"> 63.5, 63–66.</w:t>
      </w:r>
    </w:p>
    <w:p w14:paraId="3D882FE4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i/>
          <w:iCs/>
          <w:sz w:val="22"/>
          <w:szCs w:val="22"/>
        </w:rPr>
        <w:t xml:space="preserve">Mingshi </w:t>
      </w:r>
      <w:r w:rsidRPr="00B87FF6">
        <w:rPr>
          <w:rFonts w:ascii="Calibri" w:eastAsia="SimSun" w:hAnsi="Calibri" w:cs="SimSun"/>
          <w:iCs/>
          <w:sz w:val="22"/>
          <w:szCs w:val="22"/>
        </w:rPr>
        <w:t>明史</w:t>
      </w:r>
      <w:r w:rsidRPr="00B87FF6">
        <w:rPr>
          <w:rFonts w:ascii="Calibri" w:hAnsi="Calibri"/>
          <w:sz w:val="22"/>
          <w:szCs w:val="22"/>
        </w:rPr>
        <w:t>. [A Ming-dinasztia története.] 1976. Beijing, Zhonghua Shuju.</w:t>
      </w:r>
    </w:p>
    <w:p w14:paraId="2CA21712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 xml:space="preserve">„Population and Its Composition.” 2013. A Kínai Országos Statisztikai Hivatal honlapja, 2013. március 12. URL: </w:t>
      </w:r>
      <w:hyperlink r:id="rId13" w:history="1">
        <w:r w:rsidRPr="00B87FF6">
          <w:rPr>
            <w:rStyle w:val="Hiperhivatkozs"/>
            <w:rFonts w:ascii="Calibri" w:hAnsi="Calibri"/>
            <w:sz w:val="22"/>
            <w:szCs w:val="22"/>
          </w:rPr>
          <w:t>http://www.stats.gov.cn/tjsj/ndsj/2013/indexeh.htm</w:t>
        </w:r>
      </w:hyperlink>
      <w:r w:rsidRPr="00B87FF6">
        <w:rPr>
          <w:rFonts w:ascii="Calibri" w:hAnsi="Calibri"/>
          <w:sz w:val="22"/>
          <w:szCs w:val="22"/>
        </w:rPr>
        <w:t xml:space="preserve"> (utolsó letöltés: 2014. április 32.).</w:t>
      </w:r>
    </w:p>
    <w:p w14:paraId="615BCDD3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mallCaps/>
          <w:sz w:val="22"/>
          <w:szCs w:val="22"/>
        </w:rPr>
        <w:t>Vasziljev, L. Sz</w:t>
      </w:r>
      <w:r w:rsidRPr="00B87FF6">
        <w:rPr>
          <w:rFonts w:ascii="Calibri" w:hAnsi="Calibri"/>
          <w:sz w:val="22"/>
          <w:szCs w:val="22"/>
        </w:rPr>
        <w:t xml:space="preserve">. 1977. </w:t>
      </w:r>
      <w:r w:rsidRPr="00B87FF6">
        <w:rPr>
          <w:rFonts w:ascii="Calibri" w:hAnsi="Calibri"/>
          <w:i/>
          <w:iCs/>
          <w:sz w:val="22"/>
          <w:szCs w:val="22"/>
        </w:rPr>
        <w:t>Kultuszok, vallások és hagyományok Kínában.</w:t>
      </w:r>
      <w:r w:rsidRPr="00B87FF6">
        <w:rPr>
          <w:rFonts w:ascii="Calibri" w:hAnsi="Calibri"/>
          <w:sz w:val="22"/>
          <w:szCs w:val="22"/>
        </w:rPr>
        <w:t xml:space="preserve"> Budapest, Gondolat.</w:t>
      </w:r>
    </w:p>
    <w:p w14:paraId="19F41203" w14:textId="77777777" w:rsidR="00E5207A" w:rsidRPr="00B87FF6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i/>
          <w:iCs/>
          <w:sz w:val="22"/>
          <w:szCs w:val="22"/>
        </w:rPr>
        <w:t>Yisilanjiao yu Zhongguo wenhua</w:t>
      </w:r>
      <w:r w:rsidR="00A549C3" w:rsidRPr="00B87FF6">
        <w:rPr>
          <w:rFonts w:ascii="Calibri" w:hAnsi="Calibri"/>
          <w:i/>
          <w:iCs/>
          <w:sz w:val="22"/>
          <w:szCs w:val="22"/>
        </w:rPr>
        <w:t xml:space="preserve"> </w:t>
      </w:r>
      <w:r w:rsidR="00A549C3" w:rsidRPr="00E67411">
        <w:rPr>
          <w:rFonts w:ascii="SimSun" w:eastAsia="SimSun" w:hAnsi="SimSun" w:cs="SimSun" w:hint="eastAsia"/>
          <w:iCs/>
          <w:sz w:val="22"/>
          <w:szCs w:val="22"/>
        </w:rPr>
        <w:t>伊斯兰教与中国文化</w:t>
      </w:r>
      <w:r w:rsidRPr="00B87FF6">
        <w:rPr>
          <w:rFonts w:ascii="Calibri" w:hAnsi="Calibri"/>
          <w:i/>
          <w:iCs/>
          <w:sz w:val="22"/>
          <w:szCs w:val="22"/>
        </w:rPr>
        <w:t>.</w:t>
      </w:r>
      <w:r w:rsidRPr="00B87FF6">
        <w:rPr>
          <w:rFonts w:ascii="Calibri" w:hAnsi="Calibri"/>
          <w:sz w:val="22"/>
          <w:szCs w:val="22"/>
        </w:rPr>
        <w:t xml:space="preserve"> </w:t>
      </w:r>
      <w:r w:rsidR="00A549C3" w:rsidRPr="00B87FF6">
        <w:rPr>
          <w:rFonts w:ascii="Calibri" w:hAnsi="Calibri"/>
          <w:sz w:val="22"/>
          <w:szCs w:val="22"/>
        </w:rPr>
        <w:t xml:space="preserve">1995. </w:t>
      </w:r>
      <w:r w:rsidRPr="00B87FF6">
        <w:rPr>
          <w:rFonts w:ascii="Calibri" w:hAnsi="Calibri"/>
          <w:sz w:val="22"/>
          <w:szCs w:val="22"/>
        </w:rPr>
        <w:t>[Az iszlám és a kínai kultúra.] Yinchuan, k. n.</w:t>
      </w:r>
    </w:p>
    <w:p w14:paraId="4363C851" w14:textId="77777777" w:rsidR="00E5207A" w:rsidRPr="00B87FF6" w:rsidRDefault="00E5207A" w:rsidP="00E5207A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6608B359" w14:textId="77777777" w:rsidR="000859D3" w:rsidRPr="00B87FF6" w:rsidRDefault="000859D3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76D55B0F" w14:textId="77777777" w:rsidR="00B46469" w:rsidRPr="00B87FF6" w:rsidRDefault="0014535B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VI. EGYÉB FORMAI MEGJEGYZÉSEK</w:t>
      </w:r>
    </w:p>
    <w:p w14:paraId="721346B5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688C7C1F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7082A087" w14:textId="77777777" w:rsidR="00E5207A" w:rsidRPr="00B87FF6" w:rsidRDefault="000859D3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 xml:space="preserve">VI.1. </w:t>
      </w:r>
      <w:r w:rsidR="00E5207A" w:rsidRPr="00B87FF6">
        <w:rPr>
          <w:rFonts w:ascii="Calibri" w:hAnsi="Calibri"/>
          <w:b/>
          <w:color w:val="333300"/>
          <w:sz w:val="22"/>
          <w:szCs w:val="22"/>
        </w:rPr>
        <w:t>Tagolás</w:t>
      </w:r>
    </w:p>
    <w:p w14:paraId="5E555121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0A164305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ab/>
      </w:r>
      <w:r w:rsidRPr="00B87FF6">
        <w:rPr>
          <w:rFonts w:ascii="Calibri" w:hAnsi="Calibri"/>
          <w:color w:val="333300"/>
          <w:sz w:val="22"/>
          <w:szCs w:val="22"/>
        </w:rPr>
        <w:t xml:space="preserve">A belső alcímeket rendezzük </w:t>
      </w:r>
      <w:r w:rsidR="000859D3" w:rsidRPr="00B87FF6">
        <w:rPr>
          <w:rFonts w:ascii="Calibri" w:hAnsi="Calibri"/>
          <w:color w:val="333300"/>
          <w:sz w:val="22"/>
          <w:szCs w:val="22"/>
        </w:rPr>
        <w:t xml:space="preserve">balra vagy </w:t>
      </w:r>
      <w:r w:rsidRPr="00B87FF6">
        <w:rPr>
          <w:rFonts w:ascii="Calibri" w:hAnsi="Calibri"/>
          <w:color w:val="333300"/>
          <w:sz w:val="22"/>
          <w:szCs w:val="22"/>
        </w:rPr>
        <w:t>középre. Betűméretük 12-es legyen, formátumuk félkövér. Ha számozást használunk, az legyen következetes és egységes (felső szint: római szám; alsó szint: arab szám; pl. I., II., III. stb. vagy I.1., I.2., II. III.1., III.2., III.3., IV. stb.)</w:t>
      </w:r>
    </w:p>
    <w:p w14:paraId="1315DD1A" w14:textId="77777777" w:rsidR="00E5207A" w:rsidRPr="00B87FF6" w:rsidRDefault="000859D3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bekezdéseket a magyar hagyományoknak megfelelően kezdjük beljebb. 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Szövegpozícionálásra ne használjunk szóközöket, a bekezdések első sorának behúzását </w:t>
      </w:r>
      <w:r w:rsidRPr="00B87FF6">
        <w:rPr>
          <w:rFonts w:ascii="Calibri" w:hAnsi="Calibri"/>
          <w:color w:val="333300"/>
          <w:sz w:val="22"/>
          <w:szCs w:val="22"/>
        </w:rPr>
        <w:t xml:space="preserve">vagy 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tabulátorral oldjuk meg, </w:t>
      </w:r>
      <w:r w:rsidRPr="00B87FF6">
        <w:rPr>
          <w:rFonts w:ascii="Calibri" w:hAnsi="Calibri"/>
          <w:color w:val="333300"/>
          <w:sz w:val="22"/>
          <w:szCs w:val="22"/>
        </w:rPr>
        <w:t xml:space="preserve">vagy pedig </w:t>
      </w:r>
      <w:r w:rsidR="00E5207A" w:rsidRPr="00B87FF6">
        <w:rPr>
          <w:rFonts w:ascii="Calibri" w:hAnsi="Calibri"/>
          <w:color w:val="333300"/>
          <w:sz w:val="22"/>
          <w:szCs w:val="22"/>
        </w:rPr>
        <w:t>a bekezdésre vonatkozó behúzás mértékének megadásával. A behúzás mértéke 1,25 cm legyen.</w:t>
      </w:r>
    </w:p>
    <w:p w14:paraId="48CFF075" w14:textId="77777777" w:rsidR="00E5207A" w:rsidRPr="00B87FF6" w:rsidRDefault="00E5207A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 xml:space="preserve">A bekezdések között nem kell üres sort vagy térközt hagyni. A térköz eszközt egyáltalán ne használjuk a </w:t>
      </w:r>
      <w:r w:rsidR="000859D3" w:rsidRPr="00B87FF6">
        <w:rPr>
          <w:rFonts w:ascii="Calibri" w:hAnsi="Calibri"/>
          <w:color w:val="333300"/>
          <w:sz w:val="22"/>
          <w:szCs w:val="22"/>
        </w:rPr>
        <w:t>dolgozatban</w:t>
      </w:r>
      <w:r w:rsidRPr="00B87FF6">
        <w:rPr>
          <w:rFonts w:ascii="Calibri" w:hAnsi="Calibri"/>
          <w:color w:val="333300"/>
          <w:sz w:val="22"/>
          <w:szCs w:val="22"/>
        </w:rPr>
        <w:t xml:space="preserve">, állítsuk 0-ra. Alcím előtt </w:t>
      </w:r>
      <w:r w:rsidR="000859D3" w:rsidRPr="00B87FF6">
        <w:rPr>
          <w:rFonts w:ascii="Calibri" w:hAnsi="Calibri"/>
          <w:color w:val="333300"/>
          <w:sz w:val="22"/>
          <w:szCs w:val="22"/>
        </w:rPr>
        <w:t xml:space="preserve">és </w:t>
      </w:r>
      <w:r w:rsidRPr="00B87FF6">
        <w:rPr>
          <w:rFonts w:ascii="Calibri" w:hAnsi="Calibri"/>
          <w:color w:val="333300"/>
          <w:sz w:val="22"/>
          <w:szCs w:val="22"/>
        </w:rPr>
        <w:t>után egy</w:t>
      </w:r>
      <w:r w:rsidR="000859D3" w:rsidRPr="00B87FF6">
        <w:rPr>
          <w:rFonts w:ascii="Calibri" w:hAnsi="Calibri"/>
          <w:color w:val="333300"/>
          <w:sz w:val="22"/>
          <w:szCs w:val="22"/>
        </w:rPr>
        <w:t>-két</w:t>
      </w:r>
      <w:r w:rsidRPr="00B87FF6">
        <w:rPr>
          <w:rFonts w:ascii="Calibri" w:hAnsi="Calibri"/>
          <w:color w:val="333300"/>
          <w:sz w:val="22"/>
          <w:szCs w:val="22"/>
        </w:rPr>
        <w:t xml:space="preserve"> üres sort hagyjunk.</w:t>
      </w:r>
    </w:p>
    <w:p w14:paraId="6C489351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374869F6" w14:textId="77777777" w:rsidR="000859D3" w:rsidRPr="00B87FF6" w:rsidRDefault="000859D3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  <w:r w:rsidRPr="00B87FF6">
        <w:rPr>
          <w:rFonts w:ascii="Calibri" w:hAnsi="Calibri"/>
          <w:b/>
          <w:color w:val="333300"/>
          <w:sz w:val="22"/>
          <w:szCs w:val="22"/>
        </w:rPr>
        <w:t>VI.2. Tördelés</w:t>
      </w:r>
    </w:p>
    <w:p w14:paraId="7015CC9E" w14:textId="77777777" w:rsidR="000859D3" w:rsidRPr="00B87FF6" w:rsidRDefault="000859D3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0F57C9D4" w14:textId="77777777" w:rsidR="000859D3" w:rsidRPr="00B87FF6" w:rsidRDefault="000859D3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 főszöveget – a címek, alcímek kivételével – igazítsuk sorkizártra</w:t>
      </w:r>
    </w:p>
    <w:p w14:paraId="35E68A61" w14:textId="77777777" w:rsidR="000859D3" w:rsidRPr="00B87FF6" w:rsidRDefault="000859D3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 lábjegyzeteket </w:t>
      </w:r>
      <w:r w:rsidRPr="00B87FF6">
        <w:rPr>
          <w:rFonts w:ascii="Calibri" w:hAnsi="Calibri"/>
          <w:color w:val="333300"/>
          <w:sz w:val="22"/>
          <w:szCs w:val="22"/>
        </w:rPr>
        <w:t xml:space="preserve">a főszövegével azonos </w:t>
      </w:r>
      <w:r w:rsidR="00E5207A" w:rsidRPr="00B87FF6">
        <w:rPr>
          <w:rFonts w:ascii="Calibri" w:hAnsi="Calibri"/>
          <w:color w:val="333300"/>
          <w:sz w:val="22"/>
          <w:szCs w:val="22"/>
        </w:rPr>
        <w:t>betűtípussal, 10-es betűmérettel, 1-szeres sorközzel, sorkizártan szedjük</w:t>
      </w:r>
      <w:r w:rsidRPr="00B87FF6">
        <w:rPr>
          <w:rFonts w:ascii="Calibri" w:hAnsi="Calibri"/>
          <w:color w:val="333300"/>
          <w:sz w:val="22"/>
          <w:szCs w:val="22"/>
        </w:rPr>
        <w:t>.</w:t>
      </w:r>
    </w:p>
    <w:p w14:paraId="68578633" w14:textId="77777777" w:rsidR="000859D3" w:rsidRPr="00B87FF6" w:rsidRDefault="000859D3" w:rsidP="000859D3">
      <w:pPr>
        <w:spacing w:line="276" w:lineRule="auto"/>
        <w:ind w:firstLine="708"/>
        <w:jc w:val="both"/>
        <w:rPr>
          <w:rFonts w:ascii="Calibri" w:hAnsi="Calibri"/>
          <w:color w:val="333300"/>
          <w:sz w:val="22"/>
          <w:szCs w:val="22"/>
        </w:rPr>
      </w:pPr>
      <w:r w:rsidRPr="00B87FF6">
        <w:rPr>
          <w:rFonts w:ascii="Calibri" w:hAnsi="Calibri"/>
          <w:color w:val="333300"/>
          <w:sz w:val="22"/>
          <w:szCs w:val="22"/>
        </w:rPr>
        <w:t>A</w:t>
      </w:r>
      <w:r w:rsidR="00E5207A" w:rsidRPr="00B87FF6">
        <w:rPr>
          <w:rFonts w:ascii="Calibri" w:hAnsi="Calibri"/>
          <w:color w:val="333300"/>
          <w:sz w:val="22"/>
          <w:szCs w:val="22"/>
        </w:rPr>
        <w:t xml:space="preserve">z oldalakat számozzuk, az oldalszám a lap alján jobb oldalon szerepeljen, </w:t>
      </w:r>
      <w:r w:rsidRPr="00B87FF6">
        <w:rPr>
          <w:rFonts w:ascii="Calibri" w:hAnsi="Calibri"/>
          <w:color w:val="333300"/>
          <w:sz w:val="22"/>
          <w:szCs w:val="22"/>
        </w:rPr>
        <w:t>a főszöveggel azonos betűtípussal.</w:t>
      </w:r>
    </w:p>
    <w:p w14:paraId="00C44000" w14:textId="77777777" w:rsidR="00E5207A" w:rsidRPr="00B87FF6" w:rsidRDefault="00E5207A" w:rsidP="00E5207A">
      <w:pPr>
        <w:spacing w:line="276" w:lineRule="auto"/>
        <w:jc w:val="both"/>
        <w:rPr>
          <w:rFonts w:ascii="Calibri" w:hAnsi="Calibri"/>
          <w:b/>
          <w:color w:val="333300"/>
          <w:sz w:val="22"/>
          <w:szCs w:val="22"/>
        </w:rPr>
      </w:pPr>
    </w:p>
    <w:p w14:paraId="03D801F1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</w:t>
      </w:r>
      <w:r w:rsidRPr="000859D3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>3.</w:t>
      </w:r>
      <w:r w:rsidRPr="000859D3">
        <w:rPr>
          <w:rFonts w:ascii="Calibri" w:hAnsi="Calibri"/>
          <w:b/>
          <w:sz w:val="22"/>
          <w:szCs w:val="22"/>
        </w:rPr>
        <w:t xml:space="preserve"> Átírások</w:t>
      </w:r>
    </w:p>
    <w:p w14:paraId="10CF2809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667D2D2" w14:textId="77777777" w:rsidR="00F967C8" w:rsidRDefault="000859D3" w:rsidP="00F967C8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859D3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szakdolgozatban a </w:t>
      </w:r>
      <w:r w:rsidR="00E90C31">
        <w:rPr>
          <w:rFonts w:ascii="Calibri" w:hAnsi="Calibri"/>
          <w:sz w:val="22"/>
          <w:szCs w:val="22"/>
        </w:rPr>
        <w:t>nem latin betű</w:t>
      </w:r>
      <w:r w:rsidR="00991729">
        <w:rPr>
          <w:rFonts w:ascii="Calibri" w:hAnsi="Calibri"/>
          <w:sz w:val="22"/>
          <w:szCs w:val="22"/>
        </w:rPr>
        <w:t xml:space="preserve">t használó ázsiai nyelvek </w:t>
      </w:r>
      <w:r>
        <w:rPr>
          <w:rFonts w:ascii="Calibri" w:hAnsi="Calibri"/>
          <w:sz w:val="22"/>
          <w:szCs w:val="22"/>
        </w:rPr>
        <w:t>neve</w:t>
      </w:r>
      <w:r w:rsidR="00991729">
        <w:rPr>
          <w:rFonts w:ascii="Calibri" w:hAnsi="Calibri"/>
          <w:sz w:val="22"/>
          <w:szCs w:val="22"/>
        </w:rPr>
        <w:t>inek</w:t>
      </w:r>
      <w:r>
        <w:rPr>
          <w:rFonts w:ascii="Calibri" w:hAnsi="Calibri"/>
          <w:sz w:val="22"/>
          <w:szCs w:val="22"/>
        </w:rPr>
        <w:t xml:space="preserve"> és kifejezése</w:t>
      </w:r>
      <w:r w:rsidR="00991729">
        <w:rPr>
          <w:rFonts w:ascii="Calibri" w:hAnsi="Calibri"/>
          <w:sz w:val="22"/>
          <w:szCs w:val="22"/>
        </w:rPr>
        <w:t>inek</w:t>
      </w:r>
      <w:r>
        <w:rPr>
          <w:rFonts w:ascii="Calibri" w:hAnsi="Calibri"/>
          <w:sz w:val="22"/>
          <w:szCs w:val="22"/>
        </w:rPr>
        <w:t xml:space="preserve"> megadására a</w:t>
      </w:r>
      <w:r w:rsidR="00356A6A">
        <w:rPr>
          <w:rFonts w:ascii="Calibri" w:hAnsi="Calibri"/>
          <w:sz w:val="22"/>
          <w:szCs w:val="22"/>
        </w:rPr>
        <w:t>z adott nyelv leggyakoribb latin betűs nemzetközi á</w:t>
      </w:r>
      <w:r w:rsidR="00223385">
        <w:rPr>
          <w:rFonts w:ascii="Calibri" w:hAnsi="Calibri"/>
          <w:sz w:val="22"/>
          <w:szCs w:val="22"/>
        </w:rPr>
        <w:t>t</w:t>
      </w:r>
      <w:r w:rsidR="00356A6A">
        <w:rPr>
          <w:rFonts w:ascii="Calibri" w:hAnsi="Calibri"/>
          <w:sz w:val="22"/>
          <w:szCs w:val="22"/>
        </w:rPr>
        <w:t>írását h</w:t>
      </w:r>
      <w:r w:rsidR="00223385">
        <w:rPr>
          <w:rFonts w:ascii="Calibri" w:hAnsi="Calibri"/>
          <w:sz w:val="22"/>
          <w:szCs w:val="22"/>
        </w:rPr>
        <w:t>a</w:t>
      </w:r>
      <w:r w:rsidR="00356A6A">
        <w:rPr>
          <w:rFonts w:ascii="Calibri" w:hAnsi="Calibri"/>
          <w:sz w:val="22"/>
          <w:szCs w:val="22"/>
        </w:rPr>
        <w:t>sznál</w:t>
      </w:r>
      <w:r w:rsidR="00223385">
        <w:rPr>
          <w:rFonts w:ascii="Calibri" w:hAnsi="Calibri"/>
          <w:sz w:val="22"/>
          <w:szCs w:val="22"/>
        </w:rPr>
        <w:t>j</w:t>
      </w:r>
      <w:r w:rsidR="00356A6A">
        <w:rPr>
          <w:rFonts w:ascii="Calibri" w:hAnsi="Calibri"/>
          <w:sz w:val="22"/>
          <w:szCs w:val="22"/>
        </w:rPr>
        <w:t>uk (kínai esetén</w:t>
      </w:r>
      <w:r>
        <w:rPr>
          <w:rFonts w:ascii="Calibri" w:hAnsi="Calibri"/>
          <w:sz w:val="22"/>
          <w:szCs w:val="22"/>
        </w:rPr>
        <w:t xml:space="preserve"> </w:t>
      </w:r>
      <w:r w:rsidR="00F967C8">
        <w:rPr>
          <w:rFonts w:ascii="Calibri" w:hAnsi="Calibri"/>
          <w:sz w:val="22"/>
          <w:szCs w:val="22"/>
        </w:rPr>
        <w:t xml:space="preserve">ez </w:t>
      </w:r>
      <w:r w:rsidR="00356A6A">
        <w:rPr>
          <w:rFonts w:ascii="Calibri" w:hAnsi="Calibri"/>
          <w:sz w:val="22"/>
          <w:szCs w:val="22"/>
        </w:rPr>
        <w:t xml:space="preserve">a </w:t>
      </w:r>
      <w:r w:rsidRPr="00F967C8">
        <w:rPr>
          <w:rFonts w:ascii="Calibri" w:hAnsi="Calibri"/>
          <w:i/>
          <w:sz w:val="22"/>
          <w:szCs w:val="22"/>
        </w:rPr>
        <w:t>pinyin</w:t>
      </w:r>
      <w:r w:rsidR="00E70944" w:rsidRPr="00F967C8">
        <w:rPr>
          <w:rFonts w:ascii="Calibri" w:hAnsi="Calibri"/>
          <w:sz w:val="22"/>
          <w:szCs w:val="22"/>
        </w:rPr>
        <w:t xml:space="preserve">, </w:t>
      </w:r>
      <w:r w:rsidR="00E70944" w:rsidRPr="000859D3">
        <w:rPr>
          <w:rFonts w:ascii="Calibri" w:hAnsi="Calibri"/>
          <w:sz w:val="22"/>
          <w:szCs w:val="22"/>
        </w:rPr>
        <w:t>japán</w:t>
      </w:r>
      <w:r w:rsidR="00E70944">
        <w:rPr>
          <w:rFonts w:ascii="Calibri" w:hAnsi="Calibri"/>
          <w:sz w:val="22"/>
          <w:szCs w:val="22"/>
        </w:rPr>
        <w:t>nál</w:t>
      </w:r>
      <w:r w:rsidR="00F967C8">
        <w:rPr>
          <w:rFonts w:ascii="Calibri" w:hAnsi="Calibri"/>
          <w:sz w:val="22"/>
          <w:szCs w:val="22"/>
        </w:rPr>
        <w:t xml:space="preserve"> a</w:t>
      </w:r>
      <w:r w:rsidR="00E70944" w:rsidRPr="000859D3">
        <w:rPr>
          <w:rFonts w:ascii="Calibri" w:hAnsi="Calibri"/>
          <w:sz w:val="22"/>
          <w:szCs w:val="22"/>
        </w:rPr>
        <w:t xml:space="preserve"> Hyōjunshiki/Hepburn</w:t>
      </w:r>
      <w:r w:rsidR="00E70944">
        <w:rPr>
          <w:rFonts w:ascii="Calibri" w:hAnsi="Calibri"/>
          <w:sz w:val="22"/>
          <w:szCs w:val="22"/>
        </w:rPr>
        <w:t>,</w:t>
      </w:r>
      <w:r w:rsidR="00E70944" w:rsidRPr="000859D3">
        <w:rPr>
          <w:rFonts w:ascii="Calibri" w:hAnsi="Calibri"/>
          <w:sz w:val="22"/>
          <w:szCs w:val="22"/>
        </w:rPr>
        <w:t xml:space="preserve"> koreai</w:t>
      </w:r>
      <w:r w:rsidR="00E70944">
        <w:rPr>
          <w:rFonts w:ascii="Calibri" w:hAnsi="Calibri"/>
          <w:sz w:val="22"/>
          <w:szCs w:val="22"/>
        </w:rPr>
        <w:t>nál</w:t>
      </w:r>
      <w:r w:rsidR="00E70944" w:rsidRPr="000859D3">
        <w:rPr>
          <w:rFonts w:ascii="Calibri" w:hAnsi="Calibri"/>
          <w:sz w:val="22"/>
          <w:szCs w:val="22"/>
        </w:rPr>
        <w:t xml:space="preserve"> </w:t>
      </w:r>
      <w:r w:rsidR="00F967C8">
        <w:rPr>
          <w:rFonts w:ascii="Calibri" w:hAnsi="Calibri"/>
          <w:sz w:val="22"/>
          <w:szCs w:val="22"/>
        </w:rPr>
        <w:t xml:space="preserve">a </w:t>
      </w:r>
      <w:r w:rsidR="00E70944" w:rsidRPr="000859D3">
        <w:rPr>
          <w:rFonts w:ascii="Calibri" w:hAnsi="Calibri"/>
          <w:sz w:val="22"/>
          <w:szCs w:val="22"/>
        </w:rPr>
        <w:t>McCune-Reischauer</w:t>
      </w:r>
      <w:r w:rsidR="00223385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. </w:t>
      </w:r>
      <w:r w:rsidRPr="000859D3">
        <w:rPr>
          <w:rFonts w:ascii="Calibri" w:hAnsi="Calibri"/>
          <w:sz w:val="22"/>
          <w:szCs w:val="22"/>
        </w:rPr>
        <w:t>Kivétel</w:t>
      </w:r>
      <w:r>
        <w:rPr>
          <w:rFonts w:ascii="Calibri" w:hAnsi="Calibri"/>
          <w:sz w:val="22"/>
          <w:szCs w:val="22"/>
        </w:rPr>
        <w:t>t jelent</w:t>
      </w:r>
      <w:r w:rsidRPr="000859D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ez </w:t>
      </w:r>
      <w:r w:rsidRPr="000859D3">
        <w:rPr>
          <w:rFonts w:ascii="Calibri" w:hAnsi="Calibri"/>
          <w:sz w:val="22"/>
          <w:szCs w:val="22"/>
        </w:rPr>
        <w:t xml:space="preserve">alól a magyarban már másként meghonosodott </w:t>
      </w:r>
      <w:r>
        <w:rPr>
          <w:rFonts w:ascii="Calibri" w:hAnsi="Calibri"/>
          <w:sz w:val="22"/>
          <w:szCs w:val="22"/>
        </w:rPr>
        <w:t xml:space="preserve">néhány szó </w:t>
      </w:r>
      <w:r w:rsidRPr="000859D3">
        <w:rPr>
          <w:rFonts w:ascii="Calibri" w:hAnsi="Calibri"/>
          <w:sz w:val="22"/>
          <w:szCs w:val="22"/>
        </w:rPr>
        <w:t xml:space="preserve">(Peking, </w:t>
      </w:r>
      <w:r w:rsidR="00E773D5">
        <w:rPr>
          <w:rFonts w:ascii="Calibri" w:hAnsi="Calibri"/>
          <w:sz w:val="22"/>
          <w:szCs w:val="22"/>
        </w:rPr>
        <w:t xml:space="preserve">Kanton, </w:t>
      </w:r>
      <w:r>
        <w:rPr>
          <w:rFonts w:ascii="Calibri" w:hAnsi="Calibri"/>
          <w:sz w:val="22"/>
          <w:szCs w:val="22"/>
        </w:rPr>
        <w:t>Jangce, Hongkong</w:t>
      </w:r>
      <w:r w:rsidR="00223385">
        <w:rPr>
          <w:rFonts w:ascii="Calibri" w:hAnsi="Calibri"/>
          <w:sz w:val="22"/>
          <w:szCs w:val="22"/>
        </w:rPr>
        <w:t xml:space="preserve">, Tokió, szamuráj, </w:t>
      </w:r>
      <w:r w:rsidR="0042607F">
        <w:rPr>
          <w:rFonts w:ascii="Calibri" w:hAnsi="Calibri"/>
          <w:sz w:val="22"/>
          <w:szCs w:val="22"/>
        </w:rPr>
        <w:t>sógun, Ulánbátor</w:t>
      </w:r>
      <w:r w:rsidR="00F967C8">
        <w:rPr>
          <w:rFonts w:ascii="Calibri" w:hAnsi="Calibri"/>
          <w:sz w:val="22"/>
          <w:szCs w:val="22"/>
        </w:rPr>
        <w:t>, Phenjan</w:t>
      </w:r>
      <w:r w:rsidR="0042607F">
        <w:rPr>
          <w:rFonts w:ascii="Calibri" w:hAnsi="Calibri"/>
          <w:sz w:val="22"/>
          <w:szCs w:val="22"/>
        </w:rPr>
        <w:t xml:space="preserve"> stb.</w:t>
      </w:r>
      <w:r w:rsidRPr="000859D3">
        <w:rPr>
          <w:rFonts w:ascii="Calibri" w:hAnsi="Calibri"/>
          <w:sz w:val="22"/>
          <w:szCs w:val="22"/>
        </w:rPr>
        <w:t>).</w:t>
      </w:r>
      <w:r>
        <w:rPr>
          <w:rFonts w:ascii="Calibri" w:hAnsi="Calibri"/>
          <w:sz w:val="22"/>
          <w:szCs w:val="22"/>
        </w:rPr>
        <w:t xml:space="preserve"> </w:t>
      </w:r>
    </w:p>
    <w:p w14:paraId="680CD697" w14:textId="050141A3" w:rsidR="000859D3" w:rsidRPr="000859D3" w:rsidRDefault="00F967C8" w:rsidP="00F967C8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0859D3" w:rsidRPr="000859D3">
        <w:rPr>
          <w:rFonts w:ascii="Calibri" w:hAnsi="Calibri"/>
          <w:sz w:val="22"/>
          <w:szCs w:val="22"/>
        </w:rPr>
        <w:t xml:space="preserve"> törzsszövegben előforduló könyvek, művek címei, valamint a</w:t>
      </w:r>
      <w:r w:rsidR="00802BEA">
        <w:rPr>
          <w:rFonts w:ascii="Calibri" w:hAnsi="Calibri"/>
          <w:sz w:val="22"/>
          <w:szCs w:val="22"/>
        </w:rPr>
        <w:t xml:space="preserve"> magyarban nem elterjedt</w:t>
      </w:r>
      <w:r w:rsidR="000859D3" w:rsidRPr="000859D3">
        <w:rPr>
          <w:rFonts w:ascii="Calibri" w:hAnsi="Calibri"/>
          <w:sz w:val="22"/>
          <w:szCs w:val="22"/>
        </w:rPr>
        <w:t xml:space="preserve"> </w:t>
      </w:r>
      <w:r w:rsidR="00802BEA">
        <w:rPr>
          <w:rFonts w:ascii="Calibri" w:hAnsi="Calibri"/>
          <w:sz w:val="22"/>
          <w:szCs w:val="22"/>
        </w:rPr>
        <w:t xml:space="preserve">ázsiai </w:t>
      </w:r>
      <w:r w:rsidR="000859D3" w:rsidRPr="000859D3">
        <w:rPr>
          <w:rFonts w:ascii="Calibri" w:hAnsi="Calibri"/>
          <w:sz w:val="22"/>
          <w:szCs w:val="22"/>
        </w:rPr>
        <w:t xml:space="preserve">közszavak végig dőlt betűkkel szerepeljenek (pl. </w:t>
      </w:r>
      <w:r w:rsidR="000859D3" w:rsidRPr="000859D3">
        <w:rPr>
          <w:rFonts w:ascii="Calibri" w:hAnsi="Calibri"/>
          <w:i/>
          <w:iCs/>
          <w:sz w:val="22"/>
          <w:szCs w:val="22"/>
        </w:rPr>
        <w:t xml:space="preserve">Xing Tang shu, wuwei </w:t>
      </w:r>
      <w:r w:rsidR="000859D3" w:rsidRPr="000859D3">
        <w:rPr>
          <w:rFonts w:ascii="Calibri" w:hAnsi="Calibri"/>
          <w:sz w:val="22"/>
          <w:szCs w:val="22"/>
        </w:rPr>
        <w:t>stb.). A tulajdonneveket ne szedjük dőlt betűkkel. A ragokat közvetlenül, kötőjel nélkül kapcsoljuk a</w:t>
      </w:r>
      <w:r w:rsidR="001100D5">
        <w:rPr>
          <w:rFonts w:ascii="Calibri" w:hAnsi="Calibri"/>
          <w:sz w:val="22"/>
          <w:szCs w:val="22"/>
        </w:rPr>
        <w:t>z</w:t>
      </w:r>
      <w:r w:rsidR="000859D3" w:rsidRPr="000859D3">
        <w:rPr>
          <w:rFonts w:ascii="Calibri" w:hAnsi="Calibri"/>
          <w:sz w:val="22"/>
          <w:szCs w:val="22"/>
        </w:rPr>
        <w:t xml:space="preserve"> </w:t>
      </w:r>
      <w:r w:rsidR="001100D5">
        <w:rPr>
          <w:rFonts w:ascii="Calibri" w:hAnsi="Calibri"/>
          <w:sz w:val="22"/>
          <w:szCs w:val="22"/>
        </w:rPr>
        <w:t xml:space="preserve">ázsiai </w:t>
      </w:r>
      <w:r w:rsidR="000859D3" w:rsidRPr="000859D3">
        <w:rPr>
          <w:rFonts w:ascii="Calibri" w:hAnsi="Calibri"/>
          <w:sz w:val="22"/>
          <w:szCs w:val="22"/>
        </w:rPr>
        <w:t xml:space="preserve">szavakhoz, </w:t>
      </w:r>
      <w:r w:rsidR="000859D3">
        <w:rPr>
          <w:rFonts w:ascii="Calibri" w:hAnsi="Calibri"/>
          <w:sz w:val="22"/>
          <w:szCs w:val="22"/>
        </w:rPr>
        <w:t>a</w:t>
      </w:r>
      <w:r w:rsidR="000859D3" w:rsidRPr="000859D3">
        <w:rPr>
          <w:rFonts w:ascii="Calibri" w:hAnsi="Calibri"/>
          <w:sz w:val="22"/>
          <w:szCs w:val="22"/>
        </w:rPr>
        <w:t xml:space="preserve"> toldalékokat ne kurziváljuk. (Pl. </w:t>
      </w:r>
      <w:r w:rsidR="000859D3">
        <w:rPr>
          <w:rFonts w:ascii="Calibri" w:hAnsi="Calibri"/>
          <w:sz w:val="22"/>
          <w:szCs w:val="22"/>
        </w:rPr>
        <w:t>Shanghai</w:t>
      </w:r>
      <w:r w:rsidR="000859D3" w:rsidRPr="000859D3">
        <w:rPr>
          <w:rFonts w:ascii="Calibri" w:hAnsi="Calibri"/>
          <w:sz w:val="22"/>
          <w:szCs w:val="22"/>
        </w:rPr>
        <w:t xml:space="preserve">ban, </w:t>
      </w:r>
      <w:r w:rsidR="000859D3" w:rsidRPr="000859D3">
        <w:rPr>
          <w:rFonts w:ascii="Calibri" w:hAnsi="Calibri"/>
          <w:i/>
          <w:sz w:val="22"/>
          <w:szCs w:val="22"/>
        </w:rPr>
        <w:t>daó</w:t>
      </w:r>
      <w:r w:rsidR="000859D3" w:rsidRPr="000859D3">
        <w:rPr>
          <w:rFonts w:ascii="Calibri" w:hAnsi="Calibri"/>
          <w:sz w:val="22"/>
          <w:szCs w:val="22"/>
        </w:rPr>
        <w:t>t). Ügyeljünk a magyar helyesírás szabályaira: ha az idegen szó utolsó betűje a, e, o, ö, akkor ha a szóhoz ragot kapcsolunk, e négy szóvégi magánhangzó hosszúvá válik (</w:t>
      </w:r>
      <w:r w:rsidR="000859D3" w:rsidRPr="000859D3">
        <w:rPr>
          <w:rFonts w:ascii="Calibri" w:hAnsi="Calibri"/>
          <w:i/>
          <w:iCs/>
          <w:sz w:val="22"/>
          <w:szCs w:val="22"/>
        </w:rPr>
        <w:t>pusa</w:t>
      </w:r>
      <w:r w:rsidR="000859D3" w:rsidRPr="000859D3">
        <w:rPr>
          <w:rFonts w:ascii="Calibri" w:hAnsi="Calibri"/>
          <w:sz w:val="22"/>
          <w:szCs w:val="22"/>
        </w:rPr>
        <w:t xml:space="preserve"> </w:t>
      </w:r>
      <w:r w:rsidR="000859D3" w:rsidRPr="000859D3">
        <w:rPr>
          <w:rFonts w:ascii="Calibri" w:hAnsi="Calibri"/>
          <w:sz w:val="22"/>
          <w:szCs w:val="22"/>
        </w:rPr>
        <w:sym w:font="Wingdings" w:char="F0E0"/>
      </w:r>
      <w:r w:rsidR="000859D3" w:rsidRPr="000859D3">
        <w:rPr>
          <w:rFonts w:ascii="Calibri" w:hAnsi="Calibri"/>
          <w:sz w:val="22"/>
          <w:szCs w:val="22"/>
        </w:rPr>
        <w:t xml:space="preserve"> </w:t>
      </w:r>
      <w:r w:rsidR="000859D3" w:rsidRPr="000859D3">
        <w:rPr>
          <w:rFonts w:ascii="Calibri" w:hAnsi="Calibri"/>
          <w:i/>
          <w:iCs/>
          <w:sz w:val="22"/>
          <w:szCs w:val="22"/>
        </w:rPr>
        <w:t>pusá</w:t>
      </w:r>
      <w:r w:rsidR="000859D3" w:rsidRPr="000859D3">
        <w:rPr>
          <w:rFonts w:ascii="Calibri" w:hAnsi="Calibri"/>
          <w:sz w:val="22"/>
          <w:szCs w:val="22"/>
        </w:rPr>
        <w:t>t stb.)</w:t>
      </w:r>
      <w:r w:rsidR="000859D3">
        <w:rPr>
          <w:rFonts w:ascii="Calibri" w:hAnsi="Calibri"/>
          <w:sz w:val="22"/>
          <w:szCs w:val="22"/>
        </w:rPr>
        <w:t xml:space="preserve">. Ugyanakkor a </w:t>
      </w:r>
      <w:r w:rsidR="000859D3" w:rsidRPr="005F7547">
        <w:rPr>
          <w:rFonts w:ascii="Calibri" w:hAnsi="Calibri"/>
          <w:i/>
          <w:sz w:val="22"/>
          <w:szCs w:val="22"/>
        </w:rPr>
        <w:t>pinyin</w:t>
      </w:r>
      <w:r w:rsidR="000859D3">
        <w:rPr>
          <w:rFonts w:ascii="Calibri" w:hAnsi="Calibri"/>
          <w:sz w:val="22"/>
          <w:szCs w:val="22"/>
        </w:rPr>
        <w:t xml:space="preserve">ben -e végződéssel szereplő szavak után a ragot </w:t>
      </w:r>
      <w:r w:rsidR="005F7547">
        <w:rPr>
          <w:rFonts w:ascii="Calibri" w:hAnsi="Calibri"/>
          <w:sz w:val="22"/>
          <w:szCs w:val="22"/>
        </w:rPr>
        <w:t>kötőjellel kapcsoljuk (vagyis Lao She-vel, nem pedig Lao Shével vagy Lao Shevel).</w:t>
      </w:r>
    </w:p>
    <w:p w14:paraId="4F914223" w14:textId="77777777" w:rsidR="005F7547" w:rsidRDefault="005F7547" w:rsidP="000859D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12A3060B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859D3">
        <w:rPr>
          <w:rFonts w:ascii="Calibri" w:hAnsi="Calibri"/>
          <w:b/>
          <w:sz w:val="22"/>
          <w:szCs w:val="22"/>
        </w:rPr>
        <w:t>VI.</w:t>
      </w:r>
      <w:r w:rsidR="005F7547">
        <w:rPr>
          <w:rFonts w:ascii="Calibri" w:hAnsi="Calibri"/>
          <w:b/>
          <w:sz w:val="22"/>
          <w:szCs w:val="22"/>
        </w:rPr>
        <w:t>4.</w:t>
      </w:r>
      <w:r w:rsidRPr="000859D3">
        <w:rPr>
          <w:rFonts w:ascii="Calibri" w:hAnsi="Calibri"/>
          <w:b/>
          <w:sz w:val="22"/>
          <w:szCs w:val="22"/>
        </w:rPr>
        <w:t xml:space="preserve"> Különleges karakterek, rövidítések</w:t>
      </w:r>
    </w:p>
    <w:p w14:paraId="132B98DC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A93E0A1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859D3">
        <w:rPr>
          <w:rFonts w:ascii="Calibri" w:hAnsi="Calibri"/>
          <w:sz w:val="22"/>
          <w:szCs w:val="22"/>
        </w:rPr>
        <w:t>A lehető legkevesebb különleges karaktert, szimbólumot használjuk.</w:t>
      </w:r>
    </w:p>
    <w:p w14:paraId="661D3682" w14:textId="77777777" w:rsidR="000859D3" w:rsidRPr="000859D3" w:rsidRDefault="000859D3" w:rsidP="000859D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859D3">
        <w:rPr>
          <w:rFonts w:ascii="Calibri" w:hAnsi="Calibri"/>
          <w:sz w:val="22"/>
          <w:szCs w:val="22"/>
        </w:rPr>
        <w:tab/>
        <w:t>Ügyeljünk rá, hogy gondolatjel (–, a gyakorlatban ugyanaz, mint a nagykötőjel) helyett ne használjunk kiskötőjelet (-) és viszont.</w:t>
      </w:r>
    </w:p>
    <w:p w14:paraId="09C11802" w14:textId="77777777" w:rsidR="000859D3" w:rsidRPr="000859D3" w:rsidRDefault="000859D3" w:rsidP="000859D3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0859D3">
        <w:rPr>
          <w:rFonts w:ascii="Calibri" w:hAnsi="Calibri"/>
          <w:sz w:val="22"/>
          <w:szCs w:val="22"/>
        </w:rPr>
        <w:lastRenderedPageBreak/>
        <w:t>Ne alkalmazzunk felesleges, az olvashatóságot rontó rövidítéseket, vagy olyanokat, amelyek csak 1-2 betűvel rövidítik meg az adott szót (pl. nem „l.” vagy „ld.”, hanem „lásd”; nem „sz.”, hanem „század”, stb.). Az évszázadok arab számokkal szerepeljenek.</w:t>
      </w:r>
    </w:p>
    <w:p w14:paraId="7E0FDE51" w14:textId="77777777" w:rsidR="005F7547" w:rsidRPr="00B87FF6" w:rsidRDefault="005F7547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1D0B6E5" w14:textId="77777777" w:rsidR="005F7547" w:rsidRPr="00B87FF6" w:rsidRDefault="005F7547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>VI.5. Idézetek</w:t>
      </w:r>
    </w:p>
    <w:p w14:paraId="7F055790" w14:textId="77777777" w:rsidR="005F7547" w:rsidRPr="00B87FF6" w:rsidRDefault="005F7547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AFD307E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>Figyeljünk arra, hogy szövegszerkesztőnk az idézőjeleket a magyar szokásnak megfelelően használja, vagyis az idézetkezdő idézőjelet alulra („), az idézetzárót pedig felülre (”) helyezze.</w:t>
      </w:r>
    </w:p>
    <w:p w14:paraId="2E3A0AF2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87FF6">
        <w:rPr>
          <w:rFonts w:ascii="Calibri" w:hAnsi="Calibri"/>
          <w:sz w:val="22"/>
          <w:szCs w:val="22"/>
        </w:rPr>
        <w:tab/>
        <w:t>A rövidebb idézeteket elhelyezhetjük a főszövegen belül, ilyenkor természetesen idézőjellel kell jelezni, hogy idézetről van szó. A hosszabb idézeteket viszont érdemes tipográfiailag is jól elkülöníteni a szöveg többi részétől.</w:t>
      </w:r>
    </w:p>
    <w:p w14:paraId="03C2B019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EEA5BD0" w14:textId="77777777" w:rsidR="00E5207A" w:rsidRPr="00B87FF6" w:rsidRDefault="00E5207A" w:rsidP="005F7547">
      <w:pPr>
        <w:spacing w:line="360" w:lineRule="auto"/>
        <w:ind w:left="709" w:firstLine="707"/>
        <w:jc w:val="both"/>
        <w:rPr>
          <w:rFonts w:ascii="Calibri" w:hAnsi="Calibri"/>
        </w:rPr>
      </w:pPr>
      <w:r w:rsidRPr="00B87FF6">
        <w:rPr>
          <w:rFonts w:ascii="Calibri" w:hAnsi="Calibri"/>
        </w:rPr>
        <w:t>Ilyenkor az idézet előtt hagyjunk ki egy sort. Az idézetet magát 10-es betűmérettel, sorkizártan szedjük, és az egész idézetnek adjunk egy 1,25-ös behúzást a bal oldalon. Mivel az idézet így jól elkülönül a főszövegtől, ilyen esetben nincs szükség idézőjelre.</w:t>
      </w:r>
      <w:r w:rsidR="005F7547" w:rsidRPr="00B87FF6">
        <w:rPr>
          <w:rFonts w:ascii="Calibri" w:hAnsi="Calibri"/>
        </w:rPr>
        <w:t xml:space="preserve"> </w:t>
      </w:r>
      <w:r w:rsidRPr="00B87FF6">
        <w:rPr>
          <w:rFonts w:ascii="Calibri" w:hAnsi="Calibri"/>
        </w:rPr>
        <w:t>Az idézet forrását megadó jegyzet hivatkozását az idézet legvégére helyezzük.</w:t>
      </w:r>
      <w:r w:rsidRPr="00B87FF6">
        <w:rPr>
          <w:rStyle w:val="Lbjegyzet-hivatkozs"/>
          <w:rFonts w:ascii="Calibri" w:hAnsi="Calibri"/>
          <w:szCs w:val="16"/>
        </w:rPr>
        <w:footnoteReference w:id="5"/>
      </w:r>
    </w:p>
    <w:p w14:paraId="5FD12542" w14:textId="77777777" w:rsidR="00E5207A" w:rsidRPr="00B87FF6" w:rsidRDefault="00E5207A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758F47FD" w14:textId="77777777" w:rsidR="009F4F32" w:rsidRPr="00B87FF6" w:rsidRDefault="009F4F32" w:rsidP="00E5207A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B87FF6">
        <w:rPr>
          <w:rFonts w:ascii="Calibri" w:hAnsi="Calibri"/>
          <w:b/>
          <w:sz w:val="22"/>
          <w:szCs w:val="22"/>
        </w:rPr>
        <w:t xml:space="preserve">VI.6. </w:t>
      </w:r>
      <w:r w:rsidR="0014535B" w:rsidRPr="00B87FF6">
        <w:rPr>
          <w:rFonts w:ascii="Calibri" w:hAnsi="Calibri"/>
          <w:b/>
          <w:sz w:val="22"/>
          <w:szCs w:val="22"/>
        </w:rPr>
        <w:t>További</w:t>
      </w:r>
      <w:r w:rsidRPr="00B87FF6">
        <w:rPr>
          <w:rFonts w:ascii="Calibri" w:hAnsi="Calibri"/>
          <w:b/>
          <w:sz w:val="22"/>
          <w:szCs w:val="22"/>
        </w:rPr>
        <w:t xml:space="preserve"> megjegyzések</w:t>
      </w:r>
    </w:p>
    <w:p w14:paraId="14C9AE26" w14:textId="77777777" w:rsidR="009F4F32" w:rsidRPr="00B87FF6" w:rsidRDefault="009F4F32" w:rsidP="00E5207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82A9763" w14:textId="77777777" w:rsidR="009F4F32" w:rsidRDefault="009F4F32" w:rsidP="009F4F32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 xml:space="preserve">Ügyeljünk rá, hogy „-tól -ig” oldalszámok és évszámok megadásánál a két szám közé nagykötőjel (= gondolatjel) kerüljön, ne pedig kiskötőjel. </w:t>
      </w:r>
    </w:p>
    <w:p w14:paraId="34FE718E" w14:textId="77777777" w:rsidR="009F4F32" w:rsidRDefault="009F4F32" w:rsidP="009F4F32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>Minden történeti személy után legyen születési és halálozási évszám (uralkodóknál uralkodási időszak, „ur.”, rövid u-val, ne hagyjuk, hogy a Word kijavítsa úr-ra); ha egy évszám nem biztos, akkor a bizonytalan évszám elé „kb.” kerül, ha csak az illető „virágzási időszaka” ismert, akkor fl. (= floruit).</w:t>
      </w:r>
    </w:p>
    <w:p w14:paraId="20571E18" w14:textId="77777777" w:rsidR="009F4F32" w:rsidRDefault="009F4F32" w:rsidP="009F4F32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>Ügyeljünk rá, hogy hivatkozásaink és bibliográfiánk legyenek tökéletesen összehangolva.</w:t>
      </w:r>
    </w:p>
    <w:p w14:paraId="492A3976" w14:textId="77777777" w:rsidR="00E773D5" w:rsidRDefault="009F4F32" w:rsidP="00E773D5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 xml:space="preserve">Ha valamely kérdést </w:t>
      </w:r>
      <w:r>
        <w:rPr>
          <w:rFonts w:ascii="Calibri" w:hAnsi="Calibri"/>
          <w:sz w:val="22"/>
          <w:szCs w:val="22"/>
        </w:rPr>
        <w:t xml:space="preserve">a jelen leírás </w:t>
      </w:r>
      <w:r w:rsidRPr="009F4F32">
        <w:rPr>
          <w:rFonts w:ascii="Calibri" w:hAnsi="Calibri"/>
          <w:sz w:val="22"/>
          <w:szCs w:val="22"/>
        </w:rPr>
        <w:t xml:space="preserve">nem tisztáz, a józan észnek és a következetességnek legjobban megfelelő megoldást válasszuk, illetve végső esetben konzultáljunk a </w:t>
      </w:r>
      <w:r>
        <w:rPr>
          <w:rFonts w:ascii="Calibri" w:hAnsi="Calibri"/>
          <w:sz w:val="22"/>
          <w:szCs w:val="22"/>
        </w:rPr>
        <w:t>témavezetővel</w:t>
      </w:r>
      <w:r w:rsidRPr="009F4F32">
        <w:rPr>
          <w:rFonts w:ascii="Calibri" w:hAnsi="Calibri"/>
          <w:sz w:val="22"/>
          <w:szCs w:val="22"/>
        </w:rPr>
        <w:t>.</w:t>
      </w:r>
    </w:p>
    <w:p w14:paraId="73EB4D4A" w14:textId="77777777" w:rsidR="00E773D5" w:rsidRPr="009F4F32" w:rsidRDefault="00E773D5" w:rsidP="00E773D5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9F4F32">
        <w:rPr>
          <w:rFonts w:ascii="Calibri" w:hAnsi="Calibri"/>
          <w:sz w:val="22"/>
          <w:szCs w:val="22"/>
        </w:rPr>
        <w:t xml:space="preserve">A kész(nek vélt) </w:t>
      </w:r>
      <w:r>
        <w:rPr>
          <w:rFonts w:ascii="Calibri" w:hAnsi="Calibri"/>
          <w:sz w:val="22"/>
          <w:szCs w:val="22"/>
        </w:rPr>
        <w:t xml:space="preserve">szakdolgozatot </w:t>
      </w:r>
      <w:r w:rsidRPr="009F4F32">
        <w:rPr>
          <w:rFonts w:ascii="Calibri" w:hAnsi="Calibri"/>
          <w:sz w:val="22"/>
          <w:szCs w:val="22"/>
        </w:rPr>
        <w:t xml:space="preserve">nyomtassuk ki, és ellenőrizzük papíron – bizonyított tény, hogy egy sor hibát csak így vesz észre az ember, képernyőn nem. </w:t>
      </w:r>
    </w:p>
    <w:p w14:paraId="2500FF87" w14:textId="5D76387A" w:rsidR="00E773D5" w:rsidRPr="00E773D5" w:rsidRDefault="00E773D5" w:rsidP="00E773D5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E773D5">
        <w:rPr>
          <w:rFonts w:ascii="Calibri" w:hAnsi="Calibri"/>
          <w:sz w:val="22"/>
          <w:szCs w:val="22"/>
        </w:rPr>
        <w:t xml:space="preserve">A formai követelményeknek nem megfelelő szakdolgozat elfogadását </w:t>
      </w:r>
      <w:r w:rsidR="005642FC">
        <w:rPr>
          <w:rFonts w:ascii="Calibri" w:hAnsi="Calibri"/>
          <w:sz w:val="22"/>
          <w:szCs w:val="22"/>
        </w:rPr>
        <w:t>a témavezető</w:t>
      </w:r>
      <w:r w:rsidR="0013051E">
        <w:rPr>
          <w:rFonts w:ascii="Calibri" w:hAnsi="Calibri"/>
          <w:sz w:val="22"/>
          <w:szCs w:val="22"/>
        </w:rPr>
        <w:t xml:space="preserve"> </w:t>
      </w:r>
      <w:r w:rsidRPr="00E773D5">
        <w:rPr>
          <w:rFonts w:ascii="Calibri" w:hAnsi="Calibri"/>
          <w:sz w:val="22"/>
          <w:szCs w:val="22"/>
        </w:rPr>
        <w:t>megtagadja.</w:t>
      </w:r>
    </w:p>
    <w:p w14:paraId="6830C20D" w14:textId="1C83D7EF" w:rsidR="009F4F32" w:rsidRDefault="009F4F32" w:rsidP="007601D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41038CF" w14:textId="2A2C04B1" w:rsidR="007601D6" w:rsidRPr="005E58BF" w:rsidRDefault="007601D6" w:rsidP="007601D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5E58BF">
        <w:rPr>
          <w:rFonts w:ascii="Calibri" w:hAnsi="Calibri"/>
          <w:b/>
          <w:bCs/>
          <w:sz w:val="22"/>
          <w:szCs w:val="22"/>
        </w:rPr>
        <w:t>VII.</w:t>
      </w:r>
      <w:r w:rsidR="005E58BF" w:rsidRPr="005E58BF">
        <w:rPr>
          <w:rFonts w:ascii="Calibri" w:hAnsi="Calibri"/>
          <w:b/>
          <w:bCs/>
          <w:sz w:val="22"/>
          <w:szCs w:val="22"/>
        </w:rPr>
        <w:t xml:space="preserve"> Mesterséges intelligencia használata</w:t>
      </w:r>
    </w:p>
    <w:p w14:paraId="653ABC3E" w14:textId="77777777" w:rsidR="005E58BF" w:rsidRDefault="005E58BF" w:rsidP="007601D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9DFFD17" w14:textId="1C44D4E3" w:rsidR="00A01E0B" w:rsidRPr="00A01E0B" w:rsidRDefault="00A01E0B" w:rsidP="00BF1753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01E0B">
        <w:rPr>
          <w:rFonts w:ascii="Calibri" w:hAnsi="Calibri"/>
          <w:sz w:val="22"/>
          <w:szCs w:val="22"/>
        </w:rPr>
        <w:lastRenderedPageBreak/>
        <w:t>A</w:t>
      </w:r>
      <w:r w:rsidR="00B264FE">
        <w:rPr>
          <w:rFonts w:ascii="Calibri" w:hAnsi="Calibri"/>
          <w:sz w:val="22"/>
          <w:szCs w:val="22"/>
        </w:rPr>
        <w:t xml:space="preserve"> különféle AI alkalmazásokat (ChatGP</w:t>
      </w:r>
      <w:r w:rsidR="00BF1753">
        <w:rPr>
          <w:rFonts w:ascii="Calibri" w:hAnsi="Calibri"/>
          <w:sz w:val="22"/>
          <w:szCs w:val="22"/>
        </w:rPr>
        <w:t>T</w:t>
      </w:r>
      <w:r w:rsidR="00B264FE">
        <w:rPr>
          <w:rFonts w:ascii="Calibri" w:hAnsi="Calibri"/>
          <w:sz w:val="22"/>
          <w:szCs w:val="22"/>
        </w:rPr>
        <w:t>, Gemini stb.) az</w:t>
      </w:r>
      <w:r>
        <w:rPr>
          <w:rFonts w:ascii="Calibri" w:hAnsi="Calibri"/>
          <w:sz w:val="22"/>
          <w:szCs w:val="22"/>
        </w:rPr>
        <w:t xml:space="preserve"> </w:t>
      </w:r>
      <w:r w:rsidR="00B264FE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gyetem és a Kar </w:t>
      </w:r>
      <w:r w:rsidR="00B264FE">
        <w:rPr>
          <w:rFonts w:ascii="Calibri" w:hAnsi="Calibri"/>
          <w:sz w:val="22"/>
          <w:szCs w:val="22"/>
        </w:rPr>
        <w:t xml:space="preserve">mindenkori </w:t>
      </w:r>
      <w:r w:rsidRPr="00A01E0B">
        <w:rPr>
          <w:rFonts w:ascii="Calibri" w:hAnsi="Calibri"/>
          <w:sz w:val="22"/>
          <w:szCs w:val="22"/>
        </w:rPr>
        <w:t>vonatkozó szabályzat</w:t>
      </w:r>
      <w:r w:rsidR="00B264FE">
        <w:rPr>
          <w:rFonts w:ascii="Calibri" w:hAnsi="Calibri"/>
          <w:sz w:val="22"/>
          <w:szCs w:val="22"/>
        </w:rPr>
        <w:t>a</w:t>
      </w:r>
      <w:r w:rsidR="0050026C">
        <w:rPr>
          <w:rFonts w:ascii="Calibri" w:hAnsi="Calibri"/>
          <w:sz w:val="22"/>
          <w:szCs w:val="22"/>
        </w:rPr>
        <w:t>i</w:t>
      </w:r>
      <w:r w:rsidR="00B264FE">
        <w:rPr>
          <w:rFonts w:ascii="Calibri" w:hAnsi="Calibri"/>
          <w:sz w:val="22"/>
          <w:szCs w:val="22"/>
        </w:rPr>
        <w:t xml:space="preserve"> szerint</w:t>
      </w:r>
      <w:r w:rsidR="00120290">
        <w:rPr>
          <w:rFonts w:ascii="Calibri" w:hAnsi="Calibri"/>
          <w:sz w:val="22"/>
          <w:szCs w:val="22"/>
        </w:rPr>
        <w:t xml:space="preserve"> lehet használni – a terület gyors fejlődése miatt ezek évről évre változhatnak, </w:t>
      </w:r>
      <w:r w:rsidRPr="00A01E0B">
        <w:rPr>
          <w:rFonts w:ascii="Calibri" w:hAnsi="Calibri"/>
          <w:sz w:val="22"/>
          <w:szCs w:val="22"/>
        </w:rPr>
        <w:t>ezért mindig figyeljük az aktuális előírásokat.</w:t>
      </w:r>
    </w:p>
    <w:p w14:paraId="10FD2AA2" w14:textId="663717CB" w:rsidR="00A01E0B" w:rsidRPr="00A01E0B" w:rsidRDefault="00BF1753" w:rsidP="00BF1753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Főszabályként </w:t>
      </w:r>
      <w:r w:rsidR="00A01E0B" w:rsidRPr="00A01E0B">
        <w:rPr>
          <w:rFonts w:ascii="Calibri" w:hAnsi="Calibri"/>
          <w:sz w:val="22"/>
          <w:szCs w:val="22"/>
        </w:rPr>
        <w:t>szabad AI-alkalmazásokat használni például ötletelésre, a dolgozat struktúrájának kidolgozására, helyesírás-ellenőrzésre, források keresésére, hivatkozások formázására és hasonlókra. Semmiképpen nem szabad azonban AI által generált szöveget a sajátunkként prezentálni</w:t>
      </w:r>
      <w:r w:rsidR="0050026C">
        <w:rPr>
          <w:rFonts w:ascii="Calibri" w:hAnsi="Calibri"/>
          <w:sz w:val="22"/>
          <w:szCs w:val="22"/>
        </w:rPr>
        <w:t>, a</w:t>
      </w:r>
      <w:r w:rsidR="00A01E0B" w:rsidRPr="00A01E0B">
        <w:rPr>
          <w:rFonts w:ascii="Calibri" w:hAnsi="Calibri"/>
          <w:sz w:val="22"/>
          <w:szCs w:val="22"/>
        </w:rPr>
        <w:t>z alkalmazás egyetlen mondatot sem írhat meg helyettünk. Az AI-alkalmazások használatát dokumentálni kell, és az alkalmazás tényéről, valamint arról, hogy miként használtuk, be kell számolnunk a dolgozat</w:t>
      </w:r>
      <w:r w:rsidR="0050026C">
        <w:rPr>
          <w:rFonts w:ascii="Calibri" w:hAnsi="Calibri"/>
          <w:sz w:val="22"/>
          <w:szCs w:val="22"/>
        </w:rPr>
        <w:t>hoz csatolt mellékletben</w:t>
      </w:r>
      <w:r w:rsidR="00A01E0B" w:rsidRPr="00A01E0B">
        <w:rPr>
          <w:rFonts w:ascii="Calibri" w:hAnsi="Calibri"/>
          <w:sz w:val="22"/>
          <w:szCs w:val="22"/>
        </w:rPr>
        <w:t>.</w:t>
      </w:r>
    </w:p>
    <w:p w14:paraId="5C133BA8" w14:textId="5B594312" w:rsidR="005E58BF" w:rsidRPr="009F4F32" w:rsidRDefault="00A01E0B" w:rsidP="00AB7331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A01E0B">
        <w:rPr>
          <w:rFonts w:ascii="Calibri" w:hAnsi="Calibri"/>
          <w:sz w:val="22"/>
          <w:szCs w:val="22"/>
        </w:rPr>
        <w:t>Az AI-alkalmazásokkal azért is vigyázzunk, mert gyakran hibáznak, „hallucinálnak”. Mivel meg akarnak felelni a kérdezőnek, akkor is kreálnak választ, ha valójában nem tudnak érdemben válaszolni. A felelősség minden ilyen esetben (is) a dolgozat szerzőjét terheli.</w:t>
      </w:r>
    </w:p>
    <w:sectPr w:rsidR="005E58BF" w:rsidRPr="009F4F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1D20" w14:textId="77777777" w:rsidR="00011A9B" w:rsidRDefault="00011A9B" w:rsidP="00E5207A">
      <w:r>
        <w:separator/>
      </w:r>
    </w:p>
  </w:endnote>
  <w:endnote w:type="continuationSeparator" w:id="0">
    <w:p w14:paraId="1A15C89E" w14:textId="77777777" w:rsidR="00011A9B" w:rsidRDefault="00011A9B" w:rsidP="00E5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3397" w14:textId="77777777" w:rsidR="0009321B" w:rsidRDefault="0009321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6BA05E" w14:textId="77777777" w:rsidR="0009321B" w:rsidRDefault="000932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8219" w14:textId="77777777" w:rsidR="00011A9B" w:rsidRDefault="00011A9B" w:rsidP="00E5207A">
      <w:r>
        <w:separator/>
      </w:r>
    </w:p>
  </w:footnote>
  <w:footnote w:type="continuationSeparator" w:id="0">
    <w:p w14:paraId="32840EBB" w14:textId="77777777" w:rsidR="00011A9B" w:rsidRDefault="00011A9B" w:rsidP="00E5207A">
      <w:r>
        <w:continuationSeparator/>
      </w:r>
    </w:p>
  </w:footnote>
  <w:footnote w:id="1">
    <w:p w14:paraId="000F0621" w14:textId="77777777" w:rsidR="000859D3" w:rsidRDefault="000859D3" w:rsidP="00E5207A">
      <w:pPr>
        <w:pStyle w:val="Lbjegyzetszveg"/>
      </w:pPr>
      <w:r>
        <w:rPr>
          <w:rStyle w:val="Lbjegyzet-hivatkozs"/>
        </w:rPr>
        <w:footnoteRef/>
      </w:r>
      <w:r>
        <w:t xml:space="preserve"> Ez a jegyzethivatkozás rossz helyen van, a pont után kéne lennie.</w:t>
      </w:r>
    </w:p>
  </w:footnote>
  <w:footnote w:id="2">
    <w:p w14:paraId="5B6AD1F7" w14:textId="77777777" w:rsidR="000859D3" w:rsidRDefault="000859D3" w:rsidP="00E5207A">
      <w:pPr>
        <w:pStyle w:val="Lbjegyzetszveg"/>
      </w:pPr>
      <w:r>
        <w:rPr>
          <w:rStyle w:val="Lbjegyzet-hivatkozs"/>
        </w:rPr>
        <w:footnoteRef/>
      </w:r>
      <w:r>
        <w:t xml:space="preserve"> Ez a jegyzethivatkozás jó helyen van.</w:t>
      </w:r>
    </w:p>
  </w:footnote>
  <w:footnote w:id="3">
    <w:p w14:paraId="2C05D07E" w14:textId="77777777" w:rsidR="000859D3" w:rsidRDefault="000859D3" w:rsidP="00E5207A">
      <w:pPr>
        <w:pStyle w:val="Lbjegyzetszveg"/>
      </w:pPr>
      <w:r>
        <w:rPr>
          <w:rStyle w:val="Lbjegyzet-hivatkozs"/>
        </w:rPr>
        <w:footnoteRef/>
      </w:r>
      <w:r>
        <w:t xml:space="preserve"> A lábjegyzetekkel és valamennyi egyéb felmerülő kérdéssel kapcsolatban ajánljuk az alábbi könyvet: </w:t>
      </w:r>
      <w:r w:rsidRPr="001A2ED6">
        <w:rPr>
          <w:smallCaps/>
        </w:rPr>
        <w:t>Gyurgyák János</w:t>
      </w:r>
      <w:r>
        <w:t xml:space="preserve">: </w:t>
      </w:r>
      <w:r w:rsidRPr="009D7F04">
        <w:rPr>
          <w:i/>
        </w:rPr>
        <w:t>Szerzők és szerkesztők kézikönyve</w:t>
      </w:r>
      <w:r>
        <w:t>. Budapest, Osiris 2005.</w:t>
      </w:r>
    </w:p>
  </w:footnote>
  <w:footnote w:id="4">
    <w:p w14:paraId="761C3821" w14:textId="77777777" w:rsidR="000859D3" w:rsidRDefault="000859D3" w:rsidP="00E520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A2ED6">
        <w:rPr>
          <w:smallCaps/>
        </w:rPr>
        <w:t>Gyurgyák</w:t>
      </w:r>
      <w:r>
        <w:t xml:space="preserve"> 2005: 123. Nem pedig „Lásd </w:t>
      </w:r>
      <w:r w:rsidRPr="001A2ED6">
        <w:rPr>
          <w:smallCaps/>
        </w:rPr>
        <w:t>Gyurgyák</w:t>
      </w:r>
      <w:r>
        <w:t xml:space="preserve"> 2005: 123.”</w:t>
      </w:r>
    </w:p>
  </w:footnote>
  <w:footnote w:id="5">
    <w:p w14:paraId="33A23955" w14:textId="77777777" w:rsidR="000859D3" w:rsidRDefault="000859D3" w:rsidP="00E5207A">
      <w:pPr>
        <w:pStyle w:val="Lbjegyzetszveg"/>
      </w:pPr>
      <w:r>
        <w:rPr>
          <w:rStyle w:val="Lbjegyzet-hivatkozs"/>
        </w:rPr>
        <w:footnoteRef/>
      </w:r>
      <w:r>
        <w:t xml:space="preserve"> Ide.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958"/>
    <w:multiLevelType w:val="hybridMultilevel"/>
    <w:tmpl w:val="EB966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7B5"/>
    <w:multiLevelType w:val="hybridMultilevel"/>
    <w:tmpl w:val="B2944FD2"/>
    <w:lvl w:ilvl="0" w:tplc="53403CD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094"/>
    <w:multiLevelType w:val="hybridMultilevel"/>
    <w:tmpl w:val="CC44E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6B43"/>
    <w:multiLevelType w:val="hybridMultilevel"/>
    <w:tmpl w:val="50123B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58A9"/>
    <w:multiLevelType w:val="hybridMultilevel"/>
    <w:tmpl w:val="2D78B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A00FE"/>
    <w:multiLevelType w:val="hybridMultilevel"/>
    <w:tmpl w:val="71E01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5F6B"/>
    <w:multiLevelType w:val="hybridMultilevel"/>
    <w:tmpl w:val="880492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04E2"/>
    <w:multiLevelType w:val="hybridMultilevel"/>
    <w:tmpl w:val="FBA69D7C"/>
    <w:lvl w:ilvl="0" w:tplc="53403CD8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07F28"/>
    <w:multiLevelType w:val="hybridMultilevel"/>
    <w:tmpl w:val="0756E31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A4776D"/>
    <w:multiLevelType w:val="hybridMultilevel"/>
    <w:tmpl w:val="D5D4E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F3F8C"/>
    <w:multiLevelType w:val="hybridMultilevel"/>
    <w:tmpl w:val="520C31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F4D2E"/>
    <w:multiLevelType w:val="hybridMultilevel"/>
    <w:tmpl w:val="672C94B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B26B0B"/>
    <w:multiLevelType w:val="hybridMultilevel"/>
    <w:tmpl w:val="A46683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24B55"/>
    <w:multiLevelType w:val="hybridMultilevel"/>
    <w:tmpl w:val="78DE69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8276E"/>
    <w:multiLevelType w:val="hybridMultilevel"/>
    <w:tmpl w:val="DD62911A"/>
    <w:lvl w:ilvl="0" w:tplc="53403CD8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8B224C"/>
    <w:multiLevelType w:val="hybridMultilevel"/>
    <w:tmpl w:val="E53E2710"/>
    <w:lvl w:ilvl="0" w:tplc="53403CD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6CE25FE0"/>
    <w:multiLevelType w:val="hybridMultilevel"/>
    <w:tmpl w:val="80F84520"/>
    <w:lvl w:ilvl="0" w:tplc="120EE4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A27DC"/>
    <w:multiLevelType w:val="hybridMultilevel"/>
    <w:tmpl w:val="88F46CEA"/>
    <w:lvl w:ilvl="0" w:tplc="120EE4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A2244"/>
    <w:multiLevelType w:val="hybridMultilevel"/>
    <w:tmpl w:val="6B7E2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D6747"/>
    <w:multiLevelType w:val="singleLevel"/>
    <w:tmpl w:val="CAB4FE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4208E5"/>
    <w:multiLevelType w:val="hybridMultilevel"/>
    <w:tmpl w:val="B89CD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103156">
    <w:abstractNumId w:val="19"/>
  </w:num>
  <w:num w:numId="2" w16cid:durableId="1500774401">
    <w:abstractNumId w:val="10"/>
  </w:num>
  <w:num w:numId="3" w16cid:durableId="1262182097">
    <w:abstractNumId w:val="9"/>
  </w:num>
  <w:num w:numId="4" w16cid:durableId="1692023813">
    <w:abstractNumId w:val="18"/>
  </w:num>
  <w:num w:numId="5" w16cid:durableId="2049866986">
    <w:abstractNumId w:val="4"/>
  </w:num>
  <w:num w:numId="6" w16cid:durableId="436020735">
    <w:abstractNumId w:val="2"/>
  </w:num>
  <w:num w:numId="7" w16cid:durableId="101996493">
    <w:abstractNumId w:val="13"/>
  </w:num>
  <w:num w:numId="8" w16cid:durableId="756486640">
    <w:abstractNumId w:val="3"/>
  </w:num>
  <w:num w:numId="9" w16cid:durableId="743918771">
    <w:abstractNumId w:val="11"/>
  </w:num>
  <w:num w:numId="10" w16cid:durableId="1277784932">
    <w:abstractNumId w:val="8"/>
  </w:num>
  <w:num w:numId="11" w16cid:durableId="1368674710">
    <w:abstractNumId w:val="6"/>
  </w:num>
  <w:num w:numId="12" w16cid:durableId="2013684052">
    <w:abstractNumId w:val="16"/>
  </w:num>
  <w:num w:numId="13" w16cid:durableId="734084000">
    <w:abstractNumId w:val="0"/>
  </w:num>
  <w:num w:numId="14" w16cid:durableId="376052572">
    <w:abstractNumId w:val="20"/>
  </w:num>
  <w:num w:numId="15" w16cid:durableId="620654263">
    <w:abstractNumId w:val="17"/>
  </w:num>
  <w:num w:numId="16" w16cid:durableId="996878608">
    <w:abstractNumId w:val="12"/>
  </w:num>
  <w:num w:numId="17" w16cid:durableId="808133041">
    <w:abstractNumId w:val="5"/>
  </w:num>
  <w:num w:numId="18" w16cid:durableId="846363875">
    <w:abstractNumId w:val="14"/>
  </w:num>
  <w:num w:numId="19" w16cid:durableId="253826481">
    <w:abstractNumId w:val="7"/>
  </w:num>
  <w:num w:numId="20" w16cid:durableId="47070307">
    <w:abstractNumId w:val="15"/>
  </w:num>
  <w:num w:numId="21" w16cid:durableId="120324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27A"/>
    <w:rsid w:val="0000518A"/>
    <w:rsid w:val="00011A9B"/>
    <w:rsid w:val="00026C4C"/>
    <w:rsid w:val="000276B6"/>
    <w:rsid w:val="00036392"/>
    <w:rsid w:val="00044BB1"/>
    <w:rsid w:val="000550D2"/>
    <w:rsid w:val="00081865"/>
    <w:rsid w:val="000859D3"/>
    <w:rsid w:val="0009321B"/>
    <w:rsid w:val="000C54E8"/>
    <w:rsid w:val="001100D5"/>
    <w:rsid w:val="00120290"/>
    <w:rsid w:val="0013051E"/>
    <w:rsid w:val="0013312A"/>
    <w:rsid w:val="0014535B"/>
    <w:rsid w:val="00155604"/>
    <w:rsid w:val="00174357"/>
    <w:rsid w:val="001859FB"/>
    <w:rsid w:val="00187F59"/>
    <w:rsid w:val="001A0A95"/>
    <w:rsid w:val="001B12E2"/>
    <w:rsid w:val="001E64C9"/>
    <w:rsid w:val="00206A99"/>
    <w:rsid w:val="00217A40"/>
    <w:rsid w:val="002205A7"/>
    <w:rsid w:val="00223385"/>
    <w:rsid w:val="00225DA4"/>
    <w:rsid w:val="00225FE0"/>
    <w:rsid w:val="00244FC4"/>
    <w:rsid w:val="00246E34"/>
    <w:rsid w:val="00257134"/>
    <w:rsid w:val="0029095F"/>
    <w:rsid w:val="002C7A18"/>
    <w:rsid w:val="002D0C5B"/>
    <w:rsid w:val="002D4AB3"/>
    <w:rsid w:val="002E13D2"/>
    <w:rsid w:val="0032015E"/>
    <w:rsid w:val="00337E04"/>
    <w:rsid w:val="00344756"/>
    <w:rsid w:val="00347E81"/>
    <w:rsid w:val="0035403A"/>
    <w:rsid w:val="00354C78"/>
    <w:rsid w:val="00356A6A"/>
    <w:rsid w:val="00391488"/>
    <w:rsid w:val="003A00BC"/>
    <w:rsid w:val="003A4B2D"/>
    <w:rsid w:val="003A6E29"/>
    <w:rsid w:val="003C1470"/>
    <w:rsid w:val="003F3EA1"/>
    <w:rsid w:val="00412718"/>
    <w:rsid w:val="00414867"/>
    <w:rsid w:val="004256C7"/>
    <w:rsid w:val="0042607F"/>
    <w:rsid w:val="00443722"/>
    <w:rsid w:val="00467289"/>
    <w:rsid w:val="00482E8A"/>
    <w:rsid w:val="004E4249"/>
    <w:rsid w:val="004F1A4B"/>
    <w:rsid w:val="0050026C"/>
    <w:rsid w:val="00512234"/>
    <w:rsid w:val="00523695"/>
    <w:rsid w:val="00544877"/>
    <w:rsid w:val="0055582E"/>
    <w:rsid w:val="005642FC"/>
    <w:rsid w:val="00567033"/>
    <w:rsid w:val="0058283D"/>
    <w:rsid w:val="005910B9"/>
    <w:rsid w:val="005A3E38"/>
    <w:rsid w:val="005B29CF"/>
    <w:rsid w:val="005C0131"/>
    <w:rsid w:val="005D0EAF"/>
    <w:rsid w:val="005E3C86"/>
    <w:rsid w:val="005E58BF"/>
    <w:rsid w:val="005F56D9"/>
    <w:rsid w:val="005F7547"/>
    <w:rsid w:val="00604280"/>
    <w:rsid w:val="006108C0"/>
    <w:rsid w:val="006129E1"/>
    <w:rsid w:val="00615EB9"/>
    <w:rsid w:val="0061648E"/>
    <w:rsid w:val="0065078B"/>
    <w:rsid w:val="00653B30"/>
    <w:rsid w:val="00677C97"/>
    <w:rsid w:val="006931D5"/>
    <w:rsid w:val="0069469B"/>
    <w:rsid w:val="006C3351"/>
    <w:rsid w:val="00704739"/>
    <w:rsid w:val="0070794B"/>
    <w:rsid w:val="00713F9B"/>
    <w:rsid w:val="00734F7D"/>
    <w:rsid w:val="007351FB"/>
    <w:rsid w:val="007371A9"/>
    <w:rsid w:val="00742911"/>
    <w:rsid w:val="0074616D"/>
    <w:rsid w:val="00753D8D"/>
    <w:rsid w:val="007601D6"/>
    <w:rsid w:val="00761C42"/>
    <w:rsid w:val="00775EF1"/>
    <w:rsid w:val="007A3AC2"/>
    <w:rsid w:val="007B7E06"/>
    <w:rsid w:val="007C3D79"/>
    <w:rsid w:val="007C3DC4"/>
    <w:rsid w:val="00802BEA"/>
    <w:rsid w:val="0080400C"/>
    <w:rsid w:val="00806721"/>
    <w:rsid w:val="008340DF"/>
    <w:rsid w:val="00856F45"/>
    <w:rsid w:val="008657E8"/>
    <w:rsid w:val="008724FE"/>
    <w:rsid w:val="008851A2"/>
    <w:rsid w:val="00886555"/>
    <w:rsid w:val="00887D1B"/>
    <w:rsid w:val="00894789"/>
    <w:rsid w:val="008B3BF8"/>
    <w:rsid w:val="008C0557"/>
    <w:rsid w:val="008D2980"/>
    <w:rsid w:val="008D378D"/>
    <w:rsid w:val="008E0DBB"/>
    <w:rsid w:val="008E5DCB"/>
    <w:rsid w:val="008F2190"/>
    <w:rsid w:val="008F366A"/>
    <w:rsid w:val="008F7358"/>
    <w:rsid w:val="00912749"/>
    <w:rsid w:val="00912AB0"/>
    <w:rsid w:val="00937E79"/>
    <w:rsid w:val="00973697"/>
    <w:rsid w:val="00977319"/>
    <w:rsid w:val="00987274"/>
    <w:rsid w:val="00991729"/>
    <w:rsid w:val="009A2318"/>
    <w:rsid w:val="009B428C"/>
    <w:rsid w:val="009B551C"/>
    <w:rsid w:val="009B5A83"/>
    <w:rsid w:val="009C0662"/>
    <w:rsid w:val="009C0A6B"/>
    <w:rsid w:val="009E02AF"/>
    <w:rsid w:val="009E0AA2"/>
    <w:rsid w:val="009F4F32"/>
    <w:rsid w:val="00A01C37"/>
    <w:rsid w:val="00A01E0B"/>
    <w:rsid w:val="00A034A4"/>
    <w:rsid w:val="00A03857"/>
    <w:rsid w:val="00A04CED"/>
    <w:rsid w:val="00A133E0"/>
    <w:rsid w:val="00A135D0"/>
    <w:rsid w:val="00A3446B"/>
    <w:rsid w:val="00A549C3"/>
    <w:rsid w:val="00A55D02"/>
    <w:rsid w:val="00A60A3A"/>
    <w:rsid w:val="00A673AF"/>
    <w:rsid w:val="00AA0E40"/>
    <w:rsid w:val="00AB1C93"/>
    <w:rsid w:val="00AB7331"/>
    <w:rsid w:val="00AB7951"/>
    <w:rsid w:val="00AC6F86"/>
    <w:rsid w:val="00AC7538"/>
    <w:rsid w:val="00AE22D4"/>
    <w:rsid w:val="00B264FE"/>
    <w:rsid w:val="00B33D86"/>
    <w:rsid w:val="00B46469"/>
    <w:rsid w:val="00B60986"/>
    <w:rsid w:val="00B703FC"/>
    <w:rsid w:val="00B743EC"/>
    <w:rsid w:val="00B864C6"/>
    <w:rsid w:val="00B87FF6"/>
    <w:rsid w:val="00B9718A"/>
    <w:rsid w:val="00BB11CE"/>
    <w:rsid w:val="00BF107E"/>
    <w:rsid w:val="00BF1753"/>
    <w:rsid w:val="00C00B5D"/>
    <w:rsid w:val="00C210CE"/>
    <w:rsid w:val="00C30852"/>
    <w:rsid w:val="00C355B5"/>
    <w:rsid w:val="00C36F17"/>
    <w:rsid w:val="00C476F3"/>
    <w:rsid w:val="00C502AA"/>
    <w:rsid w:val="00C6466D"/>
    <w:rsid w:val="00C65625"/>
    <w:rsid w:val="00C73E4F"/>
    <w:rsid w:val="00CB7D7D"/>
    <w:rsid w:val="00CB7DEA"/>
    <w:rsid w:val="00CD15D6"/>
    <w:rsid w:val="00CD270C"/>
    <w:rsid w:val="00CF74E6"/>
    <w:rsid w:val="00D05DC2"/>
    <w:rsid w:val="00D12727"/>
    <w:rsid w:val="00D42B22"/>
    <w:rsid w:val="00D77E0B"/>
    <w:rsid w:val="00D86CA3"/>
    <w:rsid w:val="00DA785F"/>
    <w:rsid w:val="00DC2385"/>
    <w:rsid w:val="00DE4F9D"/>
    <w:rsid w:val="00E03ED8"/>
    <w:rsid w:val="00E3476F"/>
    <w:rsid w:val="00E5207A"/>
    <w:rsid w:val="00E6476D"/>
    <w:rsid w:val="00E67411"/>
    <w:rsid w:val="00E70944"/>
    <w:rsid w:val="00E773D5"/>
    <w:rsid w:val="00E86DE4"/>
    <w:rsid w:val="00E90C31"/>
    <w:rsid w:val="00EB53C1"/>
    <w:rsid w:val="00ED1224"/>
    <w:rsid w:val="00ED31D4"/>
    <w:rsid w:val="00EF231E"/>
    <w:rsid w:val="00F21985"/>
    <w:rsid w:val="00F2676D"/>
    <w:rsid w:val="00F26ABB"/>
    <w:rsid w:val="00F342E2"/>
    <w:rsid w:val="00F4627A"/>
    <w:rsid w:val="00F52CE2"/>
    <w:rsid w:val="00F671D9"/>
    <w:rsid w:val="00F70E1D"/>
    <w:rsid w:val="00F967C8"/>
    <w:rsid w:val="00FA38C5"/>
    <w:rsid w:val="00FB1D0A"/>
    <w:rsid w:val="00FC300A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2C4CDF"/>
  <w15:chartTrackingRefBased/>
  <w15:docId w15:val="{F3C07BB1-15DF-4BA9-A5E6-D2D1B28A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462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">
    <w:name w:val="Char Char"/>
    <w:basedOn w:val="Norml"/>
    <w:rsid w:val="00F4627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Rcsostblzat">
    <w:name w:val="Table Grid"/>
    <w:basedOn w:val="Normltblzat"/>
    <w:rsid w:val="00DE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rsid w:val="00E5207A"/>
    <w:rPr>
      <w:bCs/>
      <w:position w:val="6"/>
      <w:sz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E5207A"/>
    <w:pPr>
      <w:jc w:val="both"/>
    </w:pPr>
    <w:rPr>
      <w:rFonts w:eastAsia="SimSun"/>
      <w:lang w:eastAsia="zh-CN"/>
    </w:rPr>
  </w:style>
  <w:style w:type="character" w:customStyle="1" w:styleId="LbjegyzetszvegChar">
    <w:name w:val="Lábjegyzetszöveg Char"/>
    <w:link w:val="Lbjegyzetszveg"/>
    <w:uiPriority w:val="99"/>
    <w:rsid w:val="00E5207A"/>
    <w:rPr>
      <w:rFonts w:eastAsia="SimSun"/>
    </w:rPr>
  </w:style>
  <w:style w:type="character" w:styleId="Hiperhivatkozs">
    <w:name w:val="Hyperlink"/>
    <w:rsid w:val="00E5207A"/>
    <w:rPr>
      <w:color w:val="0000FF"/>
      <w:u w:val="single"/>
    </w:rPr>
  </w:style>
  <w:style w:type="paragraph" w:styleId="lfej">
    <w:name w:val="header"/>
    <w:basedOn w:val="Norml"/>
    <w:link w:val="lfejChar"/>
    <w:rsid w:val="00D77E0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77E0B"/>
    <w:rPr>
      <w:lang w:eastAsia="hu-HU"/>
    </w:rPr>
  </w:style>
  <w:style w:type="paragraph" w:styleId="llb">
    <w:name w:val="footer"/>
    <w:basedOn w:val="Norml"/>
    <w:link w:val="llbChar"/>
    <w:uiPriority w:val="99"/>
    <w:rsid w:val="00D77E0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77E0B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s.gov.cn/tjsj/ndsj/2013/indexeh.htm" TargetMode="External"/><Relationship Id="rId13" Type="http://schemas.openxmlformats.org/officeDocument/2006/relationships/hyperlink" Target="http://www.stats.gov.cn/tjsj/ndsj/2013/indexe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est.hu/hirek/hogyan-hivatkozzunk-internetes-forrasokra" TargetMode="External"/><Relationship Id="rId12" Type="http://schemas.openxmlformats.org/officeDocument/2006/relationships/hyperlink" Target="http://www.nyest.hu/hirek/hogyan-hivatkozzunk-internetes-forrasokr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dex.hu/kulfold/2014/10/15/csunyan_vertek_szet_az_esernyos_forradalma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dex.hu/kulfold/2014/10/15/csunyan_vertek_szet_az_esernyos_forradalm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dex.hu/kulfold/2014/10/15/csunyan_vertek_szet_az_esernyos_forradalma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4815</Words>
  <Characters>33226</Characters>
  <Application>Microsoft Office Word</Application>
  <DocSecurity>0</DocSecurity>
  <Lines>276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ppke</Company>
  <LinksUpToDate>false</LinksUpToDate>
  <CharactersWithSpaces>37966</CharactersWithSpaces>
  <SharedDoc>false</SharedDoc>
  <HLinks>
    <vt:vector size="42" baseType="variant">
      <vt:variant>
        <vt:i4>4063343</vt:i4>
      </vt:variant>
      <vt:variant>
        <vt:i4>18</vt:i4>
      </vt:variant>
      <vt:variant>
        <vt:i4>0</vt:i4>
      </vt:variant>
      <vt:variant>
        <vt:i4>5</vt:i4>
      </vt:variant>
      <vt:variant>
        <vt:lpwstr>http://www.stats.gov.cn/tjsj/ndsj/2013/indexeh.htm</vt:lpwstr>
      </vt:variant>
      <vt:variant>
        <vt:lpwstr/>
      </vt:variant>
      <vt:variant>
        <vt:i4>8257651</vt:i4>
      </vt:variant>
      <vt:variant>
        <vt:i4>15</vt:i4>
      </vt:variant>
      <vt:variant>
        <vt:i4>0</vt:i4>
      </vt:variant>
      <vt:variant>
        <vt:i4>5</vt:i4>
      </vt:variant>
      <vt:variant>
        <vt:lpwstr>http://www.nyest.hu/hirek/hogyan-hivatkozzunk-internetes-forrasokra</vt:lpwstr>
      </vt:variant>
      <vt:variant>
        <vt:lpwstr/>
      </vt:variant>
      <vt:variant>
        <vt:i4>7077936</vt:i4>
      </vt:variant>
      <vt:variant>
        <vt:i4>12</vt:i4>
      </vt:variant>
      <vt:variant>
        <vt:i4>0</vt:i4>
      </vt:variant>
      <vt:variant>
        <vt:i4>5</vt:i4>
      </vt:variant>
      <vt:variant>
        <vt:lpwstr>http://index.hu/kulfold/2014/10/15/csunyan_vertek_szet_az__x000b_esernyos_forradalmat/</vt:lpwstr>
      </vt:variant>
      <vt:variant>
        <vt:lpwstr/>
      </vt:variant>
      <vt:variant>
        <vt:i4>7274519</vt:i4>
      </vt:variant>
      <vt:variant>
        <vt:i4>9</vt:i4>
      </vt:variant>
      <vt:variant>
        <vt:i4>0</vt:i4>
      </vt:variant>
      <vt:variant>
        <vt:i4>5</vt:i4>
      </vt:variant>
      <vt:variant>
        <vt:lpwstr>http://index.hu/kulfold/2014/10/15/csunyan_vertek_szet_az_esernyos_forradalmat/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http://index.hu/kulfold/2014/10/15/csunyan_vertek_szet_az__x000b_esernyos_forradalmat/</vt:lpwstr>
      </vt:variant>
      <vt:variant>
        <vt:lpwstr/>
      </vt:variant>
      <vt:variant>
        <vt:i4>4063343</vt:i4>
      </vt:variant>
      <vt:variant>
        <vt:i4>3</vt:i4>
      </vt:variant>
      <vt:variant>
        <vt:i4>0</vt:i4>
      </vt:variant>
      <vt:variant>
        <vt:i4>5</vt:i4>
      </vt:variant>
      <vt:variant>
        <vt:lpwstr>http://www.stats.gov.cn/tjsj/ndsj/2013/indexeh.htm</vt:lpwstr>
      </vt:variant>
      <vt:variant>
        <vt:lpwstr/>
      </vt:variant>
      <vt:variant>
        <vt:i4>8257651</vt:i4>
      </vt:variant>
      <vt:variant>
        <vt:i4>0</vt:i4>
      </vt:variant>
      <vt:variant>
        <vt:i4>0</vt:i4>
      </vt:variant>
      <vt:variant>
        <vt:i4>5</vt:i4>
      </vt:variant>
      <vt:variant>
        <vt:lpwstr>http://www.nyest.hu/hirek/hogyan-hivatkozzunk-internetes-forrasokra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felhasználó</dc:creator>
  <cp:keywords/>
  <cp:lastModifiedBy>Bencze Laura Franciska</cp:lastModifiedBy>
  <cp:revision>32</cp:revision>
  <dcterms:created xsi:type="dcterms:W3CDTF">2026-02-10T07:36:00Z</dcterms:created>
  <dcterms:modified xsi:type="dcterms:W3CDTF">2026-05-13T11:07:00Z</dcterms:modified>
</cp:coreProperties>
</file>