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FB" w:rsidRPr="002856AF" w:rsidRDefault="00BD4EFB" w:rsidP="002856AF">
      <w:pPr>
        <w:spacing w:after="0" w:line="240" w:lineRule="auto"/>
        <w:rPr>
          <w:rFonts w:ascii="Times New Roman" w:hAnsi="Times New Roman"/>
          <w:b/>
        </w:rPr>
      </w:pPr>
      <w:r w:rsidRPr="002856AF">
        <w:rPr>
          <w:rFonts w:ascii="Times New Roman" w:hAnsi="Times New Roman"/>
          <w:b/>
        </w:rPr>
        <w:t>Introduction to British and American Literature /Autumn 2014</w:t>
      </w:r>
    </w:p>
    <w:p w:rsidR="00BD4EFB" w:rsidRPr="00D9751D" w:rsidRDefault="00BD4EFB" w:rsidP="002856AF">
      <w:pPr>
        <w:spacing w:after="0" w:line="240" w:lineRule="auto"/>
        <w:rPr>
          <w:rFonts w:ascii="Times New Roman" w:hAnsi="Times New Roman"/>
          <w:b/>
          <w:shd w:val="clear" w:color="auto" w:fill="FFFFFF"/>
        </w:rPr>
      </w:pPr>
      <w:r w:rsidRPr="00D9751D">
        <w:rPr>
          <w:rFonts w:ascii="Times New Roman" w:hAnsi="Times New Roman"/>
          <w:b/>
          <w:shd w:val="clear" w:color="auto" w:fill="FFFFFF"/>
        </w:rPr>
        <w:t>BBLAN0010</w:t>
      </w:r>
    </w:p>
    <w:p w:rsidR="00BD4EFB" w:rsidRPr="002856AF" w:rsidRDefault="00BD4EFB" w:rsidP="002856AF">
      <w:pPr>
        <w:spacing w:after="0" w:line="240" w:lineRule="auto"/>
        <w:rPr>
          <w:rFonts w:ascii="Times New Roman" w:hAnsi="Times New Roman"/>
          <w:b/>
        </w:rPr>
      </w:pPr>
      <w:r w:rsidRPr="002856AF">
        <w:rPr>
          <w:rFonts w:ascii="Times New Roman" w:hAnsi="Times New Roman"/>
          <w:b/>
        </w:rPr>
        <w:t>Place: Sophianum 218</w:t>
      </w:r>
    </w:p>
    <w:p w:rsidR="00BD4EFB" w:rsidRPr="002856AF" w:rsidRDefault="00BD4EFB" w:rsidP="002856AF">
      <w:pPr>
        <w:rPr>
          <w:rFonts w:ascii="Times New Roman" w:hAnsi="Times New Roman"/>
          <w:b/>
        </w:rPr>
      </w:pPr>
    </w:p>
    <w:p w:rsidR="00BD4EFB" w:rsidRPr="002856AF" w:rsidRDefault="00BD4EFB" w:rsidP="005233E4">
      <w:pPr>
        <w:jc w:val="both"/>
        <w:rPr>
          <w:rFonts w:ascii="Times New Roman" w:hAnsi="Times New Roman"/>
        </w:rPr>
      </w:pPr>
      <w:r w:rsidRPr="002856AF">
        <w:rPr>
          <w:rFonts w:ascii="Times New Roman" w:hAnsi="Times New Roman"/>
          <w:b/>
        </w:rPr>
        <w:t xml:space="preserve">Course description: </w:t>
      </w:r>
      <w:r w:rsidRPr="002856AF">
        <w:rPr>
          <w:rFonts w:ascii="Times New Roman" w:hAnsi="Times New Roman"/>
        </w:rPr>
        <w:t xml:space="preserve">This introductory seminar focuses on British and American poetry, drama, and prose from the nineteenth and twentieth centuries. The objective of the course is to introduce students to British and American literature through the method of close-reading and to acquaint them with the key terms </w:t>
      </w:r>
      <w:r>
        <w:rPr>
          <w:rFonts w:ascii="Times New Roman" w:hAnsi="Times New Roman"/>
        </w:rPr>
        <w:t xml:space="preserve">and literary concepts </w:t>
      </w:r>
      <w:r w:rsidRPr="002856AF">
        <w:rPr>
          <w:rFonts w:ascii="Times New Roman" w:hAnsi="Times New Roman"/>
        </w:rPr>
        <w:t>necessary for literary critical analysis. Readi</w:t>
      </w:r>
      <w:r>
        <w:rPr>
          <w:rFonts w:ascii="Times New Roman" w:hAnsi="Times New Roman"/>
        </w:rPr>
        <w:t>ng the assigned text is</w:t>
      </w:r>
      <w:r w:rsidRPr="002856AF">
        <w:rPr>
          <w:rFonts w:ascii="Times New Roman" w:hAnsi="Times New Roman"/>
        </w:rPr>
        <w:t xml:space="preserve"> necessary for the active discussion and work required during the seminar.</w:t>
      </w:r>
      <w:r>
        <w:rPr>
          <w:rFonts w:ascii="Times New Roman" w:hAnsi="Times New Roman"/>
        </w:rPr>
        <w:t xml:space="preserve"> Please bring a printed copy of the texts to class.</w:t>
      </w:r>
      <w:r w:rsidRPr="002856AF">
        <w:rPr>
          <w:rFonts w:ascii="Times New Roman" w:hAnsi="Times New Roman"/>
        </w:rPr>
        <w:t xml:space="preserve"> </w:t>
      </w:r>
      <w:r>
        <w:rPr>
          <w:rFonts w:ascii="Times New Roman" w:hAnsi="Times New Roman"/>
        </w:rPr>
        <w:t>All the poems, stories, and plays are available online or in libraries.</w:t>
      </w:r>
    </w:p>
    <w:p w:rsidR="00BD4EFB" w:rsidRPr="002856AF" w:rsidRDefault="00BD4EFB" w:rsidP="00076192">
      <w:pPr>
        <w:tabs>
          <w:tab w:val="left" w:pos="720"/>
          <w:tab w:val="num" w:pos="786"/>
          <w:tab w:val="left" w:pos="1403"/>
        </w:tabs>
        <w:ind w:left="786" w:hanging="77"/>
        <w:rPr>
          <w:rFonts w:ascii="Times New Roman" w:hAnsi="Times New Roman"/>
          <w:b/>
          <w:i/>
        </w:rPr>
      </w:pPr>
      <w:r w:rsidRPr="002856AF">
        <w:rPr>
          <w:rFonts w:ascii="Times New Roman" w:hAnsi="Times New Roman"/>
          <w:b/>
        </w:rPr>
        <w:t>Sept. 27</w:t>
      </w:r>
      <w:r w:rsidRPr="002856AF">
        <w:t xml:space="preserve"> </w:t>
      </w:r>
      <w:r w:rsidRPr="002856AF">
        <w:rPr>
          <w:rFonts w:ascii="Times New Roman" w:hAnsi="Times New Roman"/>
          <w:b/>
          <w:i/>
        </w:rPr>
        <w:t>Poetry</w:t>
      </w:r>
    </w:p>
    <w:p w:rsidR="00BD4EFB" w:rsidRPr="002856AF" w:rsidRDefault="00BD4EFB" w:rsidP="000E5BEA">
      <w:pPr>
        <w:pStyle w:val="ListParagraph"/>
        <w:tabs>
          <w:tab w:val="left" w:pos="720"/>
          <w:tab w:val="num" w:pos="786"/>
        </w:tabs>
        <w:ind w:left="786" w:hanging="77"/>
        <w:rPr>
          <w:sz w:val="22"/>
          <w:szCs w:val="22"/>
        </w:rPr>
      </w:pPr>
      <w:r w:rsidRPr="002856AF">
        <w:rPr>
          <w:sz w:val="22"/>
          <w:szCs w:val="22"/>
        </w:rPr>
        <w:t>D</w:t>
      </w:r>
      <w:r w:rsidRPr="002856AF">
        <w:rPr>
          <w:sz w:val="22"/>
          <w:szCs w:val="22"/>
          <w:lang w:val="en-US"/>
        </w:rPr>
        <w:t>iscussio</w:t>
      </w:r>
      <w:r w:rsidRPr="002856AF">
        <w:rPr>
          <w:sz w:val="22"/>
          <w:szCs w:val="22"/>
        </w:rPr>
        <w:t>n of course requirements and the following texts:</w:t>
      </w:r>
    </w:p>
    <w:p w:rsidR="00BD4EFB" w:rsidRPr="002856AF" w:rsidRDefault="00BD4EFB" w:rsidP="000E5BEA">
      <w:pPr>
        <w:pStyle w:val="ListParagraph"/>
        <w:tabs>
          <w:tab w:val="left" w:pos="720"/>
          <w:tab w:val="num" w:pos="786"/>
        </w:tabs>
        <w:ind w:left="786" w:hanging="77"/>
        <w:rPr>
          <w:sz w:val="22"/>
          <w:szCs w:val="22"/>
        </w:rPr>
      </w:pPr>
      <w:r w:rsidRPr="002856AF">
        <w:rPr>
          <w:b/>
          <w:sz w:val="22"/>
          <w:szCs w:val="22"/>
        </w:rPr>
        <w:t>E.A. Poe</w:t>
      </w:r>
      <w:r w:rsidRPr="002856AF">
        <w:rPr>
          <w:sz w:val="22"/>
          <w:szCs w:val="22"/>
        </w:rPr>
        <w:t xml:space="preserve"> “To Helen;” </w:t>
      </w:r>
    </w:p>
    <w:p w:rsidR="00BD4EFB" w:rsidRPr="002856AF" w:rsidRDefault="00BD4EFB" w:rsidP="00D9751D">
      <w:pPr>
        <w:pStyle w:val="ListParagraph"/>
        <w:tabs>
          <w:tab w:val="left" w:pos="720"/>
          <w:tab w:val="num" w:pos="786"/>
        </w:tabs>
        <w:ind w:left="786" w:hanging="77"/>
        <w:rPr>
          <w:sz w:val="22"/>
          <w:szCs w:val="22"/>
        </w:rPr>
      </w:pPr>
      <w:r w:rsidRPr="002856AF">
        <w:rPr>
          <w:b/>
          <w:sz w:val="22"/>
          <w:szCs w:val="22"/>
        </w:rPr>
        <w:t>H.D.</w:t>
      </w:r>
      <w:r w:rsidRPr="002856AF">
        <w:rPr>
          <w:sz w:val="22"/>
          <w:szCs w:val="22"/>
        </w:rPr>
        <w:t xml:space="preserve">: “Helen”; </w:t>
      </w:r>
    </w:p>
    <w:p w:rsidR="00BD4EFB" w:rsidRPr="002856AF" w:rsidRDefault="00BD4EFB" w:rsidP="00D9751D">
      <w:pPr>
        <w:pStyle w:val="ListParagraph"/>
        <w:tabs>
          <w:tab w:val="left" w:pos="709"/>
          <w:tab w:val="num" w:pos="786"/>
        </w:tabs>
        <w:ind w:left="786" w:hanging="77"/>
        <w:rPr>
          <w:sz w:val="22"/>
          <w:szCs w:val="22"/>
        </w:rPr>
      </w:pPr>
      <w:r w:rsidRPr="002856AF">
        <w:rPr>
          <w:b/>
          <w:sz w:val="22"/>
          <w:szCs w:val="22"/>
        </w:rPr>
        <w:t>Vachel Lindsay</w:t>
      </w:r>
      <w:r w:rsidRPr="002856AF">
        <w:rPr>
          <w:sz w:val="22"/>
          <w:szCs w:val="22"/>
        </w:rPr>
        <w:t>: “Kalamazoo”</w:t>
      </w:r>
    </w:p>
    <w:p w:rsidR="00BD4EFB" w:rsidRPr="002856AF" w:rsidRDefault="00BD4EFB" w:rsidP="00D9751D">
      <w:pPr>
        <w:pStyle w:val="ListParagraph"/>
        <w:tabs>
          <w:tab w:val="left" w:pos="709"/>
          <w:tab w:val="num" w:pos="786"/>
        </w:tabs>
        <w:ind w:left="786" w:hanging="77"/>
        <w:rPr>
          <w:sz w:val="22"/>
          <w:szCs w:val="22"/>
          <w:lang w:val="en-US"/>
        </w:rPr>
      </w:pPr>
      <w:r w:rsidRPr="002856AF">
        <w:rPr>
          <w:b/>
          <w:sz w:val="22"/>
          <w:szCs w:val="22"/>
          <w:lang w:val="en-US"/>
        </w:rPr>
        <w:t>William Wordsworth</w:t>
      </w:r>
      <w:r w:rsidRPr="002856AF">
        <w:rPr>
          <w:sz w:val="22"/>
          <w:szCs w:val="22"/>
          <w:lang w:val="en-US"/>
        </w:rPr>
        <w:t xml:space="preserve">: “Composed Upon Westminster Bridge”; </w:t>
      </w:r>
    </w:p>
    <w:p w:rsidR="00BD4EFB" w:rsidRPr="002856AF" w:rsidRDefault="00BD4EFB" w:rsidP="00D9751D">
      <w:pPr>
        <w:pStyle w:val="ListParagraph"/>
        <w:tabs>
          <w:tab w:val="left" w:pos="709"/>
          <w:tab w:val="num" w:pos="786"/>
        </w:tabs>
        <w:ind w:left="786" w:hanging="77"/>
        <w:rPr>
          <w:sz w:val="22"/>
          <w:szCs w:val="22"/>
          <w:lang w:val="en-US"/>
        </w:rPr>
      </w:pPr>
      <w:r w:rsidRPr="00D9751D">
        <w:rPr>
          <w:b/>
          <w:sz w:val="22"/>
          <w:szCs w:val="22"/>
          <w:lang w:val="en-US"/>
        </w:rPr>
        <w:t>E. Barrett Browning</w:t>
      </w:r>
      <w:r w:rsidRPr="002856AF">
        <w:rPr>
          <w:sz w:val="22"/>
          <w:szCs w:val="22"/>
          <w:lang w:val="en-US"/>
        </w:rPr>
        <w:t xml:space="preserve">: “To George Sand: A Desire,” </w:t>
      </w:r>
    </w:p>
    <w:p w:rsidR="00BD4EFB" w:rsidRPr="002856AF" w:rsidRDefault="00BD4EFB" w:rsidP="00D9751D">
      <w:pPr>
        <w:pStyle w:val="ListParagraph"/>
        <w:tabs>
          <w:tab w:val="left" w:pos="709"/>
          <w:tab w:val="num" w:pos="786"/>
        </w:tabs>
        <w:ind w:left="786" w:hanging="77"/>
        <w:rPr>
          <w:sz w:val="22"/>
          <w:szCs w:val="22"/>
          <w:lang w:val="en-US"/>
        </w:rPr>
      </w:pPr>
      <w:r w:rsidRPr="00D9751D">
        <w:rPr>
          <w:b/>
          <w:sz w:val="22"/>
          <w:szCs w:val="22"/>
          <w:lang w:val="en-US"/>
        </w:rPr>
        <w:t>William Butler Yeats</w:t>
      </w:r>
      <w:r w:rsidRPr="002856AF">
        <w:rPr>
          <w:sz w:val="22"/>
          <w:szCs w:val="22"/>
          <w:lang w:val="en-US"/>
        </w:rPr>
        <w:t xml:space="preserve">: “The Lake Isle of Innisfree:” </w:t>
      </w:r>
    </w:p>
    <w:p w:rsidR="00BD4EFB" w:rsidRPr="002856AF" w:rsidRDefault="00BD4EFB" w:rsidP="00D9751D">
      <w:pPr>
        <w:pStyle w:val="ListParagraph"/>
        <w:tabs>
          <w:tab w:val="left" w:pos="709"/>
          <w:tab w:val="num" w:pos="786"/>
        </w:tabs>
        <w:ind w:left="786" w:hanging="77"/>
        <w:rPr>
          <w:sz w:val="22"/>
          <w:szCs w:val="22"/>
          <w:lang w:val="en-US"/>
        </w:rPr>
      </w:pPr>
      <w:r w:rsidRPr="002856AF">
        <w:rPr>
          <w:b/>
          <w:sz w:val="22"/>
          <w:szCs w:val="22"/>
          <w:lang w:val="en-US"/>
        </w:rPr>
        <w:t>Alfred Lord Tennyson</w:t>
      </w:r>
      <w:r w:rsidRPr="002856AF">
        <w:rPr>
          <w:sz w:val="22"/>
          <w:szCs w:val="22"/>
          <w:lang w:val="en-US"/>
        </w:rPr>
        <w:t>: “The Lady of Shalott”;</w:t>
      </w:r>
    </w:p>
    <w:p w:rsidR="00BD4EFB" w:rsidRPr="002856AF" w:rsidRDefault="00BD4EFB" w:rsidP="00D9751D">
      <w:pPr>
        <w:tabs>
          <w:tab w:val="left" w:pos="709"/>
          <w:tab w:val="num" w:pos="786"/>
        </w:tabs>
        <w:ind w:left="786" w:hanging="77"/>
        <w:rPr>
          <w:rFonts w:ascii="Times New Roman" w:hAnsi="Times New Roman"/>
          <w:b/>
        </w:rPr>
      </w:pPr>
    </w:p>
    <w:p w:rsidR="00BD4EFB" w:rsidRPr="002856AF" w:rsidRDefault="00BD4EFB" w:rsidP="002856AF">
      <w:pPr>
        <w:tabs>
          <w:tab w:val="left" w:pos="720"/>
          <w:tab w:val="num" w:pos="786"/>
        </w:tabs>
        <w:ind w:left="786" w:hanging="77"/>
        <w:rPr>
          <w:rFonts w:ascii="Times New Roman" w:hAnsi="Times New Roman"/>
        </w:rPr>
      </w:pPr>
      <w:r w:rsidRPr="002856AF">
        <w:rPr>
          <w:rFonts w:ascii="Times New Roman" w:hAnsi="Times New Roman"/>
          <w:b/>
        </w:rPr>
        <w:t>Oct. 4</w:t>
      </w:r>
      <w:r w:rsidRPr="002856AF">
        <w:rPr>
          <w:rFonts w:ascii="Times New Roman" w:hAnsi="Times New Roman"/>
        </w:rPr>
        <w:t xml:space="preserve"> </w:t>
      </w:r>
      <w:r w:rsidRPr="002856AF">
        <w:rPr>
          <w:rFonts w:ascii="Times New Roman" w:hAnsi="Times New Roman"/>
          <w:b/>
          <w:i/>
        </w:rPr>
        <w:t>Poetry and Drama</w:t>
      </w:r>
    </w:p>
    <w:p w:rsidR="00BD4EFB" w:rsidRPr="002856AF" w:rsidRDefault="00BD4EFB" w:rsidP="00D9751D">
      <w:pPr>
        <w:pStyle w:val="ListParagraph"/>
        <w:tabs>
          <w:tab w:val="num" w:pos="993"/>
          <w:tab w:val="left" w:pos="1418"/>
        </w:tabs>
        <w:ind w:left="993" w:hanging="142"/>
        <w:rPr>
          <w:sz w:val="22"/>
          <w:szCs w:val="22"/>
          <w:lang w:val="en-US"/>
        </w:rPr>
      </w:pPr>
      <w:r w:rsidRPr="002856AF">
        <w:rPr>
          <w:b/>
          <w:sz w:val="22"/>
          <w:szCs w:val="22"/>
          <w:lang w:val="en-US"/>
        </w:rPr>
        <w:t>Emily Dickinson</w:t>
      </w:r>
      <w:r w:rsidRPr="002856AF">
        <w:rPr>
          <w:sz w:val="22"/>
          <w:szCs w:val="22"/>
          <w:lang w:val="en-US"/>
        </w:rPr>
        <w:t>: “Presentiment</w:t>
      </w:r>
      <w:r w:rsidRPr="002856AF">
        <w:rPr>
          <w:sz w:val="22"/>
          <w:szCs w:val="22"/>
          <w:lang w:val="en-US"/>
        </w:rPr>
        <w:sym w:font="Symbol" w:char="F0BE"/>
      </w:r>
      <w:r w:rsidRPr="002856AF">
        <w:rPr>
          <w:sz w:val="22"/>
          <w:szCs w:val="22"/>
          <w:lang w:val="en-US"/>
        </w:rPr>
        <w:t xml:space="preserve">is that long Shadow—on the Lawn—”; “Because I could not Stop for Death”; </w:t>
      </w:r>
    </w:p>
    <w:p w:rsidR="00BD4EFB" w:rsidRPr="002856AF" w:rsidRDefault="00BD4EFB" w:rsidP="002856AF">
      <w:pPr>
        <w:pStyle w:val="ListParagraph"/>
        <w:tabs>
          <w:tab w:val="left" w:pos="720"/>
          <w:tab w:val="num" w:pos="786"/>
        </w:tabs>
        <w:ind w:left="788"/>
        <w:rPr>
          <w:sz w:val="22"/>
          <w:szCs w:val="22"/>
        </w:rPr>
      </w:pPr>
      <w:r w:rsidRPr="002856AF">
        <w:rPr>
          <w:b/>
          <w:sz w:val="22"/>
          <w:szCs w:val="22"/>
          <w:lang w:val="en-US"/>
        </w:rPr>
        <w:t>Walt Whitman</w:t>
      </w:r>
      <w:r w:rsidRPr="002856AF">
        <w:rPr>
          <w:sz w:val="22"/>
          <w:szCs w:val="22"/>
          <w:lang w:val="en-US"/>
        </w:rPr>
        <w:t>: “A Noiseless Patient Spider”;</w:t>
      </w:r>
    </w:p>
    <w:p w:rsidR="00BD4EFB" w:rsidRDefault="00BD4EFB" w:rsidP="000E5BEA">
      <w:pPr>
        <w:tabs>
          <w:tab w:val="left" w:pos="720"/>
          <w:tab w:val="num" w:pos="786"/>
        </w:tabs>
        <w:spacing w:after="0"/>
        <w:ind w:left="788" w:firstLine="63"/>
        <w:rPr>
          <w:rFonts w:ascii="Times New Roman" w:hAnsi="Times New Roman"/>
        </w:rPr>
      </w:pPr>
      <w:r w:rsidRPr="002856AF">
        <w:rPr>
          <w:rFonts w:ascii="Times New Roman" w:hAnsi="Times New Roman"/>
          <w:b/>
        </w:rPr>
        <w:t>Oscar Wilde</w:t>
      </w:r>
      <w:r w:rsidRPr="002856AF">
        <w:rPr>
          <w:rFonts w:ascii="Times New Roman" w:hAnsi="Times New Roman"/>
        </w:rPr>
        <w:t xml:space="preserve">: </w:t>
      </w:r>
      <w:r w:rsidRPr="002856AF">
        <w:rPr>
          <w:rFonts w:ascii="Times New Roman" w:hAnsi="Times New Roman"/>
          <w:i/>
        </w:rPr>
        <w:t>The Importance of Being Earnest</w:t>
      </w:r>
      <w:r w:rsidRPr="002856AF">
        <w:rPr>
          <w:rFonts w:ascii="Times New Roman" w:hAnsi="Times New Roman"/>
        </w:rPr>
        <w:t xml:space="preserve">; </w:t>
      </w:r>
    </w:p>
    <w:p w:rsidR="00BD4EFB" w:rsidRPr="002856AF" w:rsidRDefault="00BD4EFB" w:rsidP="000E5BEA">
      <w:pPr>
        <w:tabs>
          <w:tab w:val="left" w:pos="720"/>
          <w:tab w:val="num" w:pos="786"/>
        </w:tabs>
        <w:spacing w:after="0"/>
        <w:ind w:left="788" w:firstLine="63"/>
        <w:rPr>
          <w:rFonts w:ascii="Times New Roman" w:hAnsi="Times New Roman"/>
        </w:rPr>
      </w:pPr>
      <w:r w:rsidRPr="002856AF">
        <w:rPr>
          <w:rFonts w:ascii="Times New Roman" w:hAnsi="Times New Roman"/>
          <w:b/>
        </w:rPr>
        <w:t>Susan Glaspell</w:t>
      </w:r>
      <w:r w:rsidRPr="002856AF">
        <w:rPr>
          <w:rFonts w:ascii="Times New Roman" w:hAnsi="Times New Roman"/>
        </w:rPr>
        <w:t xml:space="preserve">: </w:t>
      </w:r>
      <w:r w:rsidRPr="002856AF">
        <w:rPr>
          <w:rFonts w:ascii="Times New Roman" w:hAnsi="Times New Roman"/>
          <w:i/>
        </w:rPr>
        <w:t>Trifles</w:t>
      </w:r>
      <w:r w:rsidRPr="002856AF">
        <w:rPr>
          <w:rFonts w:ascii="Times New Roman" w:hAnsi="Times New Roman"/>
        </w:rPr>
        <w:t xml:space="preserve"> (in </w:t>
      </w:r>
      <w:r w:rsidRPr="002856AF">
        <w:rPr>
          <w:rFonts w:ascii="Times New Roman" w:hAnsi="Times New Roman"/>
          <w:i/>
        </w:rPr>
        <w:t>Heritage of American Literature</w:t>
      </w:r>
      <w:r w:rsidRPr="002856AF">
        <w:rPr>
          <w:rFonts w:ascii="Times New Roman" w:hAnsi="Times New Roman"/>
        </w:rPr>
        <w:t>, ed. James E. Miller, Jr., vol. 2)</w:t>
      </w:r>
    </w:p>
    <w:p w:rsidR="00BD4EFB" w:rsidRDefault="00BD4EFB" w:rsidP="000A6FAD">
      <w:pPr>
        <w:tabs>
          <w:tab w:val="left" w:pos="720"/>
          <w:tab w:val="num" w:pos="786"/>
        </w:tabs>
        <w:spacing w:after="0"/>
        <w:ind w:left="788" w:firstLine="63"/>
        <w:rPr>
          <w:rFonts w:ascii="Times New Roman" w:hAnsi="Times New Roman"/>
          <w:b/>
          <w:i/>
        </w:rPr>
      </w:pPr>
      <w:r w:rsidRPr="002856AF">
        <w:rPr>
          <w:rFonts w:ascii="Times New Roman" w:hAnsi="Times New Roman"/>
        </w:rPr>
        <w:t>Discussion on essay writing: How to write an essay?</w:t>
      </w:r>
    </w:p>
    <w:p w:rsidR="00BD4EFB" w:rsidRPr="002856AF" w:rsidRDefault="00BD4EFB" w:rsidP="002856AF">
      <w:pPr>
        <w:tabs>
          <w:tab w:val="left" w:pos="720"/>
          <w:tab w:val="num" w:pos="786"/>
        </w:tabs>
        <w:spacing w:after="0"/>
        <w:ind w:left="788" w:firstLine="63"/>
        <w:rPr>
          <w:rFonts w:ascii="Times New Roman" w:hAnsi="Times New Roman"/>
          <w:b/>
        </w:rPr>
      </w:pPr>
    </w:p>
    <w:p w:rsidR="00BD4EFB" w:rsidRDefault="00BD4EFB" w:rsidP="000E5BEA">
      <w:pPr>
        <w:tabs>
          <w:tab w:val="left" w:pos="720"/>
          <w:tab w:val="num" w:pos="786"/>
        </w:tabs>
        <w:spacing w:after="0"/>
        <w:ind w:left="788" w:firstLine="63"/>
        <w:rPr>
          <w:rFonts w:ascii="Times New Roman" w:hAnsi="Times New Roman"/>
          <w:b/>
          <w:i/>
        </w:rPr>
      </w:pPr>
      <w:r w:rsidRPr="002856AF">
        <w:rPr>
          <w:rFonts w:ascii="Times New Roman" w:hAnsi="Times New Roman"/>
          <w:b/>
        </w:rPr>
        <w:t>Oct. 11</w:t>
      </w:r>
      <w:r w:rsidRPr="002856AF">
        <w:rPr>
          <w:rFonts w:ascii="Times New Roman" w:hAnsi="Times New Roman"/>
          <w:b/>
          <w:i/>
        </w:rPr>
        <w:t xml:space="preserve"> Short Stories </w:t>
      </w:r>
    </w:p>
    <w:p w:rsidR="00BD4EFB" w:rsidRDefault="00BD4EFB" w:rsidP="000E5BEA">
      <w:pPr>
        <w:tabs>
          <w:tab w:val="left" w:pos="720"/>
          <w:tab w:val="num" w:pos="786"/>
        </w:tabs>
        <w:spacing w:after="0"/>
        <w:ind w:left="788" w:firstLine="63"/>
        <w:rPr>
          <w:rFonts w:ascii="Times New Roman" w:hAnsi="Times New Roman"/>
          <w:b/>
          <w:i/>
        </w:rPr>
      </w:pPr>
      <w:r w:rsidRPr="002856AF">
        <w:rPr>
          <w:rFonts w:ascii="Times New Roman" w:hAnsi="Times New Roman"/>
          <w:b/>
        </w:rPr>
        <w:t>E. A. Poe</w:t>
      </w:r>
      <w:r w:rsidRPr="002856AF">
        <w:rPr>
          <w:rFonts w:ascii="Times New Roman" w:hAnsi="Times New Roman"/>
        </w:rPr>
        <w:t>: “The Oval Portrait” and</w:t>
      </w:r>
      <w:r>
        <w:rPr>
          <w:rFonts w:ascii="Times New Roman" w:hAnsi="Times New Roman"/>
        </w:rPr>
        <w:t xml:space="preserve"> “The Purloined Letter”</w:t>
      </w:r>
      <w:r w:rsidRPr="002856AF">
        <w:rPr>
          <w:rFonts w:ascii="Times New Roman" w:hAnsi="Times New Roman"/>
        </w:rPr>
        <w:t>;</w:t>
      </w:r>
      <w:r w:rsidRPr="002856AF">
        <w:rPr>
          <w:rFonts w:ascii="Times New Roman" w:hAnsi="Times New Roman"/>
          <w:b/>
        </w:rPr>
        <w:t xml:space="preserve"> </w:t>
      </w:r>
    </w:p>
    <w:p w:rsidR="00BD4EFB" w:rsidRDefault="00BD4EFB" w:rsidP="000E5BEA">
      <w:pPr>
        <w:tabs>
          <w:tab w:val="left" w:pos="720"/>
          <w:tab w:val="num" w:pos="786"/>
        </w:tabs>
        <w:spacing w:after="0"/>
        <w:ind w:left="788" w:firstLine="63"/>
        <w:rPr>
          <w:rFonts w:ascii="Times New Roman" w:hAnsi="Times New Roman"/>
          <w:b/>
          <w:i/>
        </w:rPr>
      </w:pPr>
      <w:r w:rsidRPr="002856AF">
        <w:rPr>
          <w:rFonts w:ascii="Times New Roman" w:hAnsi="Times New Roman"/>
          <w:b/>
        </w:rPr>
        <w:t>Ernest Hemingway</w:t>
      </w:r>
      <w:r w:rsidRPr="002856AF">
        <w:rPr>
          <w:rFonts w:ascii="Times New Roman" w:hAnsi="Times New Roman"/>
        </w:rPr>
        <w:t>: “The Killers”;</w:t>
      </w:r>
    </w:p>
    <w:p w:rsidR="00BD4EFB" w:rsidRDefault="00BD4EFB" w:rsidP="000E5BEA">
      <w:pPr>
        <w:tabs>
          <w:tab w:val="left" w:pos="720"/>
          <w:tab w:val="num" w:pos="786"/>
        </w:tabs>
        <w:spacing w:after="0"/>
        <w:ind w:left="788" w:firstLine="63"/>
        <w:rPr>
          <w:rFonts w:ascii="Times New Roman" w:hAnsi="Times New Roman"/>
          <w:b/>
          <w:i/>
        </w:rPr>
      </w:pPr>
      <w:r w:rsidRPr="002856AF">
        <w:rPr>
          <w:rFonts w:ascii="Times New Roman" w:hAnsi="Times New Roman"/>
          <w:b/>
        </w:rPr>
        <w:t xml:space="preserve">George Moore: </w:t>
      </w:r>
      <w:r w:rsidRPr="002856AF">
        <w:rPr>
          <w:rFonts w:ascii="Times New Roman" w:hAnsi="Times New Roman"/>
        </w:rPr>
        <w:t>“Home Sickness”;</w:t>
      </w:r>
    </w:p>
    <w:p w:rsidR="00BD4EFB" w:rsidRDefault="00BD4EFB" w:rsidP="000E5BEA">
      <w:pPr>
        <w:tabs>
          <w:tab w:val="left" w:pos="720"/>
          <w:tab w:val="num" w:pos="786"/>
        </w:tabs>
        <w:spacing w:after="0"/>
        <w:ind w:left="788" w:firstLine="63"/>
        <w:rPr>
          <w:rFonts w:ascii="Times New Roman" w:hAnsi="Times New Roman"/>
        </w:rPr>
      </w:pPr>
      <w:r w:rsidRPr="002856AF">
        <w:rPr>
          <w:rFonts w:ascii="Times New Roman" w:hAnsi="Times New Roman"/>
          <w:b/>
        </w:rPr>
        <w:t>William Faulkner</w:t>
      </w:r>
      <w:r w:rsidRPr="002856AF">
        <w:rPr>
          <w:rFonts w:ascii="Times New Roman" w:hAnsi="Times New Roman"/>
        </w:rPr>
        <w:t>: “A Rose for Emily”.</w:t>
      </w:r>
    </w:p>
    <w:p w:rsidR="00BD4EFB" w:rsidRPr="000A6FAD" w:rsidRDefault="00BD4EFB" w:rsidP="000E5BEA">
      <w:pPr>
        <w:tabs>
          <w:tab w:val="left" w:pos="720"/>
          <w:tab w:val="num" w:pos="786"/>
        </w:tabs>
        <w:spacing w:after="0"/>
        <w:ind w:left="788" w:firstLine="63"/>
        <w:rPr>
          <w:rFonts w:ascii="Times New Roman" w:hAnsi="Times New Roman"/>
          <w:i/>
        </w:rPr>
      </w:pPr>
      <w:r w:rsidRPr="000A6FAD">
        <w:rPr>
          <w:rFonts w:ascii="Times New Roman" w:hAnsi="Times New Roman"/>
        </w:rPr>
        <w:t>Discussion on how to write an essay</w:t>
      </w:r>
      <w:r>
        <w:rPr>
          <w:rFonts w:ascii="Times New Roman" w:hAnsi="Times New Roman"/>
        </w:rPr>
        <w:t xml:space="preserve"> (continued). </w:t>
      </w:r>
    </w:p>
    <w:p w:rsidR="00BD4EFB" w:rsidRDefault="00BD4EFB" w:rsidP="002856AF">
      <w:pPr>
        <w:tabs>
          <w:tab w:val="left" w:pos="720"/>
          <w:tab w:val="num" w:pos="786"/>
        </w:tabs>
        <w:spacing w:after="0"/>
        <w:rPr>
          <w:rFonts w:ascii="Times New Roman" w:hAnsi="Times New Roman"/>
          <w:b/>
        </w:rPr>
      </w:pPr>
    </w:p>
    <w:p w:rsidR="00BD4EFB" w:rsidRPr="002856AF" w:rsidRDefault="00BD4EFB" w:rsidP="002856AF">
      <w:pPr>
        <w:tabs>
          <w:tab w:val="left" w:pos="720"/>
          <w:tab w:val="num" w:pos="786"/>
        </w:tabs>
        <w:spacing w:after="0"/>
        <w:rPr>
          <w:rFonts w:ascii="Times New Roman" w:hAnsi="Times New Roman"/>
        </w:rPr>
      </w:pPr>
      <w:r w:rsidRPr="00C24D4A">
        <w:rPr>
          <w:rFonts w:ascii="Times New Roman" w:hAnsi="Times New Roman"/>
          <w:b/>
        </w:rPr>
        <w:t>Requirements</w:t>
      </w:r>
      <w:r w:rsidRPr="002856AF">
        <w:rPr>
          <w:rFonts w:ascii="Times New Roman" w:hAnsi="Times New Roman"/>
        </w:rPr>
        <w:t xml:space="preserve">: </w:t>
      </w:r>
      <w:r>
        <w:rPr>
          <w:rFonts w:ascii="Times New Roman" w:hAnsi="Times New Roman"/>
        </w:rPr>
        <w:t>absence should be limited to only one occasion. Send title and outline of the essay (thesis statement included) by November 6</w:t>
      </w:r>
      <w:r w:rsidRPr="000A6FAD">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xml:space="preserve"> by email to pellerdi.marta@btk.ppke.hu. Homework is accepted with a maximum one week deadline. S</w:t>
      </w:r>
      <w:r w:rsidRPr="002856AF">
        <w:rPr>
          <w:rFonts w:ascii="Times New Roman" w:hAnsi="Times New Roman"/>
        </w:rPr>
        <w:t>ubmit</w:t>
      </w:r>
      <w:r w:rsidRPr="002856AF">
        <w:rPr>
          <w:rFonts w:ascii="Times New Roman" w:hAnsi="Times New Roman"/>
          <w:b/>
        </w:rPr>
        <w:t xml:space="preserve"> literary</w:t>
      </w:r>
      <w:r>
        <w:rPr>
          <w:rFonts w:ascii="Times New Roman" w:hAnsi="Times New Roman"/>
          <w:b/>
        </w:rPr>
        <w:t xml:space="preserve"> analysis with secondary sources</w:t>
      </w:r>
      <w:r w:rsidRPr="002856AF">
        <w:rPr>
          <w:rFonts w:ascii="Times New Roman" w:hAnsi="Times New Roman"/>
        </w:rPr>
        <w:t xml:space="preserve"> (5 pages</w:t>
      </w:r>
      <w:r>
        <w:rPr>
          <w:rFonts w:ascii="Times New Roman" w:hAnsi="Times New Roman"/>
        </w:rPr>
        <w:t>, Times New Roman 12, MLA</w:t>
      </w:r>
      <w:r w:rsidRPr="002856AF">
        <w:rPr>
          <w:rFonts w:ascii="Times New Roman" w:hAnsi="Times New Roman"/>
        </w:rPr>
        <w:t xml:space="preserve">) </w:t>
      </w:r>
      <w:r>
        <w:rPr>
          <w:rFonts w:ascii="Times New Roman" w:hAnsi="Times New Roman"/>
        </w:rPr>
        <w:t xml:space="preserve">by email </w:t>
      </w:r>
      <w:r w:rsidRPr="002856AF">
        <w:rPr>
          <w:rFonts w:ascii="Times New Roman" w:hAnsi="Times New Roman"/>
        </w:rPr>
        <w:t xml:space="preserve">on one selected story, </w:t>
      </w:r>
      <w:r>
        <w:rPr>
          <w:rFonts w:ascii="Times New Roman" w:hAnsi="Times New Roman"/>
        </w:rPr>
        <w:t>play or poem discussed in class by November 17</w:t>
      </w:r>
      <w:r w:rsidRPr="000A6FAD">
        <w:rPr>
          <w:rFonts w:ascii="Times New Roman" w:hAnsi="Times New Roman"/>
          <w:vertAlign w:val="superscript"/>
        </w:rPr>
        <w:t>th</w:t>
      </w:r>
      <w:r>
        <w:rPr>
          <w:rFonts w:ascii="Times New Roman" w:hAnsi="Times New Roman"/>
        </w:rPr>
        <w:t>. No plagiarism is allowed.</w:t>
      </w:r>
    </w:p>
    <w:p w:rsidR="00BD4EFB" w:rsidRPr="002856AF" w:rsidRDefault="00BD4EFB" w:rsidP="005233E4">
      <w:pPr>
        <w:tabs>
          <w:tab w:val="left" w:pos="720"/>
          <w:tab w:val="num" w:pos="786"/>
        </w:tabs>
        <w:ind w:left="786" w:hanging="360"/>
        <w:rPr>
          <w:rFonts w:ascii="Times New Roman" w:hAnsi="Times New Roman"/>
        </w:rPr>
      </w:pPr>
    </w:p>
    <w:p w:rsidR="00BD4EFB" w:rsidRPr="002856AF" w:rsidRDefault="00BD4EFB" w:rsidP="00FB7754">
      <w:pPr>
        <w:tabs>
          <w:tab w:val="left" w:pos="720"/>
          <w:tab w:val="num" w:pos="786"/>
        </w:tabs>
        <w:rPr>
          <w:rFonts w:ascii="Times New Roman" w:hAnsi="Times New Roman"/>
        </w:rPr>
      </w:pPr>
      <w:bookmarkStart w:id="0" w:name="_GoBack"/>
      <w:bookmarkEnd w:id="0"/>
    </w:p>
    <w:p w:rsidR="00BD4EFB" w:rsidRPr="002856AF" w:rsidRDefault="00BD4EFB" w:rsidP="005233E4">
      <w:pPr>
        <w:rPr>
          <w:rFonts w:ascii="Times New Roman" w:hAnsi="Times New Roman"/>
        </w:rPr>
      </w:pPr>
    </w:p>
    <w:p w:rsidR="00BD4EFB" w:rsidRPr="002856AF" w:rsidRDefault="00BD4EFB">
      <w:pPr>
        <w:rPr>
          <w:rFonts w:ascii="Times New Roman" w:hAnsi="Times New Roman"/>
        </w:rPr>
      </w:pPr>
    </w:p>
    <w:sectPr w:rsidR="00BD4EFB" w:rsidRPr="002856AF" w:rsidSect="000B54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72E"/>
    <w:multiLevelType w:val="hybridMultilevel"/>
    <w:tmpl w:val="2518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FD44FC"/>
    <w:multiLevelType w:val="hybridMultilevel"/>
    <w:tmpl w:val="68EEF6C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240B6AE6"/>
    <w:multiLevelType w:val="hybridMultilevel"/>
    <w:tmpl w:val="5992C7C2"/>
    <w:lvl w:ilvl="0" w:tplc="5B7044A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3593031C"/>
    <w:multiLevelType w:val="hybridMultilevel"/>
    <w:tmpl w:val="427E6E58"/>
    <w:lvl w:ilvl="0" w:tplc="C28E769A">
      <w:start w:val="1"/>
      <w:numFmt w:val="bullet"/>
      <w:lvlText w:val=""/>
      <w:lvlJc w:val="left"/>
      <w:pPr>
        <w:tabs>
          <w:tab w:val="num" w:pos="720"/>
        </w:tabs>
        <w:ind w:left="720" w:hanging="360"/>
      </w:pPr>
      <w:rPr>
        <w:rFonts w:ascii="Symbol" w:hAnsi="Symbol" w:hint="default"/>
      </w:rPr>
    </w:lvl>
    <w:lvl w:ilvl="1" w:tplc="6834EF66">
      <w:start w:val="1"/>
      <w:numFmt w:val="decimal"/>
      <w:lvlText w:val="%2."/>
      <w:lvlJc w:val="left"/>
      <w:pPr>
        <w:tabs>
          <w:tab w:val="num" w:pos="1440"/>
        </w:tabs>
        <w:ind w:left="1440" w:hanging="360"/>
      </w:pPr>
      <w:rPr>
        <w:rFonts w:cs="Times New Roman"/>
      </w:rPr>
    </w:lvl>
    <w:lvl w:ilvl="2" w:tplc="A87AFD8E">
      <w:start w:val="1"/>
      <w:numFmt w:val="decimal"/>
      <w:lvlText w:val="%3."/>
      <w:lvlJc w:val="left"/>
      <w:pPr>
        <w:tabs>
          <w:tab w:val="num" w:pos="2160"/>
        </w:tabs>
        <w:ind w:left="2160" w:hanging="360"/>
      </w:pPr>
      <w:rPr>
        <w:rFonts w:cs="Times New Roman"/>
      </w:rPr>
    </w:lvl>
    <w:lvl w:ilvl="3" w:tplc="D2EC28AA">
      <w:start w:val="1"/>
      <w:numFmt w:val="decimal"/>
      <w:lvlText w:val="%4."/>
      <w:lvlJc w:val="left"/>
      <w:pPr>
        <w:tabs>
          <w:tab w:val="num" w:pos="2880"/>
        </w:tabs>
        <w:ind w:left="2880" w:hanging="360"/>
      </w:pPr>
      <w:rPr>
        <w:rFonts w:cs="Times New Roman"/>
      </w:rPr>
    </w:lvl>
    <w:lvl w:ilvl="4" w:tplc="8D78BF60">
      <w:start w:val="1"/>
      <w:numFmt w:val="decimal"/>
      <w:lvlText w:val="%5."/>
      <w:lvlJc w:val="left"/>
      <w:pPr>
        <w:tabs>
          <w:tab w:val="num" w:pos="3600"/>
        </w:tabs>
        <w:ind w:left="3600" w:hanging="360"/>
      </w:pPr>
      <w:rPr>
        <w:rFonts w:cs="Times New Roman"/>
      </w:rPr>
    </w:lvl>
    <w:lvl w:ilvl="5" w:tplc="3F32D3AC">
      <w:start w:val="1"/>
      <w:numFmt w:val="decimal"/>
      <w:lvlText w:val="%6."/>
      <w:lvlJc w:val="left"/>
      <w:pPr>
        <w:tabs>
          <w:tab w:val="num" w:pos="4320"/>
        </w:tabs>
        <w:ind w:left="4320" w:hanging="360"/>
      </w:pPr>
      <w:rPr>
        <w:rFonts w:cs="Times New Roman"/>
      </w:rPr>
    </w:lvl>
    <w:lvl w:ilvl="6" w:tplc="FCF86F18">
      <w:start w:val="1"/>
      <w:numFmt w:val="decimal"/>
      <w:lvlText w:val="%7."/>
      <w:lvlJc w:val="left"/>
      <w:pPr>
        <w:tabs>
          <w:tab w:val="num" w:pos="5040"/>
        </w:tabs>
        <w:ind w:left="5040" w:hanging="360"/>
      </w:pPr>
      <w:rPr>
        <w:rFonts w:cs="Times New Roman"/>
      </w:rPr>
    </w:lvl>
    <w:lvl w:ilvl="7" w:tplc="560C714E">
      <w:start w:val="1"/>
      <w:numFmt w:val="decimal"/>
      <w:lvlText w:val="%8."/>
      <w:lvlJc w:val="left"/>
      <w:pPr>
        <w:tabs>
          <w:tab w:val="num" w:pos="5760"/>
        </w:tabs>
        <w:ind w:left="5760" w:hanging="360"/>
      </w:pPr>
      <w:rPr>
        <w:rFonts w:cs="Times New Roman"/>
      </w:rPr>
    </w:lvl>
    <w:lvl w:ilvl="8" w:tplc="3F0867FA">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3E4"/>
    <w:rsid w:val="00076192"/>
    <w:rsid w:val="000A6FAD"/>
    <w:rsid w:val="000B5443"/>
    <w:rsid w:val="000E5BEA"/>
    <w:rsid w:val="002856AF"/>
    <w:rsid w:val="002865BD"/>
    <w:rsid w:val="00473E4E"/>
    <w:rsid w:val="005233E4"/>
    <w:rsid w:val="00631C0B"/>
    <w:rsid w:val="00716A14"/>
    <w:rsid w:val="007E2936"/>
    <w:rsid w:val="009D736B"/>
    <w:rsid w:val="00BD4EFB"/>
    <w:rsid w:val="00C24D4A"/>
    <w:rsid w:val="00C35206"/>
    <w:rsid w:val="00C84AD1"/>
    <w:rsid w:val="00D9751D"/>
    <w:rsid w:val="00EF32D8"/>
    <w:rsid w:val="00F96D8D"/>
    <w:rsid w:val="00FB7754"/>
    <w:rsid w:val="00FE741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4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3E4"/>
    <w:pPr>
      <w:suppressAutoHyphens/>
      <w:spacing w:after="0" w:line="240" w:lineRule="auto"/>
      <w:ind w:left="720"/>
      <w:contextualSpacing/>
    </w:pPr>
    <w:rPr>
      <w:rFonts w:ascii="Times New Roman" w:eastAsia="Times New Roman" w:hAnsi="Times New Roman"/>
      <w:sz w:val="24"/>
      <w:szCs w:val="24"/>
      <w:lang w:val="hu-H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263</Words>
  <Characters>1816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British and American Literature /Autumn 2014</dc:title>
  <dc:subject/>
  <dc:creator>Owner</dc:creator>
  <cp:keywords/>
  <dc:description/>
  <cp:lastModifiedBy>felhasználó</cp:lastModifiedBy>
  <cp:revision>2</cp:revision>
  <dcterms:created xsi:type="dcterms:W3CDTF">2014-09-25T07:30:00Z</dcterms:created>
  <dcterms:modified xsi:type="dcterms:W3CDTF">2014-09-25T07:30:00Z</dcterms:modified>
</cp:coreProperties>
</file>