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82" w:rsidRPr="002B49C4" w:rsidRDefault="00440CB2" w:rsidP="00856892">
      <w:pPr>
        <w:pStyle w:val="Alcm"/>
        <w:spacing w:after="0" w:line="240" w:lineRule="auto"/>
        <w:jc w:val="center"/>
        <w:rPr>
          <w:rFonts w:asciiTheme="minorHAnsi" w:hAnsiTheme="minorHAnsi" w:cs="Arial"/>
          <w:i w:val="0"/>
          <w:smallCaps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49C4">
        <w:rPr>
          <w:rFonts w:asciiTheme="minorHAnsi" w:hAnsiTheme="minorHAnsi" w:cs="Arial"/>
          <w:i w:val="0"/>
          <w:smallCaps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Introduction to </w:t>
      </w:r>
      <w:r w:rsidR="00623136" w:rsidRPr="002B49C4">
        <w:rPr>
          <w:rFonts w:asciiTheme="minorHAnsi" w:hAnsiTheme="minorHAnsi" w:cs="Arial"/>
          <w:i w:val="0"/>
          <w:smallCaps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Britain</w:t>
      </w:r>
    </w:p>
    <w:p w:rsidR="00856892" w:rsidRPr="002B49C4" w:rsidRDefault="00623136" w:rsidP="00856892">
      <w:pPr>
        <w:spacing w:after="0" w:line="240" w:lineRule="auto"/>
        <w:jc w:val="center"/>
        <w:rPr>
          <w:rFonts w:eastAsia="Times New Roman" w:cs="Times New Roman"/>
          <w:lang w:val="fr-FR"/>
        </w:rPr>
      </w:pPr>
      <w:r w:rsidRPr="002B49C4">
        <w:rPr>
          <w:rStyle w:val="tablerowdata"/>
          <w:lang w:val="fr-FR"/>
        </w:rPr>
        <w:t>Országismeret Nagy-Britannia</w:t>
      </w:r>
      <w:r w:rsidR="00856892" w:rsidRPr="002B49C4">
        <w:rPr>
          <w:rFonts w:cs="Arial"/>
          <w:i/>
          <w:lang w:val="hu-HU"/>
        </w:rPr>
        <w:t xml:space="preserve"> Course Code: </w:t>
      </w:r>
      <w:bookmarkStart w:id="0" w:name="_GoBack"/>
      <w:r w:rsidR="00856892" w:rsidRPr="00623136">
        <w:rPr>
          <w:rFonts w:eastAsia="Times New Roman" w:cs="Times New Roman"/>
          <w:lang w:val="fr-FR"/>
        </w:rPr>
        <w:t>BBLAN00300</w:t>
      </w:r>
      <w:bookmarkEnd w:id="0"/>
    </w:p>
    <w:p w:rsidR="004C179E" w:rsidRPr="002B49C4" w:rsidRDefault="004C179E" w:rsidP="00856892">
      <w:pPr>
        <w:spacing w:after="0" w:line="240" w:lineRule="auto"/>
        <w:jc w:val="center"/>
        <w:rPr>
          <w:rFonts w:cs="Arial"/>
          <w:smallCaps/>
        </w:rPr>
      </w:pPr>
      <w:r w:rsidRPr="002B49C4">
        <w:rPr>
          <w:rFonts w:cs="Arial"/>
          <w:smallCaps/>
        </w:rPr>
        <w:t>Lecture Course</w:t>
      </w:r>
      <w:r w:rsidR="008A1F38" w:rsidRPr="002B49C4">
        <w:rPr>
          <w:rFonts w:cs="Arial"/>
          <w:smallCaps/>
        </w:rPr>
        <w:t xml:space="preserve"> for Part Time Students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23136" w:rsidRPr="00623136" w:rsidTr="00623136">
        <w:trPr>
          <w:tblCellSpacing w:w="0" w:type="dxa"/>
        </w:trPr>
        <w:tc>
          <w:tcPr>
            <w:tcW w:w="0" w:type="auto"/>
            <w:vAlign w:val="center"/>
            <w:hideMark/>
          </w:tcPr>
          <w:p w:rsidR="00623136" w:rsidRPr="00623136" w:rsidRDefault="00623136" w:rsidP="0062313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23136" w:rsidRPr="00623136" w:rsidRDefault="00623136" w:rsidP="0062313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D705F2" w:rsidRPr="002B49C4" w:rsidRDefault="00D705F2" w:rsidP="00AC253A">
      <w:pPr>
        <w:spacing w:after="0"/>
        <w:jc w:val="center"/>
        <w:rPr>
          <w:rFonts w:cs="Arial"/>
          <w:i/>
          <w:lang w:val="hu-HU"/>
        </w:rPr>
      </w:pPr>
    </w:p>
    <w:p w:rsidR="009633D2" w:rsidRPr="002B49C4" w:rsidRDefault="009633D2" w:rsidP="00D705F2">
      <w:pPr>
        <w:spacing w:after="0" w:line="240" w:lineRule="auto"/>
        <w:rPr>
          <w:rFonts w:cs="Arial"/>
          <w:lang w:val="fr-FR"/>
        </w:rPr>
      </w:pPr>
      <w:r w:rsidRPr="002B49C4">
        <w:rPr>
          <w:rFonts w:cs="Arial"/>
          <w:b/>
          <w:lang w:val="fr-FR"/>
        </w:rPr>
        <w:t>Lecturer</w:t>
      </w:r>
      <w:r w:rsidRPr="002B49C4">
        <w:rPr>
          <w:rFonts w:cs="Arial"/>
          <w:lang w:val="fr-FR"/>
        </w:rPr>
        <w:t xml:space="preserve">: </w:t>
      </w:r>
      <w:r w:rsidR="00D705F2" w:rsidRPr="002B49C4">
        <w:rPr>
          <w:rFonts w:cs="Arial"/>
          <w:lang w:val="fr-FR"/>
        </w:rPr>
        <w:tab/>
      </w:r>
      <w:r w:rsidR="00D705F2" w:rsidRPr="002B49C4">
        <w:rPr>
          <w:rFonts w:cs="Arial"/>
          <w:lang w:val="fr-FR"/>
        </w:rPr>
        <w:tab/>
      </w:r>
      <w:r w:rsidRPr="002B49C4">
        <w:rPr>
          <w:rFonts w:cs="Arial"/>
          <w:lang w:val="fr-FR"/>
        </w:rPr>
        <w:t>Balogh Beatrix</w:t>
      </w:r>
    </w:p>
    <w:p w:rsidR="009633D2" w:rsidRPr="002B49C4" w:rsidRDefault="009633D2" w:rsidP="004C179E">
      <w:pPr>
        <w:spacing w:after="0" w:line="240" w:lineRule="auto"/>
        <w:rPr>
          <w:rFonts w:eastAsia="Times New Roman" w:cs="Arial"/>
          <w:bCs/>
        </w:rPr>
      </w:pPr>
      <w:r w:rsidRPr="002B49C4">
        <w:rPr>
          <w:rFonts w:cs="Arial"/>
          <w:b/>
        </w:rPr>
        <w:t>Time</w:t>
      </w:r>
      <w:r w:rsidR="00D705F2" w:rsidRPr="002B49C4">
        <w:rPr>
          <w:rFonts w:cs="Arial"/>
          <w:b/>
        </w:rPr>
        <w:t xml:space="preserve"> and place</w:t>
      </w:r>
      <w:r w:rsidRPr="002B49C4">
        <w:rPr>
          <w:rFonts w:cs="Arial"/>
        </w:rPr>
        <w:t xml:space="preserve">: </w:t>
      </w:r>
      <w:r w:rsidR="00D705F2" w:rsidRPr="002B49C4">
        <w:rPr>
          <w:rFonts w:cs="Arial"/>
        </w:rPr>
        <w:tab/>
      </w:r>
      <w:r w:rsidR="008A1F38" w:rsidRPr="002B49C4">
        <w:rPr>
          <w:rFonts w:eastAsia="Times New Roman" w:cs="Arial"/>
          <w:bCs/>
        </w:rPr>
        <w:t>Three longer class sessions</w:t>
      </w:r>
      <w:r w:rsidR="00623136" w:rsidRPr="002B49C4">
        <w:rPr>
          <w:rFonts w:eastAsia="Times New Roman" w:cs="Arial"/>
          <w:bCs/>
        </w:rPr>
        <w:t xml:space="preserve">: </w:t>
      </w:r>
      <w:r w:rsidR="00623136" w:rsidRPr="002B49C4">
        <w:rPr>
          <w:rFonts w:eastAsia="Times New Roman" w:cs="Arial"/>
          <w:b/>
          <w:bCs/>
        </w:rPr>
        <w:t>13 October, 27 October, 13 December</w:t>
      </w:r>
      <w:r w:rsidR="005C11C9" w:rsidRPr="002B49C4">
        <w:rPr>
          <w:rFonts w:eastAsia="Times New Roman" w:cs="Arial"/>
          <w:b/>
          <w:bCs/>
        </w:rPr>
        <w:t xml:space="preserve"> (Fridays) 14.15-18.15</w:t>
      </w:r>
    </w:p>
    <w:p w:rsidR="00623136" w:rsidRPr="002B49C4" w:rsidRDefault="005C11C9" w:rsidP="002B49C4">
      <w:pPr>
        <w:spacing w:after="0" w:line="240" w:lineRule="auto"/>
        <w:rPr>
          <w:rFonts w:cs="Arial"/>
        </w:rPr>
      </w:pPr>
      <w:r w:rsidRPr="002B49C4">
        <w:rPr>
          <w:rFonts w:eastAsia="Times New Roman" w:cs="Arial"/>
          <w:bCs/>
        </w:rPr>
        <w:tab/>
      </w:r>
      <w:r w:rsidRPr="002B49C4">
        <w:rPr>
          <w:rFonts w:eastAsia="Times New Roman" w:cs="Arial"/>
          <w:bCs/>
        </w:rPr>
        <w:tab/>
      </w:r>
      <w:r w:rsidRPr="002B49C4">
        <w:rPr>
          <w:rFonts w:eastAsia="Times New Roman" w:cs="Arial"/>
          <w:bCs/>
        </w:rPr>
        <w:tab/>
        <w:t xml:space="preserve">Venue: </w:t>
      </w:r>
      <w:r w:rsidR="00623136" w:rsidRPr="002B49C4">
        <w:rPr>
          <w:rFonts w:eastAsia="Times New Roman" w:cs="Arial"/>
          <w:bCs/>
        </w:rPr>
        <w:t>Sophianum 203</w:t>
      </w:r>
      <w:r w:rsidR="002B49C4" w:rsidRPr="002B49C4">
        <w:rPr>
          <w:rFonts w:eastAsia="Times New Roman" w:cs="Arial"/>
          <w:bCs/>
        </w:rPr>
        <w:t xml:space="preserve"> </w:t>
      </w:r>
    </w:p>
    <w:p w:rsidR="009633D2" w:rsidRPr="002B49C4" w:rsidRDefault="00D705F2" w:rsidP="00D705F2">
      <w:pPr>
        <w:spacing w:after="0" w:line="240" w:lineRule="auto"/>
        <w:rPr>
          <w:rFonts w:cs="Arial"/>
        </w:rPr>
      </w:pPr>
      <w:r w:rsidRPr="002B49C4">
        <w:rPr>
          <w:rFonts w:cs="Arial"/>
          <w:b/>
        </w:rPr>
        <w:t>Availability</w:t>
      </w:r>
      <w:r w:rsidRPr="002B49C4">
        <w:rPr>
          <w:rFonts w:cs="Arial"/>
        </w:rPr>
        <w:t xml:space="preserve">: </w:t>
      </w:r>
      <w:r w:rsidRPr="002B49C4">
        <w:rPr>
          <w:rFonts w:cs="Arial"/>
        </w:rPr>
        <w:tab/>
      </w:r>
      <w:r w:rsidRPr="002B49C4">
        <w:rPr>
          <w:rFonts w:cs="Arial"/>
        </w:rPr>
        <w:tab/>
        <w:t>by appointment or via email: trixiebalogh@yahoo.com</w:t>
      </w:r>
    </w:p>
    <w:p w:rsidR="004C179E" w:rsidRPr="002B49C4" w:rsidRDefault="004C179E" w:rsidP="004C179E">
      <w:pPr>
        <w:spacing w:after="0" w:line="240" w:lineRule="auto"/>
        <w:rPr>
          <w:rFonts w:eastAsia="Times New Roman" w:cs="Arial"/>
        </w:rPr>
      </w:pPr>
      <w:r w:rsidRPr="002B49C4">
        <w:rPr>
          <w:rFonts w:eastAsia="Times New Roman" w:cs="Arial"/>
          <w:b/>
        </w:rPr>
        <w:t>Homepage</w:t>
      </w:r>
      <w:r w:rsidR="00D865D5" w:rsidRPr="002B49C4">
        <w:rPr>
          <w:rFonts w:eastAsia="Times New Roman" w:cs="Arial"/>
          <w:b/>
        </w:rPr>
        <w:t xml:space="preserve"> for course material</w:t>
      </w:r>
      <w:r w:rsidRPr="002B49C4">
        <w:rPr>
          <w:rFonts w:eastAsia="Times New Roman" w:cs="Arial"/>
        </w:rPr>
        <w:t xml:space="preserve"> (containing helpful downloadable material):</w:t>
      </w:r>
    </w:p>
    <w:p w:rsidR="004C179E" w:rsidRPr="002B49C4" w:rsidRDefault="007A3D36" w:rsidP="004C179E">
      <w:pPr>
        <w:spacing w:after="0" w:line="240" w:lineRule="auto"/>
        <w:rPr>
          <w:rFonts w:eastAsia="Times New Roman" w:cs="Arial"/>
        </w:rPr>
      </w:pPr>
      <w:hyperlink r:id="rId6" w:history="1">
        <w:r w:rsidR="002B49C4" w:rsidRPr="002B49C4">
          <w:rPr>
            <w:rStyle w:val="Hiperhivatkozs"/>
            <w:rFonts w:eastAsia="Times New Roman" w:cs="Arial"/>
          </w:rPr>
          <w:t>https://btk.ppke.hu/karunkrol/intezetek-tanszekek/angol-amerikai-intezet/oktatok/pinter-karoly/pinter-karoly/kurzusok-courses</w:t>
        </w:r>
      </w:hyperlink>
    </w:p>
    <w:p w:rsidR="004C179E" w:rsidRPr="002B49C4" w:rsidRDefault="004C179E" w:rsidP="002B49C4">
      <w:pPr>
        <w:spacing w:after="0" w:line="240" w:lineRule="auto"/>
        <w:jc w:val="both"/>
        <w:rPr>
          <w:rFonts w:eastAsia="Times New Roman" w:cs="Arial"/>
        </w:rPr>
      </w:pPr>
      <w:r w:rsidRPr="002B49C4">
        <w:rPr>
          <w:rFonts w:eastAsia="Times New Roman" w:cs="Arial"/>
          <w:b/>
        </w:rPr>
        <w:t xml:space="preserve">Purpose: </w:t>
      </w:r>
      <w:r w:rsidRPr="002B49C4">
        <w:rPr>
          <w:rFonts w:eastAsia="Times New Roman" w:cs="Arial"/>
        </w:rPr>
        <w:t xml:space="preserve">To present a comprehensive survey of the contemporary social, political, and cultural reality of the </w:t>
      </w:r>
      <w:r w:rsidR="00623136" w:rsidRPr="002B49C4">
        <w:rPr>
          <w:rFonts w:eastAsia="Times New Roman" w:cs="Arial"/>
        </w:rPr>
        <w:t>UK</w:t>
      </w:r>
      <w:r w:rsidRPr="002B49C4">
        <w:rPr>
          <w:rFonts w:eastAsia="Times New Roman" w:cs="Arial"/>
        </w:rPr>
        <w:t xml:space="preserve">, </w:t>
      </w:r>
      <w:r w:rsidR="008A1F38" w:rsidRPr="002B49C4">
        <w:rPr>
          <w:rFonts w:cs="Arial"/>
          <w:lang w:val="en-GB"/>
        </w:rPr>
        <w:t>to familiarize students</w:t>
      </w:r>
      <w:r w:rsidRPr="002B49C4">
        <w:rPr>
          <w:rFonts w:cs="Arial"/>
          <w:lang w:val="en-GB"/>
        </w:rPr>
        <w:t xml:space="preserve"> with the key concepts of the </w:t>
      </w:r>
      <w:r w:rsidR="00623136" w:rsidRPr="002B49C4">
        <w:rPr>
          <w:rFonts w:cs="Arial"/>
          <w:lang w:val="en-GB"/>
        </w:rPr>
        <w:t>British</w:t>
      </w:r>
      <w:r w:rsidRPr="002B49C4">
        <w:rPr>
          <w:rFonts w:cs="Arial"/>
          <w:lang w:val="en-GB"/>
        </w:rPr>
        <w:t xml:space="preserve"> Constitution and political life,</w:t>
      </w:r>
      <w:r w:rsidRPr="002B49C4">
        <w:rPr>
          <w:rFonts w:eastAsia="Times New Roman" w:cs="Arial"/>
        </w:rPr>
        <w:t xml:space="preserve"> and to teach the special expressions and vocabulary necessary for a fluent discourse on such topics</w:t>
      </w:r>
    </w:p>
    <w:p w:rsidR="004C179E" w:rsidRPr="002B49C4" w:rsidRDefault="004C179E" w:rsidP="008A1F38">
      <w:pPr>
        <w:spacing w:after="0" w:line="240" w:lineRule="auto"/>
        <w:jc w:val="both"/>
        <w:rPr>
          <w:rFonts w:eastAsia="Times New Roman" w:cs="Arial"/>
        </w:rPr>
      </w:pPr>
      <w:r w:rsidRPr="002B49C4">
        <w:rPr>
          <w:rFonts w:eastAsia="Times New Roman" w:cs="Arial"/>
          <w:b/>
        </w:rPr>
        <w:t>Compulsory Textbook:</w:t>
      </w:r>
      <w:r w:rsidRPr="002B49C4">
        <w:rPr>
          <w:rFonts w:eastAsia="Times New Roman" w:cs="Arial"/>
        </w:rPr>
        <w:t xml:space="preserve"> </w:t>
      </w:r>
      <w:r w:rsidR="00623136" w:rsidRPr="002B49C4">
        <w:rPr>
          <w:rFonts w:cs="Arial"/>
          <w:lang w:val="en-GB"/>
        </w:rPr>
        <w:t xml:space="preserve">K. Pintér: </w:t>
      </w:r>
      <w:r w:rsidR="00623136" w:rsidRPr="002B49C4">
        <w:rPr>
          <w:rFonts w:cs="Arial"/>
          <w:i/>
          <w:lang w:val="en-GB"/>
        </w:rPr>
        <w:t>Introduction to Britain,</w:t>
      </w:r>
      <w:r w:rsidR="00623136" w:rsidRPr="002B49C4">
        <w:rPr>
          <w:rFonts w:cs="Arial"/>
          <w:lang w:val="en-GB"/>
        </w:rPr>
        <w:t xml:space="preserve"> </w:t>
      </w:r>
      <w:r w:rsidR="00EE4EFC" w:rsidRPr="002B49C4">
        <w:rPr>
          <w:rFonts w:cs="Arial"/>
          <w:lang w:val="en-GB"/>
        </w:rPr>
        <w:t>3rd</w:t>
      </w:r>
      <w:r w:rsidR="00623136" w:rsidRPr="002B49C4">
        <w:rPr>
          <w:rFonts w:cs="Arial"/>
          <w:lang w:val="en-GB"/>
        </w:rPr>
        <w:t xml:space="preserve"> revised edition, PPKE 201</w:t>
      </w:r>
      <w:r w:rsidR="00EE4EFC" w:rsidRPr="002B49C4">
        <w:rPr>
          <w:rFonts w:cs="Arial"/>
          <w:lang w:val="en-GB"/>
        </w:rPr>
        <w:t>4</w:t>
      </w:r>
      <w:r w:rsidR="00623136" w:rsidRPr="002B49C4">
        <w:rPr>
          <w:rFonts w:cs="Arial"/>
          <w:lang w:val="en-GB"/>
        </w:rPr>
        <w:t>, university textbook</w:t>
      </w:r>
      <w:r w:rsidRPr="002B49C4">
        <w:rPr>
          <w:rFonts w:eastAsia="Times New Roman" w:cs="Arial"/>
        </w:rPr>
        <w:t xml:space="preserve">. </w:t>
      </w:r>
    </w:p>
    <w:p w:rsidR="00EE4EFC" w:rsidRPr="002B49C4" w:rsidRDefault="007A3D36" w:rsidP="008A1F38">
      <w:pPr>
        <w:spacing w:after="0" w:line="240" w:lineRule="auto"/>
        <w:jc w:val="both"/>
        <w:rPr>
          <w:rFonts w:eastAsia="Times New Roman" w:cs="Arial"/>
        </w:rPr>
      </w:pPr>
      <w:hyperlink r:id="rId7" w:history="1">
        <w:r w:rsidR="002B49C4" w:rsidRPr="002B49C4">
          <w:rPr>
            <w:rStyle w:val="Hiperhivatkozs"/>
            <w:rFonts w:eastAsia="Times New Roman" w:cs="Arial"/>
          </w:rPr>
          <w:t>https://btk.ppke.hu/uploads/articles/463213/file/Britbook_2014_wcover.pdf</w:t>
        </w:r>
      </w:hyperlink>
    </w:p>
    <w:p w:rsidR="009F49A0" w:rsidRPr="002B49C4" w:rsidRDefault="00895676" w:rsidP="00AC253A">
      <w:pPr>
        <w:spacing w:after="0"/>
        <w:jc w:val="both"/>
        <w:rPr>
          <w:rFonts w:cs="Arial"/>
          <w:lang w:val="en-GB"/>
        </w:rPr>
      </w:pPr>
      <w:r w:rsidRPr="002B49C4">
        <w:rPr>
          <w:rFonts w:cs="Arial"/>
          <w:b/>
          <w:lang w:val="en-GB"/>
        </w:rPr>
        <w:t>Requirements</w:t>
      </w:r>
      <w:r w:rsidRPr="002B49C4">
        <w:rPr>
          <w:rFonts w:cs="Arial"/>
          <w:lang w:val="en-GB"/>
        </w:rPr>
        <w:t xml:space="preserve">: </w:t>
      </w:r>
      <w:r w:rsidR="004C179E" w:rsidRPr="002B49C4">
        <w:rPr>
          <w:rFonts w:cs="Arial"/>
          <w:lang w:val="en-GB"/>
        </w:rPr>
        <w:t>kollokvium</w:t>
      </w:r>
      <w:r w:rsidR="008A1F38" w:rsidRPr="002B49C4">
        <w:rPr>
          <w:rFonts w:cs="Arial"/>
          <w:lang w:val="en-GB"/>
        </w:rPr>
        <w:t xml:space="preserve"> (see </w:t>
      </w:r>
      <w:r w:rsidR="008A1F38" w:rsidRPr="002B49C4">
        <w:rPr>
          <w:rFonts w:cs="Arial"/>
          <w:i/>
          <w:lang w:val="en-GB"/>
        </w:rPr>
        <w:t>at attendance and evaluation</w:t>
      </w:r>
      <w:r w:rsidR="008A1F38" w:rsidRPr="002B49C4">
        <w:rPr>
          <w:rFonts w:cs="Arial"/>
          <w:lang w:val="en-GB"/>
        </w:rPr>
        <w:t>)</w:t>
      </w:r>
      <w:r w:rsidR="008E11A8" w:rsidRPr="002B49C4">
        <w:rPr>
          <w:rFonts w:cs="Arial"/>
          <w:lang w:val="en-GB"/>
        </w:rPr>
        <w:t xml:space="preserve"> </w:t>
      </w:r>
    </w:p>
    <w:p w:rsidR="008E11A8" w:rsidRPr="002B49C4" w:rsidRDefault="008E11A8" w:rsidP="00AC253A">
      <w:pPr>
        <w:spacing w:after="0"/>
        <w:jc w:val="both"/>
        <w:rPr>
          <w:rFonts w:cs="Arial"/>
          <w:lang w:val="en-GB"/>
        </w:rPr>
      </w:pPr>
    </w:p>
    <w:tbl>
      <w:tblPr>
        <w:tblStyle w:val="Rcsostblzat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3"/>
        <w:gridCol w:w="643"/>
        <w:gridCol w:w="8435"/>
      </w:tblGrid>
      <w:tr w:rsidR="00620329" w:rsidRPr="002B49C4" w:rsidTr="00620329">
        <w:tc>
          <w:tcPr>
            <w:tcW w:w="953" w:type="dxa"/>
            <w:tcBorders>
              <w:bottom w:val="single" w:sz="4" w:space="0" w:color="auto"/>
            </w:tcBorders>
          </w:tcPr>
          <w:p w:rsidR="00620329" w:rsidRPr="002B49C4" w:rsidRDefault="00620329" w:rsidP="00295339">
            <w:pPr>
              <w:jc w:val="center"/>
              <w:rPr>
                <w:rFonts w:cs="Arial"/>
                <w:smallCaps/>
                <w:lang w:val="en-GB"/>
              </w:rPr>
            </w:pPr>
            <w:r w:rsidRPr="002B49C4">
              <w:rPr>
                <w:rFonts w:cs="Arial"/>
                <w:smallCaps/>
                <w:lang w:val="en-GB"/>
              </w:rPr>
              <w:t>class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620329" w:rsidRPr="002B49C4" w:rsidRDefault="00620329" w:rsidP="00BD065C">
            <w:pPr>
              <w:jc w:val="center"/>
              <w:rPr>
                <w:rFonts w:cs="Arial"/>
                <w:smallCaps/>
                <w:lang w:val="en-GB"/>
              </w:rPr>
            </w:pPr>
            <w:r w:rsidRPr="002B49C4">
              <w:rPr>
                <w:rFonts w:cs="Arial"/>
                <w:smallCaps/>
                <w:lang w:val="en-GB"/>
              </w:rPr>
              <w:t>date</w:t>
            </w:r>
          </w:p>
        </w:tc>
        <w:tc>
          <w:tcPr>
            <w:tcW w:w="8435" w:type="dxa"/>
            <w:tcBorders>
              <w:bottom w:val="single" w:sz="4" w:space="0" w:color="auto"/>
            </w:tcBorders>
          </w:tcPr>
          <w:p w:rsidR="00620329" w:rsidRPr="002B49C4" w:rsidRDefault="00914630" w:rsidP="00BD065C">
            <w:pPr>
              <w:jc w:val="center"/>
              <w:rPr>
                <w:rFonts w:cs="Arial"/>
                <w:smallCaps/>
                <w:lang w:val="en-GB"/>
              </w:rPr>
            </w:pPr>
            <w:r w:rsidRPr="002B49C4">
              <w:rPr>
                <w:rFonts w:cs="Arial"/>
                <w:smallCaps/>
                <w:lang w:val="en-GB"/>
              </w:rPr>
              <w:t>Lecture Topics</w:t>
            </w:r>
          </w:p>
        </w:tc>
      </w:tr>
      <w:tr w:rsidR="00620329" w:rsidRPr="002B49C4" w:rsidTr="00620329"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329" w:rsidRPr="002B49C4" w:rsidRDefault="00DD2994" w:rsidP="00131941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cs="Arial"/>
                <w:lang w:val="en-GB"/>
              </w:rPr>
              <w:t>Session</w:t>
            </w:r>
            <w:r w:rsidR="00620329" w:rsidRPr="002B49C4">
              <w:rPr>
                <w:rFonts w:cs="Arial"/>
                <w:lang w:val="en-GB"/>
              </w:rPr>
              <w:t xml:space="preserve"> 1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856892" w:rsidRPr="002B49C4" w:rsidRDefault="00620329" w:rsidP="002B49C4">
            <w:pPr>
              <w:jc w:val="both"/>
              <w:rPr>
                <w:rFonts w:cs="Arial"/>
              </w:rPr>
            </w:pPr>
            <w:r w:rsidRPr="002B49C4">
              <w:rPr>
                <w:rFonts w:cs="Arial"/>
                <w:b/>
                <w:lang w:val="en-GB"/>
              </w:rPr>
              <w:t>Introduction</w:t>
            </w:r>
            <w:r w:rsidRPr="002B49C4">
              <w:rPr>
                <w:rFonts w:cs="Arial"/>
                <w:lang w:val="en-GB"/>
              </w:rPr>
              <w:t>, study goals, useful tips</w:t>
            </w:r>
            <w:r w:rsidR="00EE4EFC" w:rsidRPr="002B49C4">
              <w:rPr>
                <w:rFonts w:cs="Arial"/>
                <w:lang w:val="en-GB"/>
              </w:rPr>
              <w:t>;</w:t>
            </w:r>
            <w:r w:rsidR="00EE4EFC" w:rsidRPr="002B49C4">
              <w:rPr>
                <w:rFonts w:cs="Arial"/>
                <w:b/>
              </w:rPr>
              <w:t xml:space="preserve"> Geography</w:t>
            </w:r>
            <w:r w:rsidR="00EE4EFC" w:rsidRPr="002B49C4">
              <w:rPr>
                <w:rFonts w:cs="Arial"/>
              </w:rPr>
              <w:t xml:space="preserve"> and its impact, regions and their characteristics, geographical objects and their significance</w:t>
            </w:r>
            <w:r w:rsidR="00914630" w:rsidRPr="002B49C4">
              <w:rPr>
                <w:rFonts w:cs="Arial"/>
              </w:rPr>
              <w:t xml:space="preserve">. </w:t>
            </w:r>
            <w:r w:rsidR="00856892" w:rsidRPr="002B49C4">
              <w:rPr>
                <w:rFonts w:cs="Arial"/>
                <w:b/>
              </w:rPr>
              <w:t>Constituent Countries</w:t>
            </w:r>
            <w:r w:rsidR="00856892" w:rsidRPr="002B49C4">
              <w:rPr>
                <w:rFonts w:cs="Arial"/>
              </w:rPr>
              <w:t xml:space="preserve"> of the UK. </w:t>
            </w:r>
            <w:r w:rsidR="00EE4EFC" w:rsidRPr="002B49C4">
              <w:rPr>
                <w:rFonts w:cs="Arial"/>
                <w:b/>
              </w:rPr>
              <w:t>The Peoples of the British Isles</w:t>
            </w:r>
            <w:r w:rsidR="00EE4EFC" w:rsidRPr="002B49C4">
              <w:rPr>
                <w:rFonts w:cs="Arial"/>
              </w:rPr>
              <w:t xml:space="preserve">: Celts, Picts, Britons, Angles and Saxons. </w:t>
            </w:r>
          </w:p>
          <w:p w:rsidR="00856892" w:rsidRPr="002B49C4" w:rsidRDefault="00856892" w:rsidP="002B49C4">
            <w:pPr>
              <w:jc w:val="both"/>
              <w:rPr>
                <w:rFonts w:cs="Arial"/>
              </w:rPr>
            </w:pPr>
            <w:r w:rsidRPr="002B49C4">
              <w:rPr>
                <w:rFonts w:cs="Arial"/>
                <w:b/>
                <w:lang w:val="en-GB"/>
              </w:rPr>
              <w:t>Scotland</w:t>
            </w:r>
            <w:r w:rsidRPr="002B49C4">
              <w:rPr>
                <w:rFonts w:cs="Arial"/>
                <w:lang w:val="en-GB"/>
              </w:rPr>
              <w:t xml:space="preserve">: regions, cities, traditions, distinctive institutions. The ‘radical </w:t>
            </w:r>
            <w:r w:rsidRPr="002B49C4">
              <w:rPr>
                <w:rFonts w:cs="Arial"/>
                <w:b/>
                <w:lang w:val="en-GB"/>
              </w:rPr>
              <w:t>devolution’</w:t>
            </w:r>
            <w:r w:rsidRPr="002B49C4">
              <w:rPr>
                <w:rFonts w:cs="Arial"/>
                <w:lang w:val="en-GB"/>
              </w:rPr>
              <w:t xml:space="preserve"> and ‘independence vote’</w:t>
            </w:r>
            <w:r w:rsidR="002B49C4" w:rsidRPr="002B49C4">
              <w:rPr>
                <w:rFonts w:cs="Arial"/>
                <w:lang w:val="en-GB"/>
              </w:rPr>
              <w:t xml:space="preserve">. </w:t>
            </w:r>
            <w:r w:rsidRPr="002B49C4">
              <w:rPr>
                <w:rFonts w:cs="Arial"/>
                <w:lang w:val="en-GB"/>
              </w:rPr>
              <w:t>The ‘less radical’ devolutions: Wales and Northern Ireland</w:t>
            </w:r>
          </w:p>
          <w:p w:rsidR="00914630" w:rsidRPr="002B49C4" w:rsidRDefault="00856892" w:rsidP="002B49C4">
            <w:pPr>
              <w:jc w:val="both"/>
              <w:rPr>
                <w:rFonts w:cs="Arial"/>
              </w:rPr>
            </w:pPr>
            <w:r w:rsidRPr="002B49C4">
              <w:rPr>
                <w:rFonts w:cs="Arial"/>
                <w:b/>
                <w:lang w:val="en-GB"/>
              </w:rPr>
              <w:t>Northern Ireland:</w:t>
            </w:r>
            <w:r w:rsidRPr="002B49C4">
              <w:rPr>
                <w:rFonts w:cs="Arial"/>
                <w:lang w:val="en-GB"/>
              </w:rPr>
              <w:t xml:space="preserve"> Catholics v. Protestants, origin of the conflict (‘The Troubles’), distinctive features. Constituent countries and Brexit.</w:t>
            </w:r>
          </w:p>
          <w:p w:rsidR="00B105F4" w:rsidRPr="002B49C4" w:rsidRDefault="00620329" w:rsidP="00856892">
            <w:pPr>
              <w:rPr>
                <w:rFonts w:eastAsia="Times New Roman" w:cs="Arial"/>
              </w:rPr>
            </w:pPr>
            <w:r w:rsidRPr="002B49C4">
              <w:rPr>
                <w:rFonts w:cs="Arial"/>
                <w:u w:val="single"/>
              </w:rPr>
              <w:t>Reading</w:t>
            </w:r>
            <w:r w:rsidR="00B105F4" w:rsidRPr="002B49C4">
              <w:rPr>
                <w:rFonts w:cs="Arial"/>
              </w:rPr>
              <w:t xml:space="preserve">: </w:t>
            </w:r>
            <w:r w:rsidR="00856892" w:rsidRPr="002B49C4">
              <w:rPr>
                <w:rFonts w:eastAsia="Times New Roman" w:cs="Arial"/>
              </w:rPr>
              <w:t>Chapters I. – V. of textbook</w:t>
            </w:r>
          </w:p>
          <w:p w:rsidR="00B105F4" w:rsidRPr="002B49C4" w:rsidRDefault="00B105F4" w:rsidP="00620329">
            <w:pPr>
              <w:rPr>
                <w:rFonts w:cs="Arial"/>
                <w:lang w:val="en-GB"/>
              </w:rPr>
            </w:pPr>
          </w:p>
        </w:tc>
      </w:tr>
      <w:tr w:rsidR="00620329" w:rsidRPr="002B49C4" w:rsidTr="00620329"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329" w:rsidRPr="002B49C4" w:rsidRDefault="00F777FC" w:rsidP="00F777FC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cs="Arial"/>
                <w:lang w:val="en-GB"/>
              </w:rPr>
              <w:t>Session</w:t>
            </w:r>
            <w:r w:rsidR="00620329" w:rsidRPr="002B49C4">
              <w:rPr>
                <w:rFonts w:cs="Arial"/>
                <w:lang w:val="en-GB"/>
              </w:rPr>
              <w:t xml:space="preserve"> </w:t>
            </w:r>
            <w:r w:rsidRPr="002B49C4">
              <w:rPr>
                <w:rFonts w:cs="Arial"/>
                <w:lang w:val="en-GB"/>
              </w:rPr>
              <w:t>2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856892" w:rsidRPr="002B49C4" w:rsidRDefault="00EE4EFC" w:rsidP="002B49C4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cs="Arial"/>
                <w:lang w:val="en-GB"/>
              </w:rPr>
              <w:t xml:space="preserve">System of </w:t>
            </w:r>
            <w:r w:rsidRPr="002B49C4">
              <w:rPr>
                <w:rFonts w:cs="Arial"/>
                <w:b/>
                <w:lang w:val="en-GB"/>
              </w:rPr>
              <w:t>government Part I</w:t>
            </w:r>
            <w:r w:rsidRPr="002B49C4">
              <w:rPr>
                <w:rFonts w:cs="Arial"/>
                <w:lang w:val="en-GB"/>
              </w:rPr>
              <w:t xml:space="preserve">: “The Ever Changing Constitution”; constitutional monarchy, Crown and Parliament, the House of Commons and the House of Lords. System of </w:t>
            </w:r>
            <w:r w:rsidRPr="002B49C4">
              <w:rPr>
                <w:rFonts w:cs="Arial"/>
                <w:b/>
                <w:lang w:val="en-GB"/>
              </w:rPr>
              <w:t>government Part II</w:t>
            </w:r>
            <w:r w:rsidRPr="002B49C4">
              <w:rPr>
                <w:rFonts w:cs="Arial"/>
                <w:lang w:val="en-GB"/>
              </w:rPr>
              <w:t>: the Cabinet, the elections, the major parties and their policies, and the civil service</w:t>
            </w:r>
            <w:r w:rsidR="00856892" w:rsidRPr="002B49C4">
              <w:rPr>
                <w:rFonts w:cs="Arial"/>
                <w:lang w:val="en-GB"/>
              </w:rPr>
              <w:t>.</w:t>
            </w:r>
          </w:p>
          <w:p w:rsidR="00EE4EFC" w:rsidRPr="002B49C4" w:rsidRDefault="00EE4EFC" w:rsidP="002B49C4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cs="Arial"/>
                <w:lang w:val="en-GB"/>
              </w:rPr>
              <w:t xml:space="preserve">Law and Order: </w:t>
            </w:r>
            <w:r w:rsidRPr="002B49C4">
              <w:rPr>
                <w:rFonts w:cs="Arial"/>
                <w:b/>
                <w:lang w:val="en-GB"/>
              </w:rPr>
              <w:t>The legal system</w:t>
            </w:r>
            <w:r w:rsidRPr="002B49C4">
              <w:rPr>
                <w:rFonts w:cs="Arial"/>
                <w:lang w:val="en-GB"/>
              </w:rPr>
              <w:t>: precedent law, courts, judge, jury, barristers, solicitors and the police</w:t>
            </w:r>
          </w:p>
          <w:p w:rsidR="00EE4EFC" w:rsidRPr="002B49C4" w:rsidRDefault="00B105F4" w:rsidP="002B49C4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eastAsia="Times New Roman" w:cs="Arial"/>
                <w:u w:val="single"/>
              </w:rPr>
              <w:t>Reading</w:t>
            </w:r>
            <w:r w:rsidRPr="002B49C4">
              <w:rPr>
                <w:rFonts w:eastAsia="Times New Roman" w:cs="Arial"/>
              </w:rPr>
              <w:t xml:space="preserve">: </w:t>
            </w:r>
            <w:r w:rsidR="00856892" w:rsidRPr="002B49C4">
              <w:rPr>
                <w:rFonts w:eastAsia="Times New Roman" w:cs="Arial"/>
              </w:rPr>
              <w:t>Chapters VI – VIII. of textbook</w:t>
            </w:r>
          </w:p>
          <w:p w:rsidR="00B105F4" w:rsidRPr="002B49C4" w:rsidRDefault="00B105F4" w:rsidP="002B49C4">
            <w:pPr>
              <w:pStyle w:val="FE"/>
              <w:spacing w:line="24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8A1F38" w:rsidRPr="002B49C4" w:rsidTr="001749E9"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F38" w:rsidRPr="002B49C4" w:rsidRDefault="008A1F38" w:rsidP="001749E9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cs="Arial"/>
                <w:lang w:val="en-GB"/>
              </w:rPr>
              <w:t>Session 3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EE4EFC" w:rsidRPr="002B49C4" w:rsidRDefault="00EE4EFC" w:rsidP="002B49C4">
            <w:pPr>
              <w:jc w:val="both"/>
              <w:rPr>
                <w:rFonts w:cs="Arial"/>
                <w:b/>
                <w:lang w:val="en-GB"/>
              </w:rPr>
            </w:pPr>
            <w:r w:rsidRPr="002B49C4">
              <w:rPr>
                <w:rFonts w:cs="Arial"/>
                <w:b/>
                <w:lang w:val="en-GB"/>
              </w:rPr>
              <w:t>British society and lifestyles</w:t>
            </w:r>
            <w:r w:rsidRPr="002B49C4">
              <w:rPr>
                <w:rFonts w:cs="Arial"/>
                <w:lang w:val="en-GB"/>
              </w:rPr>
              <w:t xml:space="preserve">: social classes and their characteristics, changing families, cities and suburbs, the welfare state. </w:t>
            </w:r>
            <w:r w:rsidRPr="002B49C4">
              <w:rPr>
                <w:rFonts w:cs="Arial"/>
                <w:b/>
                <w:lang w:val="en-GB"/>
              </w:rPr>
              <w:t>Religions and ethnic groups</w:t>
            </w:r>
            <w:r w:rsidRPr="002B49C4">
              <w:rPr>
                <w:rFonts w:cs="Arial"/>
                <w:lang w:val="en-GB"/>
              </w:rPr>
              <w:t xml:space="preserve"> in Britain: traditional religions, the Church of England, other Christian and non-Christian ch</w:t>
            </w:r>
            <w:r w:rsidR="002B49C4">
              <w:rPr>
                <w:rFonts w:cs="Arial"/>
                <w:lang w:val="en-GB"/>
              </w:rPr>
              <w:t>urches, Catholic vs. Protestant. Colonial relations;</w:t>
            </w:r>
            <w:r w:rsidRPr="002B49C4">
              <w:rPr>
                <w:rFonts w:cs="Arial"/>
                <w:lang w:val="en-GB"/>
              </w:rPr>
              <w:t xml:space="preserve"> </w:t>
            </w:r>
            <w:r w:rsidRPr="002B49C4">
              <w:rPr>
                <w:rFonts w:cs="Arial"/>
                <w:b/>
                <w:lang w:val="en-GB"/>
              </w:rPr>
              <w:t>Immigration old and new</w:t>
            </w:r>
            <w:r w:rsidRPr="002B49C4">
              <w:rPr>
                <w:rFonts w:cs="Arial"/>
                <w:lang w:val="en-GB"/>
              </w:rPr>
              <w:t xml:space="preserve">, non-European immigrants, multi-racial society. </w:t>
            </w:r>
            <w:r w:rsidRPr="002B49C4">
              <w:rPr>
                <w:rFonts w:cs="Arial"/>
                <w:b/>
                <w:lang w:val="en-GB"/>
              </w:rPr>
              <w:t>Brexit</w:t>
            </w:r>
            <w:r w:rsidRPr="002B49C4">
              <w:rPr>
                <w:rFonts w:cs="Arial"/>
                <w:lang w:val="en-GB"/>
              </w:rPr>
              <w:t xml:space="preserve"> and Immigration.</w:t>
            </w:r>
          </w:p>
          <w:p w:rsidR="00EE4EFC" w:rsidRPr="002B49C4" w:rsidRDefault="00EE4EFC" w:rsidP="002B49C4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cs="Arial"/>
                <w:b/>
                <w:lang w:val="en-GB"/>
              </w:rPr>
              <w:t>Education</w:t>
            </w:r>
            <w:r w:rsidRPr="002B49C4">
              <w:rPr>
                <w:rFonts w:cs="Arial"/>
                <w:lang w:val="en-GB"/>
              </w:rPr>
              <w:t xml:space="preserve">: state and independent schools, university system </w:t>
            </w:r>
          </w:p>
          <w:p w:rsidR="008A1F38" w:rsidRPr="002B49C4" w:rsidRDefault="008A1F38" w:rsidP="002B49C4">
            <w:pPr>
              <w:jc w:val="both"/>
              <w:rPr>
                <w:rFonts w:cs="Arial"/>
              </w:rPr>
            </w:pPr>
            <w:r w:rsidRPr="002B49C4">
              <w:rPr>
                <w:rFonts w:eastAsia="Times New Roman" w:cs="Arial"/>
                <w:u w:val="single"/>
              </w:rPr>
              <w:t>Reading</w:t>
            </w:r>
            <w:r w:rsidRPr="002B49C4">
              <w:rPr>
                <w:rFonts w:eastAsia="Times New Roman" w:cs="Arial"/>
              </w:rPr>
              <w:t xml:space="preserve">: </w:t>
            </w:r>
            <w:r w:rsidR="00856892" w:rsidRPr="002B49C4">
              <w:rPr>
                <w:rFonts w:eastAsia="Times New Roman" w:cs="Arial"/>
              </w:rPr>
              <w:t>Chapters IX – XI. of textbook</w:t>
            </w:r>
          </w:p>
        </w:tc>
      </w:tr>
      <w:tr w:rsidR="00620329" w:rsidRPr="002B49C4" w:rsidTr="00620329"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F38" w:rsidRPr="002B49C4" w:rsidRDefault="008A1F38" w:rsidP="008A1F38">
            <w:pPr>
              <w:rPr>
                <w:rFonts w:eastAsia="Times New Roman" w:cs="Arial"/>
              </w:rPr>
            </w:pPr>
            <w:r w:rsidRPr="002B49C4">
              <w:rPr>
                <w:rFonts w:eastAsia="Times New Roman" w:cs="Arial"/>
              </w:rPr>
              <w:t xml:space="preserve">Home Study Session: </w:t>
            </w:r>
          </w:p>
          <w:p w:rsidR="00620329" w:rsidRPr="002B49C4" w:rsidRDefault="00620329" w:rsidP="00F777FC">
            <w:pPr>
              <w:jc w:val="both"/>
              <w:rPr>
                <w:rFonts w:cs="Arial"/>
                <w:lang w:val="en-GB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8A1F38" w:rsidRPr="002B49C4" w:rsidRDefault="008A1F38" w:rsidP="002B49C4">
            <w:pPr>
              <w:jc w:val="both"/>
              <w:rPr>
                <w:rFonts w:eastAsia="Times New Roman" w:cs="Arial"/>
              </w:rPr>
            </w:pPr>
            <w:r w:rsidRPr="002B49C4">
              <w:rPr>
                <w:rFonts w:eastAsia="Times New Roman" w:cs="Arial"/>
              </w:rPr>
              <w:t>Review lecture notes and set texts. Master key concepts and facts. Locate topographic elements, regions, cities, educational institutions on a good map. Read a short article (online)</w:t>
            </w:r>
            <w:r w:rsidR="007F6AE7" w:rsidRPr="002B49C4">
              <w:rPr>
                <w:rFonts w:eastAsia="Times New Roman" w:cs="Arial"/>
              </w:rPr>
              <w:t xml:space="preserve"> of your choice</w:t>
            </w:r>
            <w:r w:rsidRPr="002B49C4">
              <w:rPr>
                <w:rFonts w:eastAsia="Times New Roman" w:cs="Arial"/>
              </w:rPr>
              <w:t xml:space="preserve"> about any of the above topics on your own.</w:t>
            </w:r>
          </w:p>
          <w:p w:rsidR="00B105F4" w:rsidRPr="002B49C4" w:rsidRDefault="00B105F4" w:rsidP="008A1F38">
            <w:pPr>
              <w:rPr>
                <w:rFonts w:cs="Arial"/>
              </w:rPr>
            </w:pPr>
          </w:p>
        </w:tc>
      </w:tr>
    </w:tbl>
    <w:p w:rsidR="00180227" w:rsidRPr="002B49C4" w:rsidRDefault="00180227" w:rsidP="00334071">
      <w:pPr>
        <w:spacing w:after="0"/>
        <w:jc w:val="both"/>
        <w:rPr>
          <w:rFonts w:cs="Arial"/>
          <w:u w:val="single"/>
        </w:rPr>
      </w:pPr>
    </w:p>
    <w:p w:rsidR="00F777FC" w:rsidRPr="002B49C4" w:rsidRDefault="00F777FC" w:rsidP="00473126">
      <w:pPr>
        <w:spacing w:after="0"/>
        <w:jc w:val="both"/>
        <w:rPr>
          <w:rFonts w:cs="Arial"/>
          <w:u w:val="single"/>
          <w:lang w:val="en-GB"/>
        </w:rPr>
      </w:pPr>
    </w:p>
    <w:p w:rsidR="00473126" w:rsidRPr="002B49C4" w:rsidRDefault="001B502C" w:rsidP="00473126">
      <w:pPr>
        <w:spacing w:after="0"/>
        <w:jc w:val="both"/>
        <w:rPr>
          <w:rFonts w:cs="Arial"/>
          <w:lang w:val="en-GB"/>
        </w:rPr>
      </w:pPr>
      <w:r w:rsidRPr="002B49C4">
        <w:rPr>
          <w:rFonts w:cs="Arial"/>
          <w:u w:val="single"/>
          <w:lang w:val="en-GB"/>
        </w:rPr>
        <w:lastRenderedPageBreak/>
        <w:t>Recommended Readings:</w:t>
      </w:r>
      <w:r w:rsidRPr="002B49C4">
        <w:rPr>
          <w:rFonts w:cs="Arial"/>
          <w:lang w:val="en-GB"/>
        </w:rPr>
        <w:t xml:space="preserve"> </w:t>
      </w:r>
    </w:p>
    <w:p w:rsidR="00D865D5" w:rsidRPr="002B49C4" w:rsidRDefault="001B502C" w:rsidP="0043189A">
      <w:pPr>
        <w:jc w:val="both"/>
        <w:rPr>
          <w:rFonts w:eastAsia="Times New Roman" w:cs="Arial"/>
        </w:rPr>
      </w:pPr>
      <w:r w:rsidRPr="002B49C4">
        <w:rPr>
          <w:rFonts w:cs="Arial"/>
          <w:lang w:val="en-GB"/>
        </w:rPr>
        <w:t xml:space="preserve">Jancsó-Pintér-Suba-Surányi-Szántó: </w:t>
      </w:r>
      <w:r w:rsidRPr="002B49C4">
        <w:rPr>
          <w:rFonts w:cs="Arial"/>
          <w:i/>
          <w:lang w:val="en-GB"/>
        </w:rPr>
        <w:t xml:space="preserve">Cultural Relations, </w:t>
      </w:r>
      <w:r w:rsidRPr="002B49C4">
        <w:rPr>
          <w:rFonts w:cs="Arial"/>
          <w:lang w:val="en-GB"/>
        </w:rPr>
        <w:t xml:space="preserve">Akadémiai, 2010; </w:t>
      </w:r>
      <w:r w:rsidR="00051422" w:rsidRPr="002B49C4">
        <w:rPr>
          <w:rFonts w:cs="Arial"/>
          <w:lang w:val="en-GB"/>
        </w:rPr>
        <w:t xml:space="preserve">with succinct introductory texts on the </w:t>
      </w:r>
      <w:r w:rsidRPr="002B49C4">
        <w:rPr>
          <w:rFonts w:cs="Arial"/>
          <w:lang w:val="en-GB"/>
        </w:rPr>
        <w:t xml:space="preserve">four largest English-speaking countries: Britain, the USA, Canada and Australia. </w:t>
      </w:r>
      <w:r w:rsidR="00D865D5" w:rsidRPr="002B49C4">
        <w:rPr>
          <w:rFonts w:eastAsia="Times New Roman" w:cs="Arial"/>
        </w:rPr>
        <w:t xml:space="preserve">The special advantage of the book is that it consists of short introductory texts followed by a number of comprehension and vocabulary exercises, all of them designed specifically for Hungarian students of English. It is of course less comprehensive on </w:t>
      </w:r>
      <w:r w:rsidR="000774EB">
        <w:rPr>
          <w:rFonts w:eastAsia="Times New Roman" w:cs="Arial"/>
        </w:rPr>
        <w:t>Britain</w:t>
      </w:r>
      <w:r w:rsidR="00D865D5" w:rsidRPr="002B49C4">
        <w:rPr>
          <w:rFonts w:eastAsia="Times New Roman" w:cs="Arial"/>
        </w:rPr>
        <w:t xml:space="preserve"> than the textbook, but it gives students a great opportunity to practice the relevant vocabulary and concepts. </w:t>
      </w:r>
    </w:p>
    <w:p w:rsidR="00AC253A" w:rsidRPr="002B49C4" w:rsidRDefault="00AC253A" w:rsidP="00473126">
      <w:pPr>
        <w:spacing w:after="0"/>
        <w:jc w:val="both"/>
        <w:rPr>
          <w:rFonts w:cs="Arial"/>
          <w:lang w:val="en-GB"/>
        </w:rPr>
      </w:pPr>
    </w:p>
    <w:p w:rsidR="0043189A" w:rsidRPr="002B49C4" w:rsidRDefault="0043189A" w:rsidP="0043189A">
      <w:pPr>
        <w:spacing w:after="0"/>
        <w:rPr>
          <w:rFonts w:cs="Arial"/>
          <w:u w:val="single"/>
          <w:lang w:val="en-GB"/>
        </w:rPr>
      </w:pPr>
      <w:r w:rsidRPr="002B49C4">
        <w:rPr>
          <w:rFonts w:cs="Arial"/>
          <w:u w:val="single"/>
          <w:lang w:val="en-GB"/>
        </w:rPr>
        <w:t>Attendance and evaluation:</w:t>
      </w:r>
    </w:p>
    <w:p w:rsidR="0043189A" w:rsidRPr="002B49C4" w:rsidRDefault="0043189A" w:rsidP="0043189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Arial"/>
          <w:lang w:val="en-GB"/>
        </w:rPr>
      </w:pPr>
      <w:r w:rsidRPr="002B49C4">
        <w:rPr>
          <w:rFonts w:cs="Arial"/>
          <w:lang w:val="en-GB"/>
        </w:rPr>
        <w:t>It is a survey course advertised to Part Time (corr</w:t>
      </w:r>
      <w:r w:rsidR="00623136" w:rsidRPr="002B49C4">
        <w:rPr>
          <w:rFonts w:cs="Arial"/>
          <w:lang w:val="en-GB"/>
        </w:rPr>
        <w:t>espondence) students. Attending</w:t>
      </w:r>
      <w:r w:rsidRPr="002B49C4">
        <w:rPr>
          <w:rFonts w:cs="Arial"/>
          <w:lang w:val="en-GB"/>
        </w:rPr>
        <w:t xml:space="preserve"> the lectures</w:t>
      </w:r>
      <w:r w:rsidR="00623136" w:rsidRPr="002B49C4">
        <w:rPr>
          <w:rFonts w:cs="Arial"/>
          <w:lang w:val="en-GB"/>
        </w:rPr>
        <w:t>,</w:t>
      </w:r>
      <w:r w:rsidRPr="002B49C4">
        <w:rPr>
          <w:rFonts w:cs="Arial"/>
          <w:lang w:val="en-GB"/>
        </w:rPr>
        <w:t xml:space="preserve"> whilst not compulsory, is highly recommended. Not only do the lectures provide comprehensive overviews highlighting the key facts and their relevance to contemporary </w:t>
      </w:r>
      <w:r w:rsidR="00623136" w:rsidRPr="002B49C4">
        <w:rPr>
          <w:rFonts w:cs="Arial"/>
          <w:lang w:val="en-GB"/>
        </w:rPr>
        <w:t>Britain</w:t>
      </w:r>
      <w:r w:rsidRPr="002B49C4">
        <w:rPr>
          <w:rFonts w:cs="Arial"/>
          <w:lang w:val="en-GB"/>
        </w:rPr>
        <w:t xml:space="preserve"> but also offer an opportunity to gain a better understanding of the issues at hand. </w:t>
      </w:r>
    </w:p>
    <w:p w:rsidR="0043189A" w:rsidRPr="002B49C4" w:rsidRDefault="0043189A" w:rsidP="0043189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Arial"/>
          <w:lang w:val="en-GB"/>
        </w:rPr>
      </w:pPr>
      <w:r w:rsidRPr="002B49C4">
        <w:rPr>
          <w:rFonts w:cs="Arial"/>
          <w:lang w:val="en-GB"/>
        </w:rPr>
        <w:t xml:space="preserve">Compulsory texts should be reviewed preferably before the class sessions so that students can make a full advantage of the otherwise limited contact hours. </w:t>
      </w:r>
    </w:p>
    <w:p w:rsidR="0043189A" w:rsidRPr="002B49C4" w:rsidRDefault="0043189A" w:rsidP="0043189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Arial"/>
          <w:lang w:val="en-GB"/>
        </w:rPr>
      </w:pPr>
      <w:r w:rsidRPr="002B49C4">
        <w:rPr>
          <w:rFonts w:cs="Arial"/>
          <w:lang w:val="en-GB"/>
        </w:rPr>
        <w:t>The exam questions will be based partly on the compulsory texts, partly on the material covered by the lectures.</w:t>
      </w:r>
    </w:p>
    <w:p w:rsidR="0043189A" w:rsidRPr="002B49C4" w:rsidRDefault="0043189A" w:rsidP="0043189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Arial"/>
          <w:lang w:val="en-GB"/>
        </w:rPr>
      </w:pPr>
      <w:r w:rsidRPr="002B49C4">
        <w:rPr>
          <w:rFonts w:cs="Arial"/>
          <w:lang w:val="en-GB"/>
        </w:rPr>
        <w:t>Credits for the course can be earned by successfully completing a written test in the exam period. The test will most likely consist of an outline map (see requirements on homepage)</w:t>
      </w:r>
      <w:r w:rsidR="00D76A20" w:rsidRPr="002B49C4">
        <w:rPr>
          <w:rFonts w:cs="Arial"/>
          <w:lang w:val="en-GB"/>
        </w:rPr>
        <w:t>;</w:t>
      </w:r>
      <w:r w:rsidRPr="002B49C4">
        <w:rPr>
          <w:rFonts w:cs="Arial"/>
          <w:lang w:val="en-GB"/>
        </w:rPr>
        <w:t xml:space="preserve"> factual </w:t>
      </w:r>
      <w:r w:rsidR="005C11C9" w:rsidRPr="002B49C4">
        <w:rPr>
          <w:rFonts w:cs="Arial"/>
          <w:lang w:val="en-GB"/>
        </w:rPr>
        <w:t>questions</w:t>
      </w:r>
      <w:r w:rsidRPr="002B49C4">
        <w:rPr>
          <w:rFonts w:cs="Arial"/>
          <w:lang w:val="en-GB"/>
        </w:rPr>
        <w:t xml:space="preserve"> about the topics covered by lectures; gapfills that require the understanding and skilful application of key concepts; and a comprehension exercise followed by a short essay question related to the excerpt. The course homepage (see on top) features a workbook with comprehension exercises that students should use to prepare for this part of the exam.   </w:t>
      </w:r>
    </w:p>
    <w:p w:rsidR="0043189A" w:rsidRPr="002B49C4" w:rsidRDefault="0043189A" w:rsidP="00473126">
      <w:pPr>
        <w:spacing w:after="0"/>
        <w:jc w:val="both"/>
        <w:rPr>
          <w:rFonts w:cs="Arial"/>
          <w:lang w:val="en-GB"/>
        </w:rPr>
      </w:pPr>
    </w:p>
    <w:p w:rsidR="00473126" w:rsidRPr="002B49C4" w:rsidRDefault="00473126" w:rsidP="00334071">
      <w:pPr>
        <w:suppressAutoHyphens/>
        <w:spacing w:after="0" w:line="240" w:lineRule="auto"/>
        <w:jc w:val="both"/>
        <w:rPr>
          <w:rFonts w:cs="Arial"/>
          <w:lang w:val="en-GB"/>
        </w:rPr>
      </w:pPr>
    </w:p>
    <w:sectPr w:rsidR="00473126" w:rsidRPr="002B49C4" w:rsidSect="00AC253A">
      <w:pgSz w:w="12240" w:h="15840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Ciril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927"/>
        </w:tabs>
        <w:ind w:left="360" w:firstLine="207"/>
      </w:pPr>
      <w:rPr>
        <w:rFonts w:ascii="Symbol" w:hAnsi="Symbol"/>
      </w:rPr>
    </w:lvl>
  </w:abstractNum>
  <w:abstractNum w:abstractNumId="3" w15:restartNumberingAfterBreak="0">
    <w:nsid w:val="05BE6FEA"/>
    <w:multiLevelType w:val="hybridMultilevel"/>
    <w:tmpl w:val="5E6010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6CE6D21"/>
    <w:multiLevelType w:val="hybridMultilevel"/>
    <w:tmpl w:val="9E42EF2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B2"/>
    <w:rsid w:val="00051422"/>
    <w:rsid w:val="00065D7C"/>
    <w:rsid w:val="000774EB"/>
    <w:rsid w:val="000C002D"/>
    <w:rsid w:val="000D66D7"/>
    <w:rsid w:val="001014DF"/>
    <w:rsid w:val="00103439"/>
    <w:rsid w:val="00113935"/>
    <w:rsid w:val="00131941"/>
    <w:rsid w:val="00180227"/>
    <w:rsid w:val="001B502C"/>
    <w:rsid w:val="001F068D"/>
    <w:rsid w:val="00295339"/>
    <w:rsid w:val="002B0D8E"/>
    <w:rsid w:val="002B49C4"/>
    <w:rsid w:val="00301043"/>
    <w:rsid w:val="00334071"/>
    <w:rsid w:val="00381ADE"/>
    <w:rsid w:val="0040270F"/>
    <w:rsid w:val="0041415E"/>
    <w:rsid w:val="0043189A"/>
    <w:rsid w:val="00440CB2"/>
    <w:rsid w:val="00455D5A"/>
    <w:rsid w:val="00473126"/>
    <w:rsid w:val="00485B0B"/>
    <w:rsid w:val="004C179E"/>
    <w:rsid w:val="004F105D"/>
    <w:rsid w:val="004F7764"/>
    <w:rsid w:val="0054467F"/>
    <w:rsid w:val="005531E5"/>
    <w:rsid w:val="005C11C9"/>
    <w:rsid w:val="00620329"/>
    <w:rsid w:val="00623136"/>
    <w:rsid w:val="00640407"/>
    <w:rsid w:val="006C1719"/>
    <w:rsid w:val="00743DEE"/>
    <w:rsid w:val="007820B5"/>
    <w:rsid w:val="007A3D36"/>
    <w:rsid w:val="007E70B4"/>
    <w:rsid w:val="007F088F"/>
    <w:rsid w:val="007F6AE7"/>
    <w:rsid w:val="00820214"/>
    <w:rsid w:val="00835B46"/>
    <w:rsid w:val="00856892"/>
    <w:rsid w:val="00895676"/>
    <w:rsid w:val="008A1F38"/>
    <w:rsid w:val="008C6334"/>
    <w:rsid w:val="008E11A8"/>
    <w:rsid w:val="00914630"/>
    <w:rsid w:val="00936B1E"/>
    <w:rsid w:val="009633D2"/>
    <w:rsid w:val="009762A7"/>
    <w:rsid w:val="009A5025"/>
    <w:rsid w:val="009F49A0"/>
    <w:rsid w:val="00A00736"/>
    <w:rsid w:val="00A03E82"/>
    <w:rsid w:val="00A71022"/>
    <w:rsid w:val="00A858FC"/>
    <w:rsid w:val="00AC253A"/>
    <w:rsid w:val="00AF49FE"/>
    <w:rsid w:val="00B105F4"/>
    <w:rsid w:val="00B33ED8"/>
    <w:rsid w:val="00B76F82"/>
    <w:rsid w:val="00BD065C"/>
    <w:rsid w:val="00BD66D8"/>
    <w:rsid w:val="00BE7553"/>
    <w:rsid w:val="00C55107"/>
    <w:rsid w:val="00C80ACE"/>
    <w:rsid w:val="00C96721"/>
    <w:rsid w:val="00CA1203"/>
    <w:rsid w:val="00CC374F"/>
    <w:rsid w:val="00D705F2"/>
    <w:rsid w:val="00D76A20"/>
    <w:rsid w:val="00D865D5"/>
    <w:rsid w:val="00DD27A5"/>
    <w:rsid w:val="00DD2994"/>
    <w:rsid w:val="00E045B7"/>
    <w:rsid w:val="00E34A62"/>
    <w:rsid w:val="00E615F6"/>
    <w:rsid w:val="00EE4EFC"/>
    <w:rsid w:val="00EE5015"/>
    <w:rsid w:val="00F36516"/>
    <w:rsid w:val="00F777FC"/>
    <w:rsid w:val="00F94E09"/>
    <w:rsid w:val="00FC2170"/>
    <w:rsid w:val="00FD4A70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EF650-49D6-4A59-9D22-D2924AC6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73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473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73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11"/>
    <w:qFormat/>
    <w:rsid w:val="00440C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440C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E">
    <w:name w:val="FE"/>
    <w:rsid w:val="00820214"/>
    <w:pPr>
      <w:suppressAutoHyphens/>
      <w:spacing w:after="120" w:line="240" w:lineRule="auto"/>
      <w:jc w:val="both"/>
    </w:pPr>
    <w:rPr>
      <w:rFonts w:ascii="Arial" w:eastAsia="Arial" w:hAnsi="Arial" w:cs="Times-Cirill"/>
      <w:sz w:val="24"/>
      <w:szCs w:val="20"/>
      <w:lang w:eastAsia="ar-SA"/>
    </w:rPr>
  </w:style>
  <w:style w:type="character" w:styleId="Hiperhivatkozs">
    <w:name w:val="Hyperlink"/>
    <w:rsid w:val="009633D2"/>
    <w:rPr>
      <w:color w:val="0000FF"/>
      <w:u w:val="single"/>
    </w:rPr>
  </w:style>
  <w:style w:type="table" w:styleId="Rcsostblzat">
    <w:name w:val="Table Grid"/>
    <w:basedOn w:val="Normltblzat"/>
    <w:uiPriority w:val="59"/>
    <w:rsid w:val="00AC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3407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4731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rsid w:val="004731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yline-componentcontributors">
    <w:name w:val="byline-component__contributors"/>
    <w:basedOn w:val="Bekezdsalapbettpusa"/>
    <w:rsid w:val="00473126"/>
  </w:style>
  <w:style w:type="paragraph" w:styleId="NormlWeb">
    <w:name w:val="Normal (Web)"/>
    <w:basedOn w:val="Norml"/>
    <w:uiPriority w:val="99"/>
    <w:semiHidden/>
    <w:unhideWhenUsed/>
    <w:rsid w:val="0047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731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yline">
    <w:name w:val="byline"/>
    <w:basedOn w:val="Norml"/>
    <w:rsid w:val="0047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-author">
    <w:name w:val="byline-author"/>
    <w:basedOn w:val="Bekezdsalapbettpusa"/>
    <w:rsid w:val="00473126"/>
  </w:style>
  <w:style w:type="paragraph" w:styleId="Buborkszveg">
    <w:name w:val="Balloon Text"/>
    <w:basedOn w:val="Norml"/>
    <w:link w:val="BuborkszvegChar"/>
    <w:uiPriority w:val="99"/>
    <w:semiHidden/>
    <w:unhideWhenUsed/>
    <w:rsid w:val="004F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105D"/>
    <w:rPr>
      <w:rFonts w:ascii="Tahoma" w:hAnsi="Tahoma" w:cs="Tahoma"/>
      <w:sz w:val="16"/>
      <w:szCs w:val="16"/>
    </w:rPr>
  </w:style>
  <w:style w:type="character" w:customStyle="1" w:styleId="tablerowdata">
    <w:name w:val="tablerowdata"/>
    <w:basedOn w:val="Bekezdsalapbettpusa"/>
    <w:rsid w:val="0062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tk.ppke.hu/uploads/articles/463213/file/Britbook_2014_wcove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tk.ppke.hu/karunkrol/intezetek-tanszekek/angol-amerikai-intezet/oktatok/pinter-karoly/pinter-karoly/kurzusok-cours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4BE6D-74AA-4E7D-8D45-6D50400B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4361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2</cp:revision>
  <dcterms:created xsi:type="dcterms:W3CDTF">2017-10-16T07:50:00Z</dcterms:created>
  <dcterms:modified xsi:type="dcterms:W3CDTF">2017-10-16T07:50:00Z</dcterms:modified>
</cp:coreProperties>
</file>