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4291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b/>
          <w:color w:val="000000"/>
          <w:sz w:val="22"/>
          <w:szCs w:val="22"/>
          <w:lang w:val="en-GB"/>
        </w:rPr>
        <w:t>Readings for the English Literature 1660-1900 Survey Course</w:t>
      </w:r>
    </w:p>
    <w:p w14:paraId="25096648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(Note that the following are just the minimum requirements. To get a good grade you will have to read more from this list than is compulsory.)</w:t>
      </w:r>
    </w:p>
    <w:p w14:paraId="74A59512" w14:textId="77777777" w:rsidR="00A24F51" w:rsidRPr="000F3186" w:rsidRDefault="00A24F51" w:rsidP="00A24F51">
      <w:pPr>
        <w:rPr>
          <w:color w:val="000000"/>
          <w:sz w:val="12"/>
          <w:szCs w:val="12"/>
          <w:lang w:val="en-GB"/>
        </w:rPr>
      </w:pPr>
    </w:p>
    <w:p w14:paraId="0F54C73B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b/>
          <w:color w:val="000000"/>
          <w:sz w:val="22"/>
          <w:szCs w:val="22"/>
          <w:lang w:val="en-GB"/>
        </w:rPr>
        <w:t>Fiction and Drama</w:t>
      </w:r>
    </w:p>
    <w:p w14:paraId="426BE74B" w14:textId="77777777" w:rsidR="00A24F51" w:rsidRPr="000F3186" w:rsidRDefault="00A24F51" w:rsidP="00A24F51">
      <w:pPr>
        <w:ind w:firstLine="480"/>
        <w:rPr>
          <w:color w:val="000000"/>
          <w:sz w:val="8"/>
          <w:szCs w:val="8"/>
          <w:lang w:val="en-GB"/>
        </w:rPr>
      </w:pPr>
    </w:p>
    <w:p w14:paraId="4094FF50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Defoe: </w:t>
      </w:r>
      <w:r w:rsidRPr="000F3186">
        <w:rPr>
          <w:i/>
          <w:iCs/>
          <w:color w:val="000000"/>
          <w:sz w:val="22"/>
          <w:szCs w:val="22"/>
          <w:lang w:val="en-GB"/>
        </w:rPr>
        <w:t>Moll Flanders</w:t>
      </w:r>
      <w:r w:rsidRPr="000F3186">
        <w:rPr>
          <w:color w:val="000000"/>
          <w:sz w:val="22"/>
          <w:szCs w:val="22"/>
          <w:lang w:val="en-GB"/>
        </w:rPr>
        <w:t xml:space="preserve"> or </w:t>
      </w:r>
      <w:r w:rsidRPr="000F3186">
        <w:rPr>
          <w:i/>
          <w:iCs/>
          <w:color w:val="000000"/>
          <w:sz w:val="22"/>
          <w:szCs w:val="22"/>
          <w:lang w:val="en-GB"/>
        </w:rPr>
        <w:t>Robinson Crusoe</w:t>
      </w:r>
      <w:r w:rsidRPr="000F3186">
        <w:rPr>
          <w:color w:val="000000"/>
          <w:sz w:val="22"/>
          <w:szCs w:val="22"/>
          <w:lang w:val="en-GB"/>
        </w:rPr>
        <w:t>;</w:t>
      </w:r>
    </w:p>
    <w:p w14:paraId="2F137C73" w14:textId="77777777" w:rsidR="00A24F51" w:rsidRPr="000F3186" w:rsidRDefault="00A24F51" w:rsidP="00A24F51">
      <w:pPr>
        <w:ind w:firstLine="480"/>
        <w:rPr>
          <w:color w:val="FF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Swift: </w:t>
      </w:r>
      <w:r w:rsidRPr="000F3186">
        <w:rPr>
          <w:i/>
          <w:color w:val="000000"/>
          <w:sz w:val="22"/>
          <w:szCs w:val="22"/>
          <w:lang w:val="en-GB"/>
        </w:rPr>
        <w:t>Gulliver’s Travels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 w:rsidRPr="000F3186">
        <w:rPr>
          <w:sz w:val="22"/>
          <w:szCs w:val="22"/>
          <w:lang w:val="en-GB"/>
        </w:rPr>
        <w:t>Part I (Lilliput) or Part IV (Houyhnhnms</w:t>
      </w:r>
      <w:proofErr w:type="gramStart"/>
      <w:r w:rsidRPr="000F3186">
        <w:rPr>
          <w:sz w:val="22"/>
          <w:szCs w:val="22"/>
          <w:lang w:val="en-GB"/>
        </w:rPr>
        <w:t>);</w:t>
      </w:r>
      <w:proofErr w:type="gramEnd"/>
    </w:p>
    <w:p w14:paraId="199A2032" w14:textId="48CF247C" w:rsidR="00A24F51" w:rsidRPr="000F3186" w:rsidRDefault="00A24F51" w:rsidP="00A24F51">
      <w:pPr>
        <w:ind w:firstLine="480"/>
        <w:rPr>
          <w:sz w:val="22"/>
          <w:szCs w:val="22"/>
          <w:lang w:val="en-GB"/>
        </w:rPr>
      </w:pPr>
      <w:r w:rsidRPr="000F3186">
        <w:rPr>
          <w:sz w:val="22"/>
          <w:szCs w:val="22"/>
          <w:lang w:val="en-GB"/>
        </w:rPr>
        <w:t xml:space="preserve">Sterne: </w:t>
      </w:r>
      <w:r w:rsidRPr="000F3186">
        <w:rPr>
          <w:i/>
          <w:iCs/>
          <w:sz w:val="22"/>
          <w:szCs w:val="22"/>
          <w:lang w:val="en-GB"/>
        </w:rPr>
        <w:t>A Sentimental Journey</w:t>
      </w:r>
      <w:r w:rsidRPr="000F3186">
        <w:rPr>
          <w:sz w:val="22"/>
          <w:szCs w:val="22"/>
          <w:lang w:val="en-GB"/>
        </w:rPr>
        <w:t>; or Fielding:</w:t>
      </w:r>
      <w:r w:rsidR="001758DF">
        <w:rPr>
          <w:sz w:val="22"/>
          <w:szCs w:val="22"/>
          <w:lang w:val="en-GB"/>
        </w:rPr>
        <w:t xml:space="preserve"> </w:t>
      </w:r>
      <w:r w:rsidRPr="000F3186">
        <w:rPr>
          <w:i/>
          <w:iCs/>
          <w:sz w:val="22"/>
          <w:szCs w:val="22"/>
          <w:lang w:val="en-GB"/>
        </w:rPr>
        <w:t xml:space="preserve">Tom </w:t>
      </w:r>
      <w:proofErr w:type="gramStart"/>
      <w:r w:rsidRPr="000F3186">
        <w:rPr>
          <w:i/>
          <w:iCs/>
          <w:sz w:val="22"/>
          <w:szCs w:val="22"/>
          <w:lang w:val="en-GB"/>
        </w:rPr>
        <w:t>Jones</w:t>
      </w:r>
      <w:r w:rsidRPr="000F3186">
        <w:rPr>
          <w:sz w:val="22"/>
          <w:szCs w:val="22"/>
          <w:lang w:val="en-GB"/>
        </w:rPr>
        <w:t>;</w:t>
      </w:r>
      <w:proofErr w:type="gramEnd"/>
    </w:p>
    <w:p w14:paraId="48D1DE87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Jane Austen: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Pride and </w:t>
      </w:r>
      <w:proofErr w:type="gramStart"/>
      <w:r w:rsidRPr="000F3186">
        <w:rPr>
          <w:i/>
          <w:iCs/>
          <w:color w:val="000000"/>
          <w:sz w:val="22"/>
          <w:szCs w:val="22"/>
          <w:lang w:val="en-GB"/>
        </w:rPr>
        <w:t>Prejudice</w:t>
      </w:r>
      <w:r w:rsidRPr="000F3186">
        <w:rPr>
          <w:color w:val="000000"/>
          <w:sz w:val="22"/>
          <w:szCs w:val="22"/>
          <w:lang w:val="en-GB"/>
        </w:rPr>
        <w:t>;</w:t>
      </w:r>
      <w:proofErr w:type="gramEnd"/>
      <w:r w:rsidRPr="000F3186">
        <w:rPr>
          <w:color w:val="000000"/>
          <w:sz w:val="22"/>
          <w:szCs w:val="22"/>
          <w:lang w:val="en-GB"/>
        </w:rPr>
        <w:t xml:space="preserve"> </w:t>
      </w:r>
    </w:p>
    <w:p w14:paraId="5FD812BA" w14:textId="6CED5769" w:rsidR="001758DF" w:rsidRPr="001758DF" w:rsidRDefault="00A24F51" w:rsidP="001758DF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sz w:val="22"/>
          <w:szCs w:val="22"/>
          <w:lang w:val="en-GB"/>
        </w:rPr>
        <w:t>Walter Scott: "The Two Drovers</w:t>
      </w:r>
      <w:proofErr w:type="gramStart"/>
      <w:r w:rsidRPr="000F3186">
        <w:rPr>
          <w:sz w:val="22"/>
          <w:szCs w:val="22"/>
          <w:lang w:val="en-GB"/>
        </w:rPr>
        <w:t>";</w:t>
      </w:r>
      <w:proofErr w:type="gramEnd"/>
    </w:p>
    <w:p w14:paraId="1F035FD6" w14:textId="680A0040" w:rsidR="00A24F51" w:rsidRPr="000F3186" w:rsidRDefault="001758DF" w:rsidP="00A24F51">
      <w:pPr>
        <w:ind w:firstLine="48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Emily </w:t>
      </w:r>
      <w:proofErr w:type="spellStart"/>
      <w:r w:rsidR="00A24F51" w:rsidRPr="000F3186">
        <w:rPr>
          <w:color w:val="000000"/>
          <w:sz w:val="22"/>
          <w:szCs w:val="22"/>
          <w:lang w:val="en-GB"/>
        </w:rPr>
        <w:t>Bront</w:t>
      </w:r>
      <w:proofErr w:type="spellEnd"/>
      <w:r w:rsidRPr="001758DF">
        <w:rPr>
          <w:color w:val="000000" w:themeColor="text1"/>
          <w:sz w:val="22"/>
          <w:szCs w:val="22"/>
          <w:shd w:val="clear" w:color="auto" w:fill="FFFFFF"/>
        </w:rPr>
        <w:t>ë</w:t>
      </w:r>
      <w:r w:rsidR="00A24F51" w:rsidRPr="000F3186">
        <w:rPr>
          <w:color w:val="000000"/>
          <w:sz w:val="22"/>
          <w:szCs w:val="22"/>
          <w:lang w:val="en-GB"/>
        </w:rPr>
        <w:t xml:space="preserve">: </w:t>
      </w:r>
      <w:r w:rsidR="00A24F51" w:rsidRPr="000F3186">
        <w:rPr>
          <w:i/>
          <w:iCs/>
          <w:color w:val="000000"/>
          <w:sz w:val="22"/>
          <w:szCs w:val="22"/>
          <w:lang w:val="en-GB"/>
        </w:rPr>
        <w:t>Wuthering Heights</w:t>
      </w:r>
      <w:r w:rsidR="00A24F51" w:rsidRPr="000F3186">
        <w:rPr>
          <w:color w:val="000000"/>
          <w:sz w:val="22"/>
          <w:szCs w:val="22"/>
          <w:lang w:val="en-GB"/>
        </w:rPr>
        <w:t>; or Ch</w:t>
      </w:r>
      <w:r>
        <w:rPr>
          <w:color w:val="000000"/>
          <w:sz w:val="22"/>
          <w:szCs w:val="22"/>
          <w:lang w:val="en-GB"/>
        </w:rPr>
        <w:t xml:space="preserve">arlotte </w:t>
      </w:r>
      <w:proofErr w:type="spellStart"/>
      <w:r w:rsidRPr="000F3186">
        <w:rPr>
          <w:color w:val="000000"/>
          <w:sz w:val="22"/>
          <w:szCs w:val="22"/>
          <w:lang w:val="en-GB"/>
        </w:rPr>
        <w:t>Bront</w:t>
      </w:r>
      <w:proofErr w:type="spellEnd"/>
      <w:r w:rsidRPr="001758DF">
        <w:rPr>
          <w:color w:val="000000" w:themeColor="text1"/>
          <w:sz w:val="22"/>
          <w:szCs w:val="22"/>
          <w:shd w:val="clear" w:color="auto" w:fill="FFFFFF"/>
        </w:rPr>
        <w:t>ë</w:t>
      </w:r>
      <w:r w:rsidR="00A24F51" w:rsidRPr="000F3186">
        <w:rPr>
          <w:color w:val="000000"/>
          <w:sz w:val="22"/>
          <w:szCs w:val="22"/>
          <w:lang w:val="en-GB"/>
        </w:rPr>
        <w:t xml:space="preserve">: </w:t>
      </w:r>
      <w:r w:rsidR="00A24F51" w:rsidRPr="000F3186">
        <w:rPr>
          <w:i/>
          <w:iCs/>
          <w:color w:val="000000"/>
          <w:sz w:val="22"/>
          <w:szCs w:val="22"/>
          <w:lang w:val="en-GB"/>
        </w:rPr>
        <w:t xml:space="preserve">Jane </w:t>
      </w:r>
      <w:proofErr w:type="gramStart"/>
      <w:r w:rsidR="00A24F51" w:rsidRPr="000F3186">
        <w:rPr>
          <w:i/>
          <w:iCs/>
          <w:color w:val="000000"/>
          <w:sz w:val="22"/>
          <w:szCs w:val="22"/>
          <w:lang w:val="en-GB"/>
        </w:rPr>
        <w:t>Eyre</w:t>
      </w:r>
      <w:r w:rsidR="00A24F51" w:rsidRPr="000F3186">
        <w:rPr>
          <w:color w:val="000000"/>
          <w:sz w:val="22"/>
          <w:szCs w:val="22"/>
          <w:lang w:val="en-GB"/>
        </w:rPr>
        <w:t>;</w:t>
      </w:r>
      <w:proofErr w:type="gramEnd"/>
      <w:r w:rsidR="00A24F51" w:rsidRPr="000F3186">
        <w:rPr>
          <w:color w:val="000000"/>
          <w:sz w:val="22"/>
          <w:szCs w:val="22"/>
          <w:lang w:val="en-GB"/>
        </w:rPr>
        <w:t xml:space="preserve"> </w:t>
      </w:r>
    </w:p>
    <w:p w14:paraId="5F8056AD" w14:textId="77777777" w:rsidR="00A24F51" w:rsidRPr="0085154A" w:rsidRDefault="00A24F51" w:rsidP="0085154A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Dickens: </w:t>
      </w:r>
      <w:r w:rsidRPr="000F3186">
        <w:rPr>
          <w:i/>
          <w:iCs/>
          <w:color w:val="000000"/>
          <w:sz w:val="22"/>
          <w:szCs w:val="22"/>
          <w:lang w:val="en-GB"/>
        </w:rPr>
        <w:t>Great Expectations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 w:rsidR="0085154A">
        <w:rPr>
          <w:color w:val="000000"/>
          <w:sz w:val="22"/>
          <w:szCs w:val="22"/>
          <w:lang w:val="en-GB"/>
        </w:rPr>
        <w:t xml:space="preserve">or </w:t>
      </w:r>
      <w:r w:rsidRPr="000F3186">
        <w:rPr>
          <w:color w:val="000000"/>
          <w:sz w:val="22"/>
          <w:szCs w:val="22"/>
          <w:lang w:val="en-GB"/>
        </w:rPr>
        <w:t xml:space="preserve">Thackeray: </w:t>
      </w:r>
      <w:r w:rsidRPr="000F3186">
        <w:rPr>
          <w:i/>
          <w:iCs/>
          <w:color w:val="000000"/>
          <w:sz w:val="22"/>
          <w:szCs w:val="22"/>
          <w:lang w:val="en-GB"/>
        </w:rPr>
        <w:t>Vanity Fair</w:t>
      </w:r>
      <w:r w:rsidRPr="000F3186">
        <w:rPr>
          <w:color w:val="000000"/>
          <w:sz w:val="22"/>
          <w:szCs w:val="22"/>
          <w:lang w:val="en-GB"/>
        </w:rPr>
        <w:t xml:space="preserve">; </w:t>
      </w:r>
    </w:p>
    <w:p w14:paraId="598A250E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Wycherley: </w:t>
      </w:r>
      <w:r w:rsidRPr="000F3186">
        <w:rPr>
          <w:i/>
          <w:iCs/>
          <w:color w:val="000000"/>
          <w:sz w:val="22"/>
          <w:szCs w:val="22"/>
          <w:lang w:val="en-GB"/>
        </w:rPr>
        <w:t>The Country Wife</w:t>
      </w:r>
      <w:r w:rsidRPr="000F3186">
        <w:rPr>
          <w:color w:val="000000"/>
          <w:sz w:val="22"/>
          <w:szCs w:val="22"/>
          <w:lang w:val="en-GB"/>
        </w:rPr>
        <w:t xml:space="preserve">; or Congreve: </w:t>
      </w:r>
      <w:r w:rsidRPr="000F3186">
        <w:rPr>
          <w:i/>
          <w:color w:val="000000"/>
          <w:sz w:val="22"/>
          <w:szCs w:val="22"/>
          <w:lang w:val="en-GB"/>
        </w:rPr>
        <w:t>The Way of the World</w:t>
      </w:r>
      <w:r w:rsidRPr="000F3186">
        <w:rPr>
          <w:color w:val="000000"/>
          <w:sz w:val="22"/>
          <w:szCs w:val="22"/>
          <w:lang w:val="en-GB"/>
        </w:rPr>
        <w:t>;</w:t>
      </w:r>
    </w:p>
    <w:p w14:paraId="23BC6DBE" w14:textId="77777777" w:rsidR="00A24F51" w:rsidRPr="000F3186" w:rsidRDefault="00A24F51" w:rsidP="00A24F51">
      <w:pPr>
        <w:ind w:firstLine="480"/>
        <w:rPr>
          <w:color w:val="000000"/>
          <w:sz w:val="16"/>
          <w:szCs w:val="16"/>
          <w:lang w:val="en-GB"/>
        </w:rPr>
      </w:pPr>
    </w:p>
    <w:p w14:paraId="0ECADBD5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b/>
          <w:color w:val="000000"/>
          <w:sz w:val="22"/>
          <w:szCs w:val="22"/>
          <w:lang w:val="en-GB"/>
        </w:rPr>
        <w:t>Poetry</w:t>
      </w:r>
    </w:p>
    <w:p w14:paraId="17602AA3" w14:textId="77777777" w:rsidR="00A24F51" w:rsidRPr="000F3186" w:rsidRDefault="00A24F51" w:rsidP="00A24F51">
      <w:pPr>
        <w:rPr>
          <w:b/>
          <w:color w:val="000000"/>
          <w:sz w:val="16"/>
          <w:szCs w:val="16"/>
          <w:lang w:val="en-GB"/>
        </w:rPr>
      </w:pPr>
    </w:p>
    <w:p w14:paraId="5F5061CA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I. Dryden’s Age (3 of the following)</w:t>
      </w:r>
    </w:p>
    <w:p w14:paraId="29C47387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Butler: </w:t>
      </w:r>
      <w:r w:rsidRPr="000F3186">
        <w:rPr>
          <w:i/>
          <w:color w:val="000000"/>
          <w:sz w:val="22"/>
          <w:szCs w:val="22"/>
          <w:lang w:val="en-GB"/>
        </w:rPr>
        <w:t>Hudibras</w:t>
      </w:r>
      <w:r w:rsidRPr="000F3186">
        <w:rPr>
          <w:color w:val="000000"/>
          <w:sz w:val="22"/>
          <w:szCs w:val="22"/>
          <w:lang w:val="en-GB"/>
        </w:rPr>
        <w:t>, Part I, Canto I, ll. 1-236.</w:t>
      </w:r>
    </w:p>
    <w:p w14:paraId="7090C028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Dryden: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Mac </w:t>
      </w:r>
      <w:proofErr w:type="spellStart"/>
      <w:r w:rsidRPr="000F3186">
        <w:rPr>
          <w:i/>
          <w:iCs/>
          <w:color w:val="000000"/>
          <w:sz w:val="22"/>
          <w:szCs w:val="22"/>
          <w:lang w:val="en-GB"/>
        </w:rPr>
        <w:t>Flecknoe</w:t>
      </w:r>
      <w:proofErr w:type="spellEnd"/>
      <w:r w:rsidRPr="000F3186">
        <w:rPr>
          <w:i/>
          <w:iCs/>
          <w:color w:val="000000"/>
          <w:sz w:val="22"/>
          <w:szCs w:val="22"/>
          <w:lang w:val="en-GB"/>
        </w:rPr>
        <w:t>;</w:t>
      </w:r>
      <w:r w:rsidR="0085154A">
        <w:rPr>
          <w:i/>
          <w:iCs/>
          <w:color w:val="000000"/>
          <w:sz w:val="22"/>
          <w:szCs w:val="22"/>
          <w:lang w:val="en-GB"/>
        </w:rPr>
        <w:t xml:space="preserve"> Song for St. Cecilia's Day; To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. Mrs Anne </w:t>
      </w:r>
      <w:proofErr w:type="spellStart"/>
      <w:r w:rsidRPr="000F3186">
        <w:rPr>
          <w:i/>
          <w:iCs/>
          <w:color w:val="000000"/>
          <w:sz w:val="22"/>
          <w:szCs w:val="22"/>
          <w:lang w:val="en-GB"/>
        </w:rPr>
        <w:t>Killigrew</w:t>
      </w:r>
      <w:proofErr w:type="spellEnd"/>
      <w:r w:rsidRPr="000F3186">
        <w:rPr>
          <w:i/>
          <w:iCs/>
          <w:color w:val="000000"/>
          <w:sz w:val="22"/>
          <w:szCs w:val="22"/>
          <w:lang w:val="en-GB"/>
        </w:rPr>
        <w:t>;</w:t>
      </w:r>
    </w:p>
    <w:p w14:paraId="7C28AE9F" w14:textId="77777777" w:rsidR="00A24F51" w:rsidRPr="000F3186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Rochester (John Wilmot, Earl of):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A Satire Against </w:t>
      </w:r>
      <w:r>
        <w:rPr>
          <w:i/>
          <w:iCs/>
          <w:color w:val="000000"/>
          <w:sz w:val="22"/>
          <w:szCs w:val="22"/>
          <w:lang w:val="en-GB"/>
        </w:rPr>
        <w:t xml:space="preserve">Reason and </w:t>
      </w:r>
      <w:r w:rsidRPr="000F3186">
        <w:rPr>
          <w:i/>
          <w:iCs/>
          <w:color w:val="000000"/>
          <w:sz w:val="22"/>
          <w:szCs w:val="22"/>
          <w:lang w:val="en-GB"/>
        </w:rPr>
        <w:t>Mankind.</w:t>
      </w:r>
    </w:p>
    <w:p w14:paraId="3FBFFFC6" w14:textId="77777777" w:rsidR="00A24F51" w:rsidRPr="000F3186" w:rsidRDefault="00A24F51" w:rsidP="00A24F51">
      <w:pPr>
        <w:ind w:left="480"/>
        <w:rPr>
          <w:color w:val="000000"/>
          <w:sz w:val="16"/>
          <w:szCs w:val="16"/>
          <w:lang w:val="en-GB"/>
        </w:rPr>
      </w:pPr>
    </w:p>
    <w:p w14:paraId="43C42C11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II. Pope’s Age </w:t>
      </w:r>
    </w:p>
    <w:p w14:paraId="57DB598C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Pope</w:t>
      </w:r>
      <w:r>
        <w:rPr>
          <w:color w:val="000000"/>
          <w:sz w:val="22"/>
          <w:szCs w:val="22"/>
          <w:lang w:val="en-GB"/>
        </w:rPr>
        <w:t xml:space="preserve"> </w:t>
      </w:r>
      <w:r w:rsidRPr="000F3186">
        <w:rPr>
          <w:i/>
          <w:iCs/>
          <w:color w:val="000000"/>
          <w:sz w:val="22"/>
          <w:szCs w:val="22"/>
          <w:lang w:val="en-GB"/>
        </w:rPr>
        <w:t>The Rape of the Lock;</w:t>
      </w:r>
    </w:p>
    <w:p w14:paraId="150733BE" w14:textId="77777777" w:rsidR="00A24F51" w:rsidRPr="000F3186" w:rsidRDefault="00A24F51" w:rsidP="00A24F51">
      <w:pPr>
        <w:ind w:left="240"/>
        <w:rPr>
          <w:iCs/>
          <w:color w:val="000000"/>
          <w:sz w:val="22"/>
          <w:szCs w:val="22"/>
          <w:lang w:val="en-GB"/>
        </w:rPr>
      </w:pPr>
      <w:r w:rsidRPr="000F3186">
        <w:rPr>
          <w:iCs/>
          <w:color w:val="000000"/>
          <w:sz w:val="22"/>
          <w:szCs w:val="22"/>
          <w:lang w:val="en-GB"/>
        </w:rPr>
        <w:t xml:space="preserve">and </w:t>
      </w:r>
      <w:r>
        <w:rPr>
          <w:iCs/>
          <w:color w:val="000000"/>
          <w:sz w:val="22"/>
          <w:szCs w:val="22"/>
          <w:lang w:val="en-GB"/>
        </w:rPr>
        <w:t>two</w:t>
      </w:r>
      <w:r w:rsidRPr="000F3186">
        <w:rPr>
          <w:iCs/>
          <w:color w:val="000000"/>
          <w:sz w:val="22"/>
          <w:szCs w:val="22"/>
          <w:lang w:val="en-GB"/>
        </w:rPr>
        <w:t xml:space="preserve"> of the following poems:</w:t>
      </w:r>
    </w:p>
    <w:p w14:paraId="5058B85E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iCs/>
          <w:color w:val="000000"/>
          <w:sz w:val="22"/>
          <w:szCs w:val="22"/>
          <w:lang w:val="en-GB"/>
        </w:rPr>
        <w:t>Pope: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Epistle to Dr Arbuthnot; Essay on Criticism, from Part I*; Essay on Man, from Epistle 2*</w:t>
      </w:r>
      <w:r w:rsidRPr="000F3186">
        <w:rPr>
          <w:color w:val="000000"/>
          <w:sz w:val="22"/>
          <w:szCs w:val="22"/>
          <w:lang w:val="en-GB"/>
        </w:rPr>
        <w:t xml:space="preserve"> </w:t>
      </w:r>
    </w:p>
    <w:p w14:paraId="76A5DEC3" w14:textId="77777777" w:rsidR="00A24F51" w:rsidRPr="000F3186" w:rsidRDefault="00A24F51" w:rsidP="00A24F51">
      <w:pPr>
        <w:ind w:left="840" w:hanging="36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Swift: </w:t>
      </w:r>
      <w:r w:rsidRPr="000F3186">
        <w:rPr>
          <w:i/>
          <w:iCs/>
          <w:color w:val="000000"/>
          <w:sz w:val="22"/>
          <w:szCs w:val="22"/>
          <w:lang w:val="en-GB"/>
        </w:rPr>
        <w:t>A Description of a City Shower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0F3186">
        <w:rPr>
          <w:i/>
          <w:iCs/>
          <w:color w:val="000000"/>
          <w:sz w:val="22"/>
          <w:szCs w:val="22"/>
          <w:lang w:val="en-GB"/>
        </w:rPr>
        <w:t>Cassinus</w:t>
      </w:r>
      <w:proofErr w:type="spellEnd"/>
      <w:r w:rsidRPr="000F3186">
        <w:rPr>
          <w:i/>
          <w:iCs/>
          <w:color w:val="000000"/>
          <w:sz w:val="22"/>
          <w:szCs w:val="22"/>
          <w:lang w:val="en-GB"/>
        </w:rPr>
        <w:t xml:space="preserve"> and Peter</w:t>
      </w:r>
    </w:p>
    <w:p w14:paraId="545FDF44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Gay: (one day from) </w:t>
      </w:r>
      <w:r w:rsidRPr="000F3186">
        <w:rPr>
          <w:i/>
          <w:iCs/>
          <w:color w:val="000000"/>
          <w:sz w:val="22"/>
          <w:szCs w:val="22"/>
          <w:lang w:val="en-GB"/>
        </w:rPr>
        <w:t>The Shepherd's Week</w:t>
      </w:r>
      <w:r w:rsidRPr="000F3186">
        <w:rPr>
          <w:color w:val="000000"/>
          <w:sz w:val="22"/>
          <w:szCs w:val="22"/>
          <w:lang w:val="en-GB"/>
        </w:rPr>
        <w:t xml:space="preserve"> </w:t>
      </w:r>
    </w:p>
    <w:p w14:paraId="7D051A6D" w14:textId="77777777" w:rsidR="00A24F51" w:rsidRPr="000F3186" w:rsidRDefault="00A24F51" w:rsidP="00A24F51">
      <w:pPr>
        <w:ind w:left="840" w:hanging="36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Thomson: </w:t>
      </w:r>
      <w:r w:rsidRPr="000F3186">
        <w:rPr>
          <w:i/>
          <w:iCs/>
          <w:color w:val="000000"/>
          <w:sz w:val="22"/>
          <w:szCs w:val="22"/>
          <w:lang w:val="en-GB"/>
        </w:rPr>
        <w:t>The Seasons, from "Autumn"*</w:t>
      </w:r>
    </w:p>
    <w:p w14:paraId="47D3C8EC" w14:textId="77777777" w:rsidR="00A24F51" w:rsidRPr="000F3186" w:rsidRDefault="00A24F51" w:rsidP="00A24F51">
      <w:pPr>
        <w:ind w:left="840" w:hanging="360"/>
        <w:rPr>
          <w:color w:val="000000"/>
          <w:sz w:val="16"/>
          <w:szCs w:val="16"/>
          <w:lang w:val="en-GB"/>
        </w:rPr>
      </w:pPr>
    </w:p>
    <w:p w14:paraId="22CFF35B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III. Johnson’s Age</w:t>
      </w:r>
    </w:p>
    <w:p w14:paraId="1EB7B9EF" w14:textId="77777777" w:rsidR="00A24F51" w:rsidRPr="000F3186" w:rsidRDefault="00A24F51" w:rsidP="00A24F51">
      <w:pPr>
        <w:ind w:left="48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Gray: </w:t>
      </w:r>
      <w:r w:rsidRPr="000F3186">
        <w:rPr>
          <w:i/>
          <w:color w:val="000000"/>
          <w:sz w:val="22"/>
          <w:szCs w:val="22"/>
          <w:lang w:val="en-GB"/>
        </w:rPr>
        <w:t xml:space="preserve">Elegy Written in a Country </w:t>
      </w:r>
      <w:proofErr w:type="gramStart"/>
      <w:r w:rsidRPr="000F3186">
        <w:rPr>
          <w:i/>
          <w:color w:val="000000"/>
          <w:sz w:val="22"/>
          <w:szCs w:val="22"/>
          <w:lang w:val="en-GB"/>
        </w:rPr>
        <w:t>Church-yard</w:t>
      </w:r>
      <w:proofErr w:type="gramEnd"/>
    </w:p>
    <w:p w14:paraId="0964D16E" w14:textId="77777777" w:rsidR="00A24F51" w:rsidRPr="000F3186" w:rsidRDefault="00A24F51" w:rsidP="00A24F51">
      <w:pPr>
        <w:ind w:left="24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and one poem by each of the following poets:</w:t>
      </w:r>
    </w:p>
    <w:p w14:paraId="7BC32700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Collins: </w:t>
      </w:r>
      <w:r w:rsidRPr="000F3186">
        <w:rPr>
          <w:i/>
          <w:iCs/>
          <w:color w:val="000000"/>
          <w:sz w:val="22"/>
          <w:szCs w:val="22"/>
          <w:lang w:val="en-GB"/>
        </w:rPr>
        <w:t>Ode on the Poetical Character; Ode to Evening</w:t>
      </w:r>
    </w:p>
    <w:p w14:paraId="08BC1421" w14:textId="77777777" w:rsidR="00A24F51" w:rsidRPr="000F3186" w:rsidRDefault="00A24F51" w:rsidP="00A24F51">
      <w:pPr>
        <w:ind w:left="48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Cowper: </w:t>
      </w:r>
      <w:r w:rsidRPr="000F3186">
        <w:rPr>
          <w:i/>
          <w:iCs/>
          <w:color w:val="000000"/>
          <w:sz w:val="22"/>
          <w:szCs w:val="22"/>
          <w:lang w:val="en-GB"/>
        </w:rPr>
        <w:t>The Castaway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To Mary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The Poplar Field</w:t>
      </w:r>
    </w:p>
    <w:p w14:paraId="325CE379" w14:textId="77777777" w:rsidR="00A24F51" w:rsidRPr="000F3186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Burns: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To a Mouse, Holy Willie’s Prayer</w:t>
      </w:r>
    </w:p>
    <w:p w14:paraId="308F5640" w14:textId="77777777" w:rsidR="00A24F51" w:rsidRPr="000F3186" w:rsidRDefault="00A24F51" w:rsidP="00A24F51">
      <w:pPr>
        <w:ind w:left="480"/>
        <w:rPr>
          <w:color w:val="000000"/>
          <w:sz w:val="16"/>
          <w:szCs w:val="16"/>
          <w:lang w:val="en-GB"/>
        </w:rPr>
      </w:pPr>
    </w:p>
    <w:p w14:paraId="05EC9F0F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IV. Romanticism (the poems in </w:t>
      </w:r>
      <w:r w:rsidRPr="000F3186">
        <w:rPr>
          <w:b/>
          <w:color w:val="000000"/>
          <w:sz w:val="22"/>
          <w:szCs w:val="22"/>
          <w:lang w:val="en-GB"/>
        </w:rPr>
        <w:t>bold type</w:t>
      </w:r>
      <w:r w:rsidRPr="000F3186">
        <w:rPr>
          <w:color w:val="000000"/>
          <w:sz w:val="22"/>
          <w:szCs w:val="22"/>
          <w:lang w:val="en-GB"/>
        </w:rPr>
        <w:t xml:space="preserve"> and min. 4 other poems, by 4 different authors).</w:t>
      </w:r>
    </w:p>
    <w:p w14:paraId="619EB2B4" w14:textId="51AAB204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Blake: </w:t>
      </w:r>
      <w:r w:rsidRPr="000F3186">
        <w:rPr>
          <w:i/>
          <w:color w:val="000000"/>
          <w:sz w:val="22"/>
          <w:szCs w:val="22"/>
          <w:lang w:val="en-GB"/>
        </w:rPr>
        <w:t>from Songs of Innocence</w:t>
      </w:r>
      <w:r w:rsidRPr="000F3186">
        <w:rPr>
          <w:color w:val="000000"/>
          <w:sz w:val="22"/>
          <w:szCs w:val="22"/>
          <w:lang w:val="en-GB"/>
        </w:rPr>
        <w:t xml:space="preserve">: </w:t>
      </w:r>
      <w:r w:rsidRPr="001758DF">
        <w:rPr>
          <w:b/>
          <w:i/>
          <w:iCs/>
          <w:color w:val="000000"/>
          <w:sz w:val="22"/>
          <w:szCs w:val="22"/>
          <w:lang w:val="en-GB"/>
        </w:rPr>
        <w:t>Introduction</w:t>
      </w:r>
      <w:r w:rsidR="001758DF" w:rsidRPr="001758DF">
        <w:rPr>
          <w:color w:val="000000"/>
          <w:sz w:val="22"/>
          <w:szCs w:val="22"/>
          <w:lang w:val="en-GB"/>
        </w:rPr>
        <w:t>,</w:t>
      </w:r>
      <w:r w:rsidRPr="001758DF">
        <w:rPr>
          <w:color w:val="000000"/>
          <w:sz w:val="22"/>
          <w:szCs w:val="22"/>
          <w:lang w:val="en-GB"/>
        </w:rPr>
        <w:t xml:space="preserve"> </w:t>
      </w:r>
      <w:r w:rsidRPr="001758DF">
        <w:rPr>
          <w:i/>
          <w:iCs/>
          <w:color w:val="000000"/>
          <w:sz w:val="22"/>
          <w:szCs w:val="22"/>
          <w:lang w:val="en-GB"/>
        </w:rPr>
        <w:t>The Divine Image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 w:rsidRPr="001758DF">
        <w:rPr>
          <w:i/>
          <w:iCs/>
          <w:color w:val="000000"/>
          <w:sz w:val="22"/>
          <w:szCs w:val="22"/>
          <w:lang w:val="en-GB"/>
        </w:rPr>
        <w:t>Infant Joy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 w:rsidRPr="001758DF">
        <w:rPr>
          <w:b/>
          <w:i/>
          <w:iCs/>
          <w:color w:val="000000"/>
          <w:sz w:val="22"/>
          <w:szCs w:val="22"/>
          <w:lang w:val="en-GB"/>
        </w:rPr>
        <w:t>The Lamb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 w:rsidRPr="001758DF">
        <w:rPr>
          <w:b/>
          <w:i/>
          <w:iCs/>
          <w:color w:val="000000"/>
          <w:sz w:val="22"/>
          <w:szCs w:val="22"/>
          <w:lang w:val="en-GB"/>
        </w:rPr>
        <w:t>The Chimney Sweeper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 w:rsidRPr="000F3186">
        <w:rPr>
          <w:i/>
          <w:color w:val="000000"/>
          <w:sz w:val="22"/>
          <w:szCs w:val="22"/>
          <w:lang w:val="en-GB"/>
        </w:rPr>
        <w:t>from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</w:t>
      </w:r>
      <w:r w:rsidR="001758DF">
        <w:rPr>
          <w:i/>
          <w:iCs/>
          <w:color w:val="000000"/>
          <w:sz w:val="22"/>
          <w:szCs w:val="22"/>
          <w:lang w:val="en-GB"/>
        </w:rPr>
        <w:t xml:space="preserve">Songs of </w:t>
      </w:r>
      <w:r w:rsidRPr="000F3186">
        <w:rPr>
          <w:i/>
          <w:iCs/>
          <w:color w:val="000000"/>
          <w:sz w:val="22"/>
          <w:szCs w:val="22"/>
          <w:lang w:val="en-GB"/>
        </w:rPr>
        <w:t>Experience</w:t>
      </w:r>
      <w:r w:rsidRPr="000F3186">
        <w:rPr>
          <w:iCs/>
          <w:color w:val="000000"/>
          <w:sz w:val="22"/>
          <w:szCs w:val="22"/>
          <w:lang w:val="en-GB"/>
        </w:rPr>
        <w:t xml:space="preserve">: </w:t>
      </w:r>
      <w:r w:rsidRPr="001758DF">
        <w:rPr>
          <w:b/>
          <w:i/>
          <w:color w:val="000000"/>
          <w:sz w:val="22"/>
          <w:szCs w:val="22"/>
          <w:lang w:val="en-GB"/>
        </w:rPr>
        <w:t>Introduction</w:t>
      </w:r>
      <w:r w:rsidRPr="000F3186">
        <w:rPr>
          <w:b/>
          <w:iCs/>
          <w:color w:val="000000"/>
          <w:sz w:val="22"/>
          <w:szCs w:val="22"/>
          <w:lang w:val="en-GB"/>
        </w:rPr>
        <w:t xml:space="preserve">, </w:t>
      </w:r>
      <w:r w:rsidRPr="001758DF">
        <w:rPr>
          <w:b/>
          <w:i/>
          <w:color w:val="000000"/>
          <w:sz w:val="22"/>
          <w:szCs w:val="22"/>
          <w:lang w:val="en-GB"/>
        </w:rPr>
        <w:t>Earth’s Answer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1758DF">
        <w:rPr>
          <w:i/>
          <w:color w:val="000000"/>
          <w:sz w:val="22"/>
          <w:szCs w:val="22"/>
          <w:lang w:val="en-GB"/>
        </w:rPr>
        <w:t>The Human Abstract</w:t>
      </w:r>
      <w:r w:rsidRPr="000F3186">
        <w:rPr>
          <w:iCs/>
          <w:color w:val="000000"/>
          <w:sz w:val="22"/>
          <w:szCs w:val="22"/>
          <w:lang w:val="en-GB"/>
        </w:rPr>
        <w:t>,</w:t>
      </w:r>
      <w:r w:rsidRPr="000F3186">
        <w:rPr>
          <w:color w:val="000000"/>
          <w:sz w:val="22"/>
          <w:szCs w:val="22"/>
          <w:lang w:val="en-GB"/>
        </w:rPr>
        <w:t xml:space="preserve"> </w:t>
      </w:r>
      <w:r w:rsidRPr="001758DF">
        <w:rPr>
          <w:i/>
          <w:iCs/>
          <w:color w:val="000000"/>
          <w:sz w:val="22"/>
          <w:szCs w:val="22"/>
          <w:lang w:val="en-GB"/>
        </w:rPr>
        <w:t>The Tyger</w:t>
      </w:r>
      <w:r w:rsidR="001758DF">
        <w:rPr>
          <w:color w:val="000000"/>
          <w:sz w:val="22"/>
          <w:szCs w:val="22"/>
          <w:lang w:val="en-GB"/>
        </w:rPr>
        <w:t>,</w:t>
      </w:r>
      <w:r w:rsidRPr="000F3186">
        <w:rPr>
          <w:color w:val="000000"/>
          <w:sz w:val="22"/>
          <w:szCs w:val="22"/>
          <w:lang w:val="en-GB"/>
        </w:rPr>
        <w:t xml:space="preserve"> </w:t>
      </w:r>
      <w:r w:rsidRPr="001758DF">
        <w:rPr>
          <w:i/>
          <w:iCs/>
          <w:color w:val="000000"/>
          <w:sz w:val="22"/>
          <w:szCs w:val="22"/>
          <w:lang w:val="en-GB"/>
        </w:rPr>
        <w:t>London</w:t>
      </w:r>
    </w:p>
    <w:p w14:paraId="203A7C55" w14:textId="0DAAE4EC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Wordsworth: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Lines Composed a Few Miles above Tintern Abbey</w:t>
      </w:r>
      <w:r w:rsidR="001758DF">
        <w:rPr>
          <w:b/>
          <w:color w:val="000000"/>
          <w:sz w:val="22"/>
          <w:szCs w:val="22"/>
          <w:lang w:val="en-GB"/>
        </w:rPr>
        <w:t>,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 xml:space="preserve"> </w:t>
      </w:r>
      <w:r w:rsidRPr="001758DF">
        <w:rPr>
          <w:b/>
          <w:color w:val="000000"/>
          <w:sz w:val="22"/>
          <w:szCs w:val="22"/>
          <w:lang w:val="en-GB"/>
        </w:rPr>
        <w:t>or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 xml:space="preserve"> Ode: Intimations of Immortality</w:t>
      </w:r>
      <w:r w:rsidRPr="001758DF">
        <w:rPr>
          <w:color w:val="000000"/>
          <w:sz w:val="22"/>
          <w:szCs w:val="22"/>
          <w:lang w:val="en-GB"/>
        </w:rPr>
        <w:t>;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The Solitary Reaper</w:t>
      </w:r>
      <w:r w:rsidRPr="001758DF">
        <w:rPr>
          <w:color w:val="000000"/>
          <w:sz w:val="22"/>
          <w:szCs w:val="22"/>
          <w:lang w:val="en-GB"/>
        </w:rPr>
        <w:t>,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</w:t>
      </w:r>
      <w:proofErr w:type="gramStart"/>
      <w:r w:rsidRPr="000F3186">
        <w:rPr>
          <w:i/>
          <w:iCs/>
          <w:color w:val="000000"/>
          <w:sz w:val="22"/>
          <w:szCs w:val="22"/>
          <w:lang w:val="en-GB"/>
        </w:rPr>
        <w:t>We</w:t>
      </w:r>
      <w:proofErr w:type="gramEnd"/>
      <w:r w:rsidRPr="000F3186">
        <w:rPr>
          <w:i/>
          <w:iCs/>
          <w:color w:val="000000"/>
          <w:sz w:val="22"/>
          <w:szCs w:val="22"/>
          <w:lang w:val="en-GB"/>
        </w:rPr>
        <w:t xml:space="preserve"> are Seven</w:t>
      </w:r>
      <w:r w:rsidRPr="001758DF">
        <w:rPr>
          <w:color w:val="000000"/>
          <w:sz w:val="22"/>
          <w:szCs w:val="22"/>
          <w:lang w:val="en-GB"/>
        </w:rPr>
        <w:t>,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I Wandered Lonely</w:t>
      </w:r>
    </w:p>
    <w:p w14:paraId="7EC093A7" w14:textId="3CFEF16C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Coleridge: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The Rime of the Ancient Mariner</w:t>
      </w:r>
      <w:r w:rsidR="001758DF" w:rsidRPr="001758DF">
        <w:rPr>
          <w:bCs/>
          <w:color w:val="000000"/>
          <w:sz w:val="22"/>
          <w:szCs w:val="22"/>
          <w:lang w:val="en-GB"/>
        </w:rPr>
        <w:t>,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F3186">
        <w:rPr>
          <w:i/>
          <w:iCs/>
          <w:color w:val="000000"/>
          <w:sz w:val="22"/>
          <w:szCs w:val="22"/>
          <w:lang w:val="en-GB"/>
        </w:rPr>
        <w:t>Kubla</w:t>
      </w:r>
      <w:proofErr w:type="spellEnd"/>
      <w:r w:rsidRPr="000F3186">
        <w:rPr>
          <w:i/>
          <w:iCs/>
          <w:color w:val="000000"/>
          <w:sz w:val="22"/>
          <w:szCs w:val="22"/>
          <w:lang w:val="en-GB"/>
        </w:rPr>
        <w:t xml:space="preserve"> Khan</w:t>
      </w:r>
      <w:r w:rsidR="001758DF">
        <w:rPr>
          <w:color w:val="000000"/>
          <w:sz w:val="22"/>
          <w:szCs w:val="22"/>
          <w:lang w:val="en-GB"/>
        </w:rPr>
        <w:t>,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Frost at Midnight</w:t>
      </w:r>
    </w:p>
    <w:p w14:paraId="3CED7883" w14:textId="11168D41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Keats: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Ode to a Nightingale</w:t>
      </w:r>
      <w:r w:rsidR="001758DF">
        <w:rPr>
          <w:bCs/>
          <w:color w:val="000000"/>
          <w:sz w:val="22"/>
          <w:szCs w:val="22"/>
          <w:lang w:val="en-GB"/>
        </w:rPr>
        <w:t>,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 xml:space="preserve"> </w:t>
      </w:r>
      <w:r w:rsidRPr="001758DF">
        <w:rPr>
          <w:b/>
          <w:color w:val="000000"/>
          <w:sz w:val="22"/>
          <w:szCs w:val="22"/>
          <w:lang w:val="en-GB"/>
        </w:rPr>
        <w:t>or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 xml:space="preserve"> Ode on a Grecian Urn</w:t>
      </w:r>
      <w:r w:rsidR="001758DF">
        <w:rPr>
          <w:color w:val="000000"/>
          <w:sz w:val="22"/>
          <w:szCs w:val="22"/>
          <w:lang w:val="en-GB"/>
        </w:rPr>
        <w:t>,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La Belle Dame Sans Mercy</w:t>
      </w:r>
    </w:p>
    <w:p w14:paraId="7D350364" w14:textId="77777777" w:rsidR="00A24F51" w:rsidRPr="000F3186" w:rsidRDefault="00A24F51" w:rsidP="00A24F51">
      <w:pPr>
        <w:ind w:left="840" w:hanging="36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Shelley: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Ozymandias;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Ode to the West Wind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The Cloud</w:t>
      </w:r>
    </w:p>
    <w:p w14:paraId="75D0104E" w14:textId="77777777" w:rsidR="00A24F51" w:rsidRPr="000F3186" w:rsidRDefault="00A24F51" w:rsidP="00A24F51">
      <w:pPr>
        <w:ind w:left="840" w:hanging="36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Byron: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Don Juan, Canto I. </w:t>
      </w:r>
    </w:p>
    <w:p w14:paraId="4A0E7FA4" w14:textId="77777777" w:rsidR="00A24F51" w:rsidRPr="000F3186" w:rsidRDefault="00A24F51" w:rsidP="00A24F51">
      <w:pPr>
        <w:ind w:left="840" w:hanging="360"/>
        <w:rPr>
          <w:color w:val="000000"/>
          <w:sz w:val="16"/>
          <w:szCs w:val="16"/>
          <w:lang w:val="en-GB"/>
        </w:rPr>
      </w:pPr>
    </w:p>
    <w:p w14:paraId="2943816F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V. The Victorian Age (5 poems, by min. 3 authors)</w:t>
      </w:r>
    </w:p>
    <w:p w14:paraId="1DC94469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Tennyson: </w:t>
      </w:r>
      <w:r w:rsidR="0085154A">
        <w:rPr>
          <w:i/>
          <w:iCs/>
          <w:color w:val="000000"/>
          <w:sz w:val="22"/>
          <w:szCs w:val="22"/>
          <w:lang w:val="en-GB"/>
        </w:rPr>
        <w:t>The Lady of Shalott; The Lotu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s-Eaters; </w:t>
      </w:r>
    </w:p>
    <w:p w14:paraId="4D5235C1" w14:textId="26A743E0" w:rsidR="00A24F51" w:rsidRPr="00A24F51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R</w:t>
      </w:r>
      <w:r w:rsidR="001758DF">
        <w:rPr>
          <w:color w:val="000000"/>
          <w:sz w:val="22"/>
          <w:szCs w:val="22"/>
          <w:lang w:val="en-GB"/>
        </w:rPr>
        <w:t xml:space="preserve">obert </w:t>
      </w:r>
      <w:r w:rsidRPr="000F3186">
        <w:rPr>
          <w:color w:val="000000"/>
          <w:sz w:val="22"/>
          <w:szCs w:val="22"/>
          <w:lang w:val="en-GB"/>
        </w:rPr>
        <w:t xml:space="preserve">Browning: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My Last Duchess; </w:t>
      </w:r>
      <w:r w:rsidR="00C2545E" w:rsidRPr="000F3186">
        <w:rPr>
          <w:i/>
          <w:iCs/>
          <w:color w:val="000000"/>
          <w:sz w:val="22"/>
          <w:szCs w:val="22"/>
          <w:lang w:val="en-GB"/>
        </w:rPr>
        <w:t>Soliloquy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of the Spanish Cloister;</w:t>
      </w:r>
    </w:p>
    <w:p w14:paraId="65E4FD22" w14:textId="216D77D2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E</w:t>
      </w:r>
      <w:r w:rsidR="001758DF">
        <w:rPr>
          <w:color w:val="000000"/>
          <w:sz w:val="22"/>
          <w:szCs w:val="22"/>
          <w:lang w:val="en-GB"/>
        </w:rPr>
        <w:t xml:space="preserve">lizabeth </w:t>
      </w:r>
      <w:r w:rsidRPr="000F3186">
        <w:rPr>
          <w:color w:val="000000"/>
          <w:sz w:val="22"/>
          <w:szCs w:val="22"/>
          <w:lang w:val="en-GB"/>
        </w:rPr>
        <w:t>B</w:t>
      </w:r>
      <w:r w:rsidR="001758DF">
        <w:rPr>
          <w:color w:val="000000"/>
          <w:sz w:val="22"/>
          <w:szCs w:val="22"/>
          <w:lang w:val="en-GB"/>
        </w:rPr>
        <w:t xml:space="preserve">arrett </w:t>
      </w:r>
      <w:r w:rsidRPr="000F3186">
        <w:rPr>
          <w:color w:val="000000"/>
          <w:sz w:val="22"/>
          <w:szCs w:val="22"/>
          <w:lang w:val="en-GB"/>
        </w:rPr>
        <w:t xml:space="preserve">Browning: </w:t>
      </w:r>
      <w:r>
        <w:rPr>
          <w:color w:val="000000"/>
          <w:sz w:val="22"/>
          <w:szCs w:val="22"/>
          <w:lang w:val="en-GB"/>
        </w:rPr>
        <w:t>1 sonnet</w:t>
      </w:r>
      <w:r w:rsidRPr="000F3186">
        <w:rPr>
          <w:color w:val="000000"/>
          <w:sz w:val="22"/>
          <w:szCs w:val="22"/>
          <w:lang w:val="en-GB"/>
        </w:rPr>
        <w:t xml:space="preserve"> from the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Sonnets from the </w:t>
      </w:r>
      <w:proofErr w:type="gramStart"/>
      <w:r w:rsidRPr="000F3186">
        <w:rPr>
          <w:i/>
          <w:iCs/>
          <w:color w:val="000000"/>
          <w:sz w:val="22"/>
          <w:szCs w:val="22"/>
          <w:lang w:val="en-GB"/>
        </w:rPr>
        <w:t>Portuguese;</w:t>
      </w:r>
      <w:proofErr w:type="gramEnd"/>
    </w:p>
    <w:p w14:paraId="1CD00142" w14:textId="1176B736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D</w:t>
      </w:r>
      <w:r w:rsidR="001758DF">
        <w:rPr>
          <w:color w:val="000000"/>
          <w:sz w:val="22"/>
          <w:szCs w:val="22"/>
          <w:lang w:val="en-GB"/>
        </w:rPr>
        <w:t xml:space="preserve">ante </w:t>
      </w:r>
      <w:r w:rsidRPr="000F3186">
        <w:rPr>
          <w:color w:val="000000"/>
          <w:sz w:val="22"/>
          <w:szCs w:val="22"/>
          <w:lang w:val="en-GB"/>
        </w:rPr>
        <w:t>G</w:t>
      </w:r>
      <w:r w:rsidR="001758DF">
        <w:rPr>
          <w:color w:val="000000"/>
          <w:sz w:val="22"/>
          <w:szCs w:val="22"/>
          <w:lang w:val="en-GB"/>
        </w:rPr>
        <w:t xml:space="preserve">abriel </w:t>
      </w:r>
      <w:r w:rsidRPr="000F3186">
        <w:rPr>
          <w:color w:val="000000"/>
          <w:sz w:val="22"/>
          <w:szCs w:val="22"/>
          <w:lang w:val="en-GB"/>
        </w:rPr>
        <w:t xml:space="preserve">Rossetti: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The Blessed </w:t>
      </w:r>
      <w:proofErr w:type="spellStart"/>
      <w:proofErr w:type="gramStart"/>
      <w:r w:rsidRPr="000F3186">
        <w:rPr>
          <w:i/>
          <w:iCs/>
          <w:color w:val="000000"/>
          <w:sz w:val="22"/>
          <w:szCs w:val="22"/>
          <w:lang w:val="en-GB"/>
        </w:rPr>
        <w:t>Damozel</w:t>
      </w:r>
      <w:proofErr w:type="spellEnd"/>
      <w:r w:rsidRPr="000F3186">
        <w:rPr>
          <w:i/>
          <w:iCs/>
          <w:color w:val="000000"/>
          <w:sz w:val="22"/>
          <w:szCs w:val="22"/>
          <w:lang w:val="en-GB"/>
        </w:rPr>
        <w:t>;</w:t>
      </w:r>
      <w:proofErr w:type="gramEnd"/>
    </w:p>
    <w:p w14:paraId="72CCF6C6" w14:textId="722AD343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Ch</w:t>
      </w:r>
      <w:r w:rsidR="001758DF">
        <w:rPr>
          <w:color w:val="000000"/>
          <w:sz w:val="22"/>
          <w:szCs w:val="22"/>
          <w:lang w:val="en-GB"/>
        </w:rPr>
        <w:t>ristina</w:t>
      </w:r>
      <w:r w:rsidRPr="000F3186">
        <w:rPr>
          <w:color w:val="000000"/>
          <w:sz w:val="22"/>
          <w:szCs w:val="22"/>
          <w:lang w:val="en-GB"/>
        </w:rPr>
        <w:t xml:space="preserve"> Rossetti: </w:t>
      </w:r>
      <w:r w:rsidRPr="001758DF">
        <w:rPr>
          <w:i/>
          <w:iCs/>
          <w:color w:val="000000"/>
          <w:sz w:val="22"/>
          <w:szCs w:val="22"/>
          <w:lang w:val="en-GB"/>
        </w:rPr>
        <w:t>Song: When I am dead...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 w:rsidRPr="000F3186">
        <w:rPr>
          <w:i/>
          <w:iCs/>
          <w:color w:val="000000"/>
          <w:sz w:val="22"/>
          <w:szCs w:val="22"/>
          <w:lang w:val="en-GB"/>
        </w:rPr>
        <w:t>In an Artist's Studio.</w:t>
      </w:r>
    </w:p>
    <w:p w14:paraId="3C23F3CE" w14:textId="77777777" w:rsidR="003C6685" w:rsidRDefault="003C6685"/>
    <w:sectPr w:rsidR="003C6685" w:rsidSect="00AF6580">
      <w:footerReference w:type="default" r:id="rId6"/>
      <w:pgSz w:w="11906" w:h="16838"/>
      <w:pgMar w:top="1417" w:right="134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AE3B" w14:textId="77777777" w:rsidR="00A25500" w:rsidRDefault="00A25500">
      <w:r>
        <w:separator/>
      </w:r>
    </w:p>
  </w:endnote>
  <w:endnote w:type="continuationSeparator" w:id="0">
    <w:p w14:paraId="39BF6070" w14:textId="77777777" w:rsidR="00A25500" w:rsidRDefault="00A2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5767" w14:textId="77777777" w:rsidR="00BA51CF" w:rsidRPr="00BA51CF" w:rsidRDefault="00A24F51">
    <w:pPr>
      <w:pStyle w:val="llb"/>
      <w:rPr>
        <w:sz w:val="20"/>
        <w:szCs w:val="20"/>
        <w:lang w:val="en-US"/>
      </w:rPr>
    </w:pPr>
    <w:r w:rsidRPr="00BA51CF">
      <w:rPr>
        <w:lang w:val="en-US"/>
      </w:rPr>
      <w:t>*</w:t>
    </w:r>
    <w:r>
      <w:rPr>
        <w:sz w:val="20"/>
        <w:szCs w:val="20"/>
        <w:lang w:val="en-US"/>
      </w:rPr>
      <w:t xml:space="preserve"> As given in the </w:t>
    </w:r>
    <w:r w:rsidRPr="00BA51CF">
      <w:rPr>
        <w:i/>
        <w:sz w:val="20"/>
        <w:szCs w:val="20"/>
        <w:lang w:val="en-US"/>
      </w:rPr>
      <w:t>Norton Anthology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3299" w14:textId="77777777" w:rsidR="00A25500" w:rsidRDefault="00A25500">
      <w:r>
        <w:separator/>
      </w:r>
    </w:p>
  </w:footnote>
  <w:footnote w:type="continuationSeparator" w:id="0">
    <w:p w14:paraId="45F13AF8" w14:textId="77777777" w:rsidR="00A25500" w:rsidRDefault="00A2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F51"/>
    <w:rsid w:val="001758DF"/>
    <w:rsid w:val="003C6685"/>
    <w:rsid w:val="007557DD"/>
    <w:rsid w:val="0085154A"/>
    <w:rsid w:val="008B4D9F"/>
    <w:rsid w:val="008E5184"/>
    <w:rsid w:val="00A24F51"/>
    <w:rsid w:val="00A25500"/>
    <w:rsid w:val="00C2545E"/>
    <w:rsid w:val="00C90774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7DEE2"/>
  <w14:defaultImageDpi w14:val="300"/>
  <w15:docId w15:val="{92383CD3-14F2-C74C-BC6F-70A34DC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4F5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24F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4F51"/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2161</Characters>
  <Application>Microsoft Office Word</Application>
  <DocSecurity>0</DocSecurity>
  <Lines>18</Lines>
  <Paragraphs>4</Paragraphs>
  <ScaleCrop>false</ScaleCrop>
  <Company>Pazmany Peter Catholic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Barcsak</dc:creator>
  <cp:keywords/>
  <dc:description/>
  <cp:lastModifiedBy>János Barcsák</cp:lastModifiedBy>
  <cp:revision>2</cp:revision>
  <dcterms:created xsi:type="dcterms:W3CDTF">2022-02-17T15:33:00Z</dcterms:created>
  <dcterms:modified xsi:type="dcterms:W3CDTF">2022-02-17T15:33:00Z</dcterms:modified>
</cp:coreProperties>
</file>