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10" w:rsidRDefault="0043679D" w:rsidP="0029368A">
      <w:pPr>
        <w:spacing w:after="0" w:line="240" w:lineRule="auto"/>
        <w:jc w:val="right"/>
        <w:rPr>
          <w:rFonts w:ascii="Times New Roman" w:hAnsi="Times New Roman"/>
          <w:sz w:val="24"/>
          <w:szCs w:val="24"/>
          <w:lang w:val="en-GB"/>
        </w:rPr>
      </w:pPr>
      <w:r>
        <w:rPr>
          <w:rFonts w:ascii="Times New Roman" w:hAnsi="Times New Roman"/>
          <w:sz w:val="24"/>
          <w:szCs w:val="24"/>
          <w:lang w:val="en-GB"/>
        </w:rPr>
        <w:t>Sop 108</w:t>
      </w:r>
      <w:r w:rsidR="00923910">
        <w:rPr>
          <w:rFonts w:ascii="Times New Roman" w:hAnsi="Times New Roman"/>
          <w:sz w:val="24"/>
          <w:szCs w:val="24"/>
          <w:lang w:val="en-GB"/>
        </w:rPr>
        <w:t xml:space="preserve">, </w:t>
      </w:r>
      <w:r w:rsidR="00923910" w:rsidRPr="00F24585">
        <w:rPr>
          <w:rFonts w:ascii="Times New Roman" w:hAnsi="Times New Roman"/>
          <w:sz w:val="24"/>
          <w:szCs w:val="24"/>
          <w:lang w:val="en-GB"/>
        </w:rPr>
        <w:t>PPCU</w:t>
      </w:r>
      <w:r>
        <w:rPr>
          <w:rFonts w:ascii="Times New Roman" w:hAnsi="Times New Roman"/>
          <w:sz w:val="24"/>
          <w:szCs w:val="24"/>
          <w:lang w:val="en-GB"/>
        </w:rPr>
        <w:t xml:space="preserve">, </w:t>
      </w:r>
      <w:proofErr w:type="gramStart"/>
      <w:r>
        <w:rPr>
          <w:rFonts w:ascii="Times New Roman" w:hAnsi="Times New Roman"/>
          <w:sz w:val="24"/>
          <w:szCs w:val="24"/>
          <w:lang w:val="en-GB"/>
        </w:rPr>
        <w:t>Autumn</w:t>
      </w:r>
      <w:proofErr w:type="gramEnd"/>
      <w:r>
        <w:rPr>
          <w:rFonts w:ascii="Times New Roman" w:hAnsi="Times New Roman"/>
          <w:sz w:val="24"/>
          <w:szCs w:val="24"/>
          <w:lang w:val="en-GB"/>
        </w:rPr>
        <w:t xml:space="preserve"> 2019</w:t>
      </w:r>
    </w:p>
    <w:p w:rsidR="00AB5147" w:rsidRDefault="00AB5147" w:rsidP="0029368A">
      <w:pPr>
        <w:spacing w:after="0" w:line="240" w:lineRule="auto"/>
        <w:jc w:val="right"/>
        <w:rPr>
          <w:rFonts w:ascii="Times New Roman" w:hAnsi="Times New Roman"/>
          <w:sz w:val="24"/>
          <w:szCs w:val="24"/>
          <w:lang w:val="en-GB"/>
        </w:rPr>
      </w:pPr>
    </w:p>
    <w:p w:rsidR="00F24585" w:rsidRPr="00923910" w:rsidRDefault="00923910" w:rsidP="0029368A">
      <w:pPr>
        <w:spacing w:after="0" w:line="240" w:lineRule="auto"/>
        <w:jc w:val="center"/>
        <w:rPr>
          <w:rFonts w:ascii="Times New Roman" w:hAnsi="Times New Roman"/>
          <w:b/>
          <w:sz w:val="24"/>
          <w:szCs w:val="24"/>
          <w:lang w:val="en-GB"/>
        </w:rPr>
      </w:pPr>
      <w:r w:rsidRPr="00923910">
        <w:rPr>
          <w:rFonts w:ascii="Times New Roman" w:hAnsi="Times New Roman"/>
          <w:b/>
          <w:sz w:val="24"/>
          <w:szCs w:val="24"/>
          <w:lang w:val="en-GB"/>
        </w:rPr>
        <w:t>Introduction to Postcolonial Writing</w:t>
      </w:r>
    </w:p>
    <w:p w:rsidR="00923910" w:rsidRDefault="00923910" w:rsidP="0029368A">
      <w:pPr>
        <w:spacing w:after="0" w:line="240" w:lineRule="auto"/>
        <w:jc w:val="center"/>
        <w:rPr>
          <w:rFonts w:ascii="Times New Roman" w:hAnsi="Times New Roman"/>
          <w:sz w:val="24"/>
          <w:szCs w:val="24"/>
          <w:lang w:val="en-GB"/>
        </w:rPr>
      </w:pPr>
      <w:r>
        <w:rPr>
          <w:rFonts w:ascii="Times New Roman" w:hAnsi="Times New Roman"/>
          <w:sz w:val="24"/>
          <w:szCs w:val="24"/>
          <w:lang w:val="en-GB"/>
        </w:rPr>
        <w:t>BBLAN23100</w:t>
      </w:r>
    </w:p>
    <w:p w:rsidR="00923910" w:rsidRDefault="00923910" w:rsidP="0029368A">
      <w:pPr>
        <w:spacing w:after="0" w:line="240" w:lineRule="auto"/>
        <w:rPr>
          <w:rFonts w:ascii="Times New Roman" w:hAnsi="Times New Roman"/>
          <w:sz w:val="24"/>
          <w:szCs w:val="24"/>
          <w:lang w:val="en-GB"/>
        </w:rPr>
      </w:pPr>
    </w:p>
    <w:p w:rsidR="00F24585" w:rsidRPr="00F24585" w:rsidRDefault="00F24585" w:rsidP="0029368A">
      <w:pPr>
        <w:spacing w:after="0" w:line="240" w:lineRule="auto"/>
        <w:rPr>
          <w:rFonts w:ascii="Times New Roman" w:hAnsi="Times New Roman"/>
          <w:sz w:val="24"/>
          <w:szCs w:val="24"/>
          <w:lang w:val="en-GB"/>
        </w:rPr>
      </w:pPr>
      <w:r w:rsidRPr="00F24585">
        <w:rPr>
          <w:rFonts w:ascii="Times New Roman" w:hAnsi="Times New Roman"/>
          <w:sz w:val="24"/>
          <w:szCs w:val="24"/>
          <w:lang w:val="en-GB"/>
        </w:rPr>
        <w:t xml:space="preserve">Instructor: Mária </w:t>
      </w:r>
      <w:proofErr w:type="spellStart"/>
      <w:r w:rsidRPr="00F24585">
        <w:rPr>
          <w:rFonts w:ascii="Times New Roman" w:hAnsi="Times New Roman"/>
          <w:sz w:val="24"/>
          <w:szCs w:val="24"/>
          <w:lang w:val="en-GB"/>
        </w:rPr>
        <w:t>Palla</w:t>
      </w:r>
      <w:proofErr w:type="spellEnd"/>
      <w:r w:rsidRPr="00F24585">
        <w:rPr>
          <w:rFonts w:ascii="Times New Roman" w:hAnsi="Times New Roman"/>
          <w:sz w:val="24"/>
          <w:szCs w:val="24"/>
          <w:lang w:val="en-GB"/>
        </w:rPr>
        <w:t xml:space="preserve"> (</w:t>
      </w:r>
      <w:hyperlink r:id="rId6" w:history="1">
        <w:r w:rsidRPr="00F24585">
          <w:rPr>
            <w:rStyle w:val="Hiperhivatkozs"/>
            <w:rFonts w:ascii="Times New Roman" w:hAnsi="Times New Roman"/>
            <w:sz w:val="24"/>
            <w:szCs w:val="24"/>
            <w:lang w:val="en-GB"/>
          </w:rPr>
          <w:t>mariabj.palla@gmail.com</w:t>
        </w:r>
      </w:hyperlink>
      <w:r w:rsidRPr="00F24585">
        <w:rPr>
          <w:rFonts w:ascii="Times New Roman" w:hAnsi="Times New Roman"/>
          <w:sz w:val="24"/>
          <w:szCs w:val="24"/>
          <w:lang w:val="en-GB"/>
        </w:rPr>
        <w:t>)</w:t>
      </w:r>
    </w:p>
    <w:p w:rsidR="00923910" w:rsidRDefault="00923910" w:rsidP="0029368A">
      <w:pPr>
        <w:tabs>
          <w:tab w:val="left" w:pos="-720"/>
        </w:tabs>
        <w:suppressAutoHyphens/>
        <w:spacing w:after="0" w:line="240" w:lineRule="auto"/>
        <w:jc w:val="both"/>
        <w:rPr>
          <w:rFonts w:ascii="Times New Roman" w:hAnsi="Times New Roman"/>
          <w:sz w:val="24"/>
          <w:szCs w:val="24"/>
          <w:lang w:val="en-GB"/>
        </w:rPr>
      </w:pPr>
    </w:p>
    <w:p w:rsidR="00F24585" w:rsidRDefault="00F24585" w:rsidP="0029368A">
      <w:pPr>
        <w:tabs>
          <w:tab w:val="left" w:pos="-720"/>
        </w:tabs>
        <w:suppressAutoHyphens/>
        <w:spacing w:after="0" w:line="240" w:lineRule="auto"/>
        <w:jc w:val="both"/>
        <w:rPr>
          <w:rFonts w:ascii="Times New Roman" w:hAnsi="Times New Roman"/>
          <w:sz w:val="24"/>
          <w:szCs w:val="24"/>
          <w:lang w:val="en-GB"/>
        </w:rPr>
      </w:pPr>
      <w:r w:rsidRPr="00F24585">
        <w:rPr>
          <w:rFonts w:ascii="Times New Roman" w:hAnsi="Times New Roman"/>
          <w:b/>
          <w:sz w:val="24"/>
          <w:szCs w:val="24"/>
          <w:lang w:val="en-GB"/>
        </w:rPr>
        <w:t xml:space="preserve">Course content: </w:t>
      </w:r>
      <w:r w:rsidR="00222BFF">
        <w:rPr>
          <w:rFonts w:ascii="Times New Roman" w:hAnsi="Times New Roman"/>
          <w:sz w:val="24"/>
          <w:szCs w:val="24"/>
          <w:lang w:val="en-GB"/>
        </w:rPr>
        <w:t>This lecture</w:t>
      </w:r>
      <w:r w:rsidRPr="00F24585">
        <w:rPr>
          <w:rFonts w:ascii="Times New Roman" w:hAnsi="Times New Roman"/>
          <w:sz w:val="24"/>
          <w:szCs w:val="24"/>
          <w:lang w:val="en-GB"/>
        </w:rPr>
        <w:t xml:space="preserve"> </w:t>
      </w:r>
      <w:r w:rsidR="00923910">
        <w:rPr>
          <w:rFonts w:ascii="Times New Roman" w:hAnsi="Times New Roman"/>
          <w:sz w:val="24"/>
          <w:szCs w:val="24"/>
          <w:lang w:val="en-GB"/>
        </w:rPr>
        <w:t xml:space="preserve">course aims to familiarize students with one particular trend in twentieth century English literature by introducing four major novels in the field to them. </w:t>
      </w:r>
      <w:r w:rsidR="00317731">
        <w:rPr>
          <w:rFonts w:ascii="Times New Roman" w:hAnsi="Times New Roman"/>
          <w:sz w:val="24"/>
          <w:szCs w:val="24"/>
          <w:lang w:val="en-GB"/>
        </w:rPr>
        <w:t>Changes in the approach to</w:t>
      </w:r>
      <w:r w:rsidR="0098074E">
        <w:rPr>
          <w:rFonts w:ascii="Times New Roman" w:hAnsi="Times New Roman"/>
          <w:sz w:val="24"/>
          <w:szCs w:val="24"/>
          <w:lang w:val="en-GB"/>
        </w:rPr>
        <w:t xml:space="preserve"> colonial times will be charted as the novels will be read closely, related historical and biographical details will be discussed and some key themes, concepts and terms of postcolonial criticism will be studied and applied to these works of fiction.</w:t>
      </w:r>
      <w:r w:rsidR="00AB5147">
        <w:rPr>
          <w:rFonts w:ascii="Times New Roman" w:hAnsi="Times New Roman"/>
          <w:sz w:val="24"/>
          <w:szCs w:val="24"/>
          <w:lang w:val="en-GB"/>
        </w:rPr>
        <w:t xml:space="preserve"> Since its emergence in the 1980s, </w:t>
      </w:r>
      <w:proofErr w:type="gramStart"/>
      <w:r w:rsidR="00AB5147">
        <w:rPr>
          <w:rFonts w:ascii="Times New Roman" w:hAnsi="Times New Roman"/>
          <w:sz w:val="24"/>
          <w:szCs w:val="24"/>
          <w:lang w:val="en-GB"/>
        </w:rPr>
        <w:t>postcolonial studies has</w:t>
      </w:r>
      <w:proofErr w:type="gramEnd"/>
      <w:r w:rsidR="00AB5147">
        <w:rPr>
          <w:rFonts w:ascii="Times New Roman" w:hAnsi="Times New Roman"/>
          <w:sz w:val="24"/>
          <w:szCs w:val="24"/>
          <w:lang w:val="en-GB"/>
        </w:rPr>
        <w:t xml:space="preserve"> focussed on questions that deal with a number </w:t>
      </w:r>
      <w:r w:rsidR="00317731">
        <w:rPr>
          <w:rFonts w:ascii="Times New Roman" w:hAnsi="Times New Roman"/>
          <w:sz w:val="24"/>
          <w:szCs w:val="24"/>
          <w:lang w:val="en-GB"/>
        </w:rPr>
        <w:t xml:space="preserve">of </w:t>
      </w:r>
      <w:r w:rsidR="00AB5147">
        <w:rPr>
          <w:rFonts w:ascii="Times New Roman" w:hAnsi="Times New Roman"/>
          <w:sz w:val="24"/>
          <w:szCs w:val="24"/>
          <w:lang w:val="en-GB"/>
        </w:rPr>
        <w:t>historical and cultural conflicts</w:t>
      </w:r>
      <w:r w:rsidR="00896044">
        <w:rPr>
          <w:rFonts w:ascii="Times New Roman" w:hAnsi="Times New Roman"/>
          <w:sz w:val="24"/>
          <w:szCs w:val="24"/>
          <w:lang w:val="en-GB"/>
        </w:rPr>
        <w:t xml:space="preserve"> that impact our present. While they spring from the </w:t>
      </w:r>
      <w:r w:rsidR="00AB5147">
        <w:rPr>
          <w:rFonts w:ascii="Times New Roman" w:hAnsi="Times New Roman"/>
          <w:sz w:val="24"/>
          <w:szCs w:val="24"/>
          <w:lang w:val="en-GB"/>
        </w:rPr>
        <w:t xml:space="preserve">colonialism </w:t>
      </w:r>
      <w:r w:rsidR="00896044">
        <w:rPr>
          <w:rFonts w:ascii="Times New Roman" w:hAnsi="Times New Roman"/>
          <w:sz w:val="24"/>
          <w:szCs w:val="24"/>
          <w:lang w:val="en-GB"/>
        </w:rPr>
        <w:t xml:space="preserve">of the previous centuries, they shed light on the </w:t>
      </w:r>
      <w:r w:rsidR="00AB5147">
        <w:rPr>
          <w:rFonts w:ascii="Times New Roman" w:hAnsi="Times New Roman"/>
          <w:sz w:val="24"/>
          <w:szCs w:val="24"/>
          <w:lang w:val="en-GB"/>
        </w:rPr>
        <w:t>globalization debates</w:t>
      </w:r>
      <w:r w:rsidR="00896044">
        <w:rPr>
          <w:rFonts w:ascii="Times New Roman" w:hAnsi="Times New Roman"/>
          <w:sz w:val="24"/>
          <w:szCs w:val="24"/>
          <w:lang w:val="en-GB"/>
        </w:rPr>
        <w:t xml:space="preserve"> of today.</w:t>
      </w:r>
    </w:p>
    <w:p w:rsidR="00AB5147" w:rsidRPr="00F24585" w:rsidRDefault="00AB5147" w:rsidP="0029368A">
      <w:pPr>
        <w:tabs>
          <w:tab w:val="left" w:pos="-720"/>
        </w:tabs>
        <w:suppressAutoHyphens/>
        <w:spacing w:after="0" w:line="240" w:lineRule="auto"/>
        <w:jc w:val="both"/>
        <w:rPr>
          <w:rFonts w:ascii="Times New Roman" w:hAnsi="Times New Roman"/>
          <w:sz w:val="24"/>
          <w:szCs w:val="24"/>
          <w:lang w:val="en-GB"/>
        </w:rPr>
      </w:pPr>
    </w:p>
    <w:p w:rsidR="00F24585" w:rsidRDefault="00F24585" w:rsidP="0029368A">
      <w:pPr>
        <w:spacing w:after="0" w:line="240" w:lineRule="auto"/>
        <w:rPr>
          <w:rFonts w:ascii="Times New Roman" w:hAnsi="Times New Roman"/>
          <w:b/>
          <w:sz w:val="24"/>
          <w:szCs w:val="24"/>
          <w:lang w:val="en-GB"/>
        </w:rPr>
      </w:pPr>
      <w:r w:rsidRPr="00F24585">
        <w:rPr>
          <w:rFonts w:ascii="Times New Roman" w:hAnsi="Times New Roman"/>
          <w:b/>
          <w:sz w:val="24"/>
          <w:szCs w:val="24"/>
          <w:lang w:val="en-GB"/>
        </w:rPr>
        <w:t>Schedule of classes:</w:t>
      </w:r>
    </w:p>
    <w:p w:rsidR="002D4DFE" w:rsidRDefault="0043679D" w:rsidP="0029368A">
      <w:pPr>
        <w:spacing w:after="0" w:line="240" w:lineRule="auto"/>
        <w:rPr>
          <w:rFonts w:ascii="Times New Roman" w:hAnsi="Times New Roman"/>
          <w:sz w:val="24"/>
          <w:szCs w:val="24"/>
          <w:lang w:val="en-GB"/>
        </w:rPr>
      </w:pPr>
      <w:r>
        <w:rPr>
          <w:rFonts w:ascii="Times New Roman" w:hAnsi="Times New Roman"/>
          <w:sz w:val="24"/>
          <w:szCs w:val="24"/>
          <w:lang w:val="en-GB"/>
        </w:rPr>
        <w:t>Sep 14</w:t>
      </w:r>
      <w:r w:rsidR="0098074E">
        <w:rPr>
          <w:rFonts w:ascii="Times New Roman" w:hAnsi="Times New Roman"/>
          <w:sz w:val="24"/>
          <w:szCs w:val="24"/>
          <w:lang w:val="en-GB"/>
        </w:rPr>
        <w:t>,</w:t>
      </w:r>
      <w:r w:rsidR="002D4DFE">
        <w:rPr>
          <w:rFonts w:ascii="Times New Roman" w:hAnsi="Times New Roman"/>
          <w:sz w:val="24"/>
          <w:szCs w:val="24"/>
          <w:lang w:val="en-GB"/>
        </w:rPr>
        <w:t xml:space="preserve"> 13:15-15:30.</w:t>
      </w:r>
      <w:r w:rsidR="0098074E" w:rsidRPr="00F24585">
        <w:rPr>
          <w:rFonts w:ascii="Times New Roman" w:hAnsi="Times New Roman"/>
          <w:sz w:val="24"/>
          <w:szCs w:val="24"/>
          <w:lang w:val="en-GB"/>
        </w:rPr>
        <w:t xml:space="preserve"> </w:t>
      </w:r>
      <w:proofErr w:type="gramStart"/>
      <w:r w:rsidR="0098074E" w:rsidRPr="00F24585">
        <w:rPr>
          <w:rFonts w:ascii="Times New Roman" w:hAnsi="Times New Roman"/>
          <w:sz w:val="24"/>
          <w:szCs w:val="24"/>
          <w:lang w:val="en-GB"/>
        </w:rPr>
        <w:t>Intro</w:t>
      </w:r>
      <w:r w:rsidR="002D4DFE">
        <w:rPr>
          <w:rFonts w:ascii="Times New Roman" w:hAnsi="Times New Roman"/>
          <w:sz w:val="24"/>
          <w:szCs w:val="24"/>
          <w:lang w:val="en-GB"/>
        </w:rPr>
        <w:t>duction of key</w:t>
      </w:r>
      <w:r w:rsidR="00365AE3">
        <w:rPr>
          <w:rFonts w:ascii="Times New Roman" w:hAnsi="Times New Roman"/>
          <w:sz w:val="24"/>
          <w:szCs w:val="24"/>
          <w:lang w:val="en-GB"/>
        </w:rPr>
        <w:t xml:space="preserve"> ideas in postcolonial studies</w:t>
      </w:r>
      <w:r w:rsidR="002D4DFE">
        <w:rPr>
          <w:rFonts w:ascii="Times New Roman" w:hAnsi="Times New Roman"/>
          <w:sz w:val="24"/>
          <w:szCs w:val="24"/>
          <w:lang w:val="en-GB"/>
        </w:rPr>
        <w:t>.</w:t>
      </w:r>
      <w:proofErr w:type="gramEnd"/>
      <w:r w:rsidR="002D4DFE">
        <w:rPr>
          <w:rFonts w:ascii="Times New Roman" w:hAnsi="Times New Roman"/>
          <w:sz w:val="24"/>
          <w:szCs w:val="24"/>
          <w:lang w:val="en-GB"/>
        </w:rPr>
        <w:t xml:space="preserve"> </w:t>
      </w:r>
    </w:p>
    <w:p w:rsidR="0098074E" w:rsidRDefault="002D4DFE" w:rsidP="0029368A">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 xml:space="preserve">An émigré writer at the turn of the century: Joseph Conrad, </w:t>
      </w:r>
      <w:r>
        <w:rPr>
          <w:rFonts w:ascii="Times New Roman" w:hAnsi="Times New Roman"/>
          <w:i/>
          <w:sz w:val="24"/>
          <w:szCs w:val="24"/>
          <w:lang w:val="en-GB"/>
        </w:rPr>
        <w:t>Heart of Darkness</w:t>
      </w:r>
    </w:p>
    <w:p w:rsidR="002D4DFE" w:rsidRDefault="0043679D" w:rsidP="0029368A">
      <w:pPr>
        <w:spacing w:after="0" w:line="240" w:lineRule="auto"/>
        <w:rPr>
          <w:rFonts w:ascii="Times New Roman" w:hAnsi="Times New Roman"/>
          <w:sz w:val="24"/>
          <w:szCs w:val="24"/>
          <w:lang w:val="en-GB"/>
        </w:rPr>
      </w:pPr>
      <w:r>
        <w:rPr>
          <w:rFonts w:ascii="Times New Roman" w:hAnsi="Times New Roman"/>
          <w:sz w:val="24"/>
          <w:szCs w:val="24"/>
          <w:lang w:val="en-GB"/>
        </w:rPr>
        <w:t>Oct 12</w:t>
      </w:r>
      <w:r w:rsidR="00153785">
        <w:rPr>
          <w:rFonts w:ascii="Times New Roman" w:hAnsi="Times New Roman"/>
          <w:sz w:val="24"/>
          <w:szCs w:val="24"/>
          <w:lang w:val="en-GB"/>
        </w:rPr>
        <w:t>, 13:15 -14:4</w:t>
      </w:r>
      <w:r w:rsidR="00576169">
        <w:rPr>
          <w:rFonts w:ascii="Times New Roman" w:hAnsi="Times New Roman"/>
          <w:sz w:val="24"/>
          <w:szCs w:val="24"/>
          <w:lang w:val="en-GB"/>
        </w:rPr>
        <w:t>5</w:t>
      </w:r>
      <w:r w:rsidR="002D4DFE">
        <w:rPr>
          <w:rFonts w:ascii="Times New Roman" w:hAnsi="Times New Roman"/>
          <w:sz w:val="24"/>
          <w:szCs w:val="24"/>
          <w:lang w:val="en-GB"/>
        </w:rPr>
        <w:t>. Moder</w:t>
      </w:r>
      <w:r w:rsidR="00045C36">
        <w:rPr>
          <w:rFonts w:ascii="Times New Roman" w:hAnsi="Times New Roman"/>
          <w:sz w:val="24"/>
          <w:szCs w:val="24"/>
          <w:lang w:val="en-GB"/>
        </w:rPr>
        <w:t>nism, femini</w:t>
      </w:r>
      <w:r w:rsidR="00623542">
        <w:rPr>
          <w:rFonts w:ascii="Times New Roman" w:hAnsi="Times New Roman"/>
          <w:sz w:val="24"/>
          <w:szCs w:val="24"/>
          <w:lang w:val="en-GB"/>
        </w:rPr>
        <w:t xml:space="preserve">sm, </w:t>
      </w:r>
      <w:proofErr w:type="spellStart"/>
      <w:r w:rsidR="00623542">
        <w:rPr>
          <w:rFonts w:ascii="Times New Roman" w:hAnsi="Times New Roman"/>
          <w:sz w:val="24"/>
          <w:szCs w:val="24"/>
          <w:lang w:val="en-GB"/>
        </w:rPr>
        <w:t>postcolonialism</w:t>
      </w:r>
      <w:proofErr w:type="spellEnd"/>
      <w:r w:rsidR="00623542">
        <w:rPr>
          <w:rFonts w:ascii="Times New Roman" w:hAnsi="Times New Roman"/>
          <w:sz w:val="24"/>
          <w:szCs w:val="24"/>
          <w:lang w:val="en-GB"/>
        </w:rPr>
        <w:t>: liminality and</w:t>
      </w:r>
      <w:r w:rsidR="00045C36">
        <w:rPr>
          <w:rFonts w:ascii="Times New Roman" w:hAnsi="Times New Roman"/>
          <w:sz w:val="24"/>
          <w:szCs w:val="24"/>
          <w:lang w:val="en-GB"/>
        </w:rPr>
        <w:t xml:space="preserve"> displacement.</w:t>
      </w:r>
    </w:p>
    <w:p w:rsidR="0098074E" w:rsidRPr="002D4DFE" w:rsidRDefault="002D4DFE" w:rsidP="0029368A">
      <w:pPr>
        <w:spacing w:after="0" w:line="240" w:lineRule="auto"/>
        <w:rPr>
          <w:rFonts w:ascii="Times New Roman" w:hAnsi="Times New Roman"/>
          <w:i/>
          <w:sz w:val="24"/>
          <w:szCs w:val="24"/>
          <w:lang w:val="en-GB"/>
        </w:rPr>
      </w:pPr>
      <w:r>
        <w:rPr>
          <w:rFonts w:ascii="Times New Roman" w:hAnsi="Times New Roman"/>
          <w:sz w:val="24"/>
          <w:szCs w:val="24"/>
          <w:lang w:val="en-GB"/>
        </w:rPr>
        <w:tab/>
      </w:r>
      <w:r>
        <w:rPr>
          <w:rFonts w:ascii="Times New Roman" w:hAnsi="Times New Roman"/>
          <w:sz w:val="24"/>
          <w:szCs w:val="24"/>
          <w:lang w:val="en-GB"/>
        </w:rPr>
        <w:tab/>
        <w:t xml:space="preserve">Jean Rhys, </w:t>
      </w:r>
      <w:r>
        <w:rPr>
          <w:rFonts w:ascii="Times New Roman" w:hAnsi="Times New Roman"/>
          <w:i/>
          <w:sz w:val="24"/>
          <w:szCs w:val="24"/>
          <w:lang w:val="en-GB"/>
        </w:rPr>
        <w:t>Wide Sargasso Sea</w:t>
      </w:r>
    </w:p>
    <w:p w:rsidR="0098074E" w:rsidRPr="002D4DFE" w:rsidRDefault="0043679D" w:rsidP="0029368A">
      <w:pPr>
        <w:spacing w:after="0" w:line="240" w:lineRule="auto"/>
        <w:rPr>
          <w:rFonts w:ascii="Times New Roman" w:hAnsi="Times New Roman"/>
          <w:i/>
          <w:sz w:val="24"/>
          <w:szCs w:val="24"/>
          <w:lang w:val="en-GB"/>
        </w:rPr>
      </w:pPr>
      <w:r>
        <w:rPr>
          <w:rFonts w:ascii="Times New Roman" w:hAnsi="Times New Roman"/>
          <w:sz w:val="24"/>
          <w:szCs w:val="24"/>
          <w:lang w:val="en-GB"/>
        </w:rPr>
        <w:t>Nov 16</w:t>
      </w:r>
      <w:r w:rsidR="002D4DFE">
        <w:rPr>
          <w:rFonts w:ascii="Times New Roman" w:hAnsi="Times New Roman"/>
          <w:sz w:val="24"/>
          <w:szCs w:val="24"/>
          <w:lang w:val="en-GB"/>
        </w:rPr>
        <w:t>,</w:t>
      </w:r>
      <w:r w:rsidR="00153785">
        <w:rPr>
          <w:rFonts w:ascii="Times New Roman" w:hAnsi="Times New Roman"/>
          <w:sz w:val="24"/>
          <w:szCs w:val="24"/>
          <w:lang w:val="en-GB"/>
        </w:rPr>
        <w:t xml:space="preserve"> 13:15-14:4</w:t>
      </w:r>
      <w:r w:rsidR="0098074E" w:rsidRPr="00F24585">
        <w:rPr>
          <w:rFonts w:ascii="Times New Roman" w:hAnsi="Times New Roman"/>
          <w:sz w:val="24"/>
          <w:szCs w:val="24"/>
          <w:lang w:val="en-GB"/>
        </w:rPr>
        <w:t>5</w:t>
      </w:r>
      <w:r w:rsidR="002D4DFE">
        <w:rPr>
          <w:rFonts w:ascii="Times New Roman" w:hAnsi="Times New Roman"/>
          <w:sz w:val="24"/>
          <w:szCs w:val="24"/>
          <w:lang w:val="en-GB"/>
        </w:rPr>
        <w:t>. The colour bar in Doris</w:t>
      </w:r>
      <w:r w:rsidR="0098074E" w:rsidRPr="00F24585">
        <w:rPr>
          <w:rFonts w:ascii="Times New Roman" w:hAnsi="Times New Roman"/>
          <w:sz w:val="24"/>
          <w:szCs w:val="24"/>
          <w:lang w:val="en-GB"/>
        </w:rPr>
        <w:t xml:space="preserve"> Lessing</w:t>
      </w:r>
      <w:r w:rsidR="002D4DFE">
        <w:rPr>
          <w:rFonts w:ascii="Times New Roman" w:hAnsi="Times New Roman"/>
          <w:sz w:val="24"/>
          <w:szCs w:val="24"/>
          <w:lang w:val="en-GB"/>
        </w:rPr>
        <w:t xml:space="preserve">’s </w:t>
      </w:r>
      <w:r w:rsidR="002D4DFE">
        <w:rPr>
          <w:rFonts w:ascii="Times New Roman" w:hAnsi="Times New Roman"/>
          <w:i/>
          <w:sz w:val="24"/>
          <w:szCs w:val="24"/>
          <w:lang w:val="en-GB"/>
        </w:rPr>
        <w:t xml:space="preserve">The Grass is </w:t>
      </w:r>
      <w:proofErr w:type="gramStart"/>
      <w:r w:rsidR="002D4DFE">
        <w:rPr>
          <w:rFonts w:ascii="Times New Roman" w:hAnsi="Times New Roman"/>
          <w:i/>
          <w:sz w:val="24"/>
          <w:szCs w:val="24"/>
          <w:lang w:val="en-GB"/>
        </w:rPr>
        <w:t>Singing</w:t>
      </w:r>
      <w:proofErr w:type="gramEnd"/>
    </w:p>
    <w:p w:rsidR="008858A3" w:rsidRDefault="0043679D"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Dec </w:t>
      </w:r>
      <w:r w:rsidR="00153785">
        <w:rPr>
          <w:rFonts w:ascii="Times New Roman" w:hAnsi="Times New Roman"/>
          <w:sz w:val="24"/>
          <w:szCs w:val="24"/>
          <w:lang w:val="en-GB"/>
        </w:rPr>
        <w:t>7</w:t>
      </w:r>
      <w:r w:rsidR="002D4DFE">
        <w:rPr>
          <w:rFonts w:ascii="Times New Roman" w:hAnsi="Times New Roman"/>
          <w:sz w:val="24"/>
          <w:szCs w:val="24"/>
          <w:lang w:val="en-GB"/>
        </w:rPr>
        <w:t>,</w:t>
      </w:r>
      <w:r w:rsidR="00E5474A">
        <w:rPr>
          <w:rFonts w:ascii="Times New Roman" w:hAnsi="Times New Roman"/>
          <w:sz w:val="24"/>
          <w:szCs w:val="24"/>
          <w:lang w:val="en-GB"/>
        </w:rPr>
        <w:t xml:space="preserve"> 13:15-15:30</w:t>
      </w:r>
      <w:r w:rsidR="008858A3">
        <w:rPr>
          <w:rFonts w:ascii="Times New Roman" w:hAnsi="Times New Roman"/>
          <w:sz w:val="24"/>
          <w:szCs w:val="24"/>
          <w:lang w:val="en-GB"/>
        </w:rPr>
        <w:t xml:space="preserve">. </w:t>
      </w:r>
      <w:proofErr w:type="gramStart"/>
      <w:r w:rsidR="008858A3">
        <w:rPr>
          <w:rFonts w:ascii="Times New Roman" w:hAnsi="Times New Roman"/>
          <w:sz w:val="24"/>
          <w:szCs w:val="24"/>
          <w:lang w:val="en-GB"/>
        </w:rPr>
        <w:t xml:space="preserve">Metafiction, </w:t>
      </w:r>
      <w:proofErr w:type="spellStart"/>
      <w:r w:rsidR="008858A3">
        <w:rPr>
          <w:rFonts w:ascii="Times New Roman" w:hAnsi="Times New Roman"/>
          <w:sz w:val="24"/>
          <w:szCs w:val="24"/>
          <w:lang w:val="en-GB"/>
        </w:rPr>
        <w:t>metahistory</w:t>
      </w:r>
      <w:proofErr w:type="spellEnd"/>
      <w:r w:rsidR="008858A3">
        <w:rPr>
          <w:rFonts w:ascii="Times New Roman" w:hAnsi="Times New Roman"/>
          <w:sz w:val="24"/>
          <w:szCs w:val="24"/>
          <w:lang w:val="en-GB"/>
        </w:rPr>
        <w:t>, hybridity.</w:t>
      </w:r>
      <w:proofErr w:type="gramEnd"/>
    </w:p>
    <w:p w:rsidR="0098074E" w:rsidRPr="00F24585" w:rsidRDefault="008858A3" w:rsidP="0029368A">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 xml:space="preserve">Salman Rushdie, </w:t>
      </w:r>
      <w:r w:rsidRPr="008858A3">
        <w:rPr>
          <w:rFonts w:ascii="Times New Roman" w:hAnsi="Times New Roman"/>
          <w:i/>
          <w:sz w:val="24"/>
          <w:szCs w:val="24"/>
          <w:lang w:val="en-GB"/>
        </w:rPr>
        <w:t>Midnight’s Children</w:t>
      </w:r>
    </w:p>
    <w:p w:rsidR="008858A3" w:rsidRDefault="008858A3" w:rsidP="0029368A">
      <w:pPr>
        <w:spacing w:after="0" w:line="240" w:lineRule="auto"/>
        <w:rPr>
          <w:rFonts w:ascii="Times New Roman" w:hAnsi="Times New Roman"/>
          <w:sz w:val="24"/>
          <w:szCs w:val="24"/>
          <w:lang w:val="en-GB"/>
        </w:rPr>
      </w:pPr>
    </w:p>
    <w:p w:rsidR="00F24585" w:rsidRDefault="00CA4CB4" w:rsidP="0029368A">
      <w:pPr>
        <w:spacing w:after="0" w:line="240" w:lineRule="auto"/>
        <w:rPr>
          <w:rFonts w:ascii="Times New Roman" w:hAnsi="Times New Roman"/>
          <w:b/>
          <w:sz w:val="24"/>
          <w:szCs w:val="24"/>
          <w:lang w:val="en-GB"/>
        </w:rPr>
      </w:pPr>
      <w:r>
        <w:rPr>
          <w:rFonts w:ascii="Times New Roman" w:hAnsi="Times New Roman"/>
          <w:b/>
          <w:sz w:val="24"/>
          <w:szCs w:val="24"/>
          <w:lang w:val="en-GB"/>
        </w:rPr>
        <w:t>Required reading</w:t>
      </w:r>
      <w:r w:rsidR="00F24585" w:rsidRPr="00F24585">
        <w:rPr>
          <w:rFonts w:ascii="Times New Roman" w:hAnsi="Times New Roman"/>
          <w:b/>
          <w:sz w:val="24"/>
          <w:szCs w:val="24"/>
          <w:lang w:val="en-GB"/>
        </w:rPr>
        <w:t>:</w:t>
      </w:r>
    </w:p>
    <w:p w:rsidR="0029368A" w:rsidRDefault="0029368A" w:rsidP="0029368A">
      <w:pPr>
        <w:spacing w:after="0" w:line="240" w:lineRule="auto"/>
        <w:rPr>
          <w:rFonts w:ascii="Times New Roman" w:hAnsi="Times New Roman"/>
          <w:sz w:val="24"/>
          <w:szCs w:val="24"/>
          <w:lang w:val="en-GB"/>
        </w:rPr>
      </w:pPr>
      <w:r>
        <w:rPr>
          <w:rFonts w:ascii="Times New Roman" w:hAnsi="Times New Roman"/>
          <w:sz w:val="24"/>
          <w:szCs w:val="24"/>
          <w:lang w:val="en-GB"/>
        </w:rPr>
        <w:t>The four novels listed above</w:t>
      </w:r>
    </w:p>
    <w:p w:rsidR="0029368A" w:rsidRDefault="0029368A" w:rsidP="0029368A">
      <w:pPr>
        <w:spacing w:after="0" w:line="240" w:lineRule="auto"/>
        <w:rPr>
          <w:rFonts w:ascii="Times New Roman" w:hAnsi="Times New Roman"/>
          <w:sz w:val="24"/>
          <w:szCs w:val="24"/>
          <w:lang w:val="en-GB"/>
        </w:rPr>
      </w:pPr>
    </w:p>
    <w:p w:rsidR="0029368A" w:rsidRPr="0029368A" w:rsidRDefault="0029368A" w:rsidP="0029368A">
      <w:pPr>
        <w:spacing w:after="0" w:line="240" w:lineRule="auto"/>
        <w:rPr>
          <w:rFonts w:ascii="Times New Roman" w:hAnsi="Times New Roman"/>
          <w:b/>
          <w:sz w:val="24"/>
          <w:szCs w:val="24"/>
          <w:lang w:val="en-GB"/>
        </w:rPr>
      </w:pPr>
      <w:r w:rsidRPr="0029368A">
        <w:rPr>
          <w:rFonts w:ascii="Times New Roman" w:hAnsi="Times New Roman"/>
          <w:b/>
          <w:sz w:val="24"/>
          <w:szCs w:val="24"/>
          <w:lang w:val="en-GB"/>
        </w:rPr>
        <w:t>Recommended reading:</w:t>
      </w:r>
    </w:p>
    <w:p w:rsidR="00912B0F" w:rsidRDefault="00912B0F" w:rsidP="0029368A">
      <w:pPr>
        <w:spacing w:after="0" w:line="240" w:lineRule="auto"/>
        <w:rPr>
          <w:rFonts w:ascii="Times New Roman" w:hAnsi="Times New Roman"/>
          <w:sz w:val="24"/>
          <w:szCs w:val="24"/>
          <w:lang w:val="en-GB"/>
        </w:rPr>
      </w:pPr>
      <w:proofErr w:type="gramStart"/>
      <w:r>
        <w:rPr>
          <w:rFonts w:ascii="Times New Roman" w:hAnsi="Times New Roman"/>
          <w:sz w:val="24"/>
          <w:szCs w:val="24"/>
          <w:lang w:val="en-GB"/>
        </w:rPr>
        <w:t>Ashcroft, Bill, Gareth Griffiths and Helen Tiffin</w:t>
      </w:r>
      <w:r w:rsidRPr="00912B0F">
        <w:rPr>
          <w:rFonts w:ascii="Times New Roman" w:hAnsi="Times New Roman"/>
          <w:i/>
          <w:sz w:val="24"/>
          <w:szCs w:val="24"/>
          <w:lang w:val="en-GB"/>
        </w:rPr>
        <w:t>.</w:t>
      </w:r>
      <w:proofErr w:type="gramEnd"/>
      <w:r w:rsidRPr="00912B0F">
        <w:rPr>
          <w:rFonts w:ascii="Times New Roman" w:hAnsi="Times New Roman"/>
          <w:i/>
          <w:sz w:val="24"/>
          <w:szCs w:val="24"/>
          <w:lang w:val="en-GB"/>
        </w:rPr>
        <w:t xml:space="preserve"> Post-Colonial Studies: The Key Concepts</w:t>
      </w:r>
      <w:r>
        <w:rPr>
          <w:rFonts w:ascii="Times New Roman" w:hAnsi="Times New Roman"/>
          <w:sz w:val="24"/>
          <w:szCs w:val="24"/>
          <w:lang w:val="en-GB"/>
        </w:rPr>
        <w:t xml:space="preserve">. </w:t>
      </w:r>
      <w:r>
        <w:rPr>
          <w:rFonts w:ascii="Times New Roman" w:hAnsi="Times New Roman"/>
          <w:sz w:val="24"/>
          <w:szCs w:val="24"/>
          <w:lang w:val="en-GB"/>
        </w:rPr>
        <w:tab/>
        <w:t>2</w:t>
      </w:r>
      <w:r w:rsidRPr="00912B0F">
        <w:rPr>
          <w:rFonts w:ascii="Times New Roman" w:hAnsi="Times New Roman"/>
          <w:sz w:val="24"/>
          <w:szCs w:val="24"/>
          <w:vertAlign w:val="superscript"/>
          <w:lang w:val="en-GB"/>
        </w:rPr>
        <w:t>nd</w:t>
      </w:r>
      <w:r>
        <w:rPr>
          <w:rFonts w:ascii="Times New Roman" w:hAnsi="Times New Roman"/>
          <w:sz w:val="24"/>
          <w:szCs w:val="24"/>
          <w:lang w:val="en-GB"/>
        </w:rPr>
        <w:t xml:space="preserve"> ed. Milton Park: Routledge, 2007.</w:t>
      </w:r>
    </w:p>
    <w:p w:rsidR="00AB5147" w:rsidRDefault="00AB5147"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Lazarus, Neil, </w:t>
      </w:r>
      <w:proofErr w:type="gramStart"/>
      <w:r>
        <w:rPr>
          <w:rFonts w:ascii="Times New Roman" w:hAnsi="Times New Roman"/>
          <w:sz w:val="24"/>
          <w:szCs w:val="24"/>
          <w:lang w:val="en-GB"/>
        </w:rPr>
        <w:t>ed</w:t>
      </w:r>
      <w:proofErr w:type="gramEnd"/>
      <w:r>
        <w:rPr>
          <w:rFonts w:ascii="Times New Roman" w:hAnsi="Times New Roman"/>
          <w:sz w:val="24"/>
          <w:szCs w:val="24"/>
          <w:lang w:val="en-GB"/>
        </w:rPr>
        <w:t xml:space="preserve">. </w:t>
      </w:r>
      <w:proofErr w:type="gramStart"/>
      <w:r w:rsidRPr="0029368A">
        <w:rPr>
          <w:rFonts w:ascii="Times New Roman" w:hAnsi="Times New Roman"/>
          <w:i/>
          <w:sz w:val="24"/>
          <w:szCs w:val="24"/>
          <w:lang w:val="en-GB"/>
        </w:rPr>
        <w:t>The Cambridge Companion to Postcolonial Literary Studies</w:t>
      </w:r>
      <w:r>
        <w:rPr>
          <w:rFonts w:ascii="Times New Roman" w:hAnsi="Times New Roman"/>
          <w:sz w:val="24"/>
          <w:szCs w:val="24"/>
          <w:lang w:val="en-GB"/>
        </w:rPr>
        <w:t>.</w:t>
      </w:r>
      <w:proofErr w:type="gramEnd"/>
      <w:r>
        <w:rPr>
          <w:rFonts w:ascii="Times New Roman" w:hAnsi="Times New Roman"/>
          <w:sz w:val="24"/>
          <w:szCs w:val="24"/>
          <w:lang w:val="en-GB"/>
        </w:rPr>
        <w:t xml:space="preserve"> Cambridge: </w:t>
      </w:r>
      <w:r>
        <w:rPr>
          <w:rFonts w:ascii="Times New Roman" w:hAnsi="Times New Roman"/>
          <w:sz w:val="24"/>
          <w:szCs w:val="24"/>
          <w:lang w:val="en-GB"/>
        </w:rPr>
        <w:tab/>
        <w:t>CUP, 2004.</w:t>
      </w:r>
    </w:p>
    <w:p w:rsidR="00FA24DF" w:rsidRPr="0029368A" w:rsidRDefault="00FA24DF" w:rsidP="00FA24DF">
      <w:pPr>
        <w:spacing w:after="0" w:line="240" w:lineRule="auto"/>
        <w:ind w:left="709" w:hanging="709"/>
        <w:rPr>
          <w:rFonts w:ascii="Times New Roman" w:hAnsi="Times New Roman"/>
          <w:sz w:val="24"/>
          <w:szCs w:val="24"/>
          <w:lang w:val="en-GB"/>
        </w:rPr>
      </w:pPr>
      <w:r>
        <w:rPr>
          <w:rFonts w:ascii="Times New Roman" w:hAnsi="Times New Roman"/>
          <w:sz w:val="24"/>
          <w:szCs w:val="24"/>
          <w:lang w:val="en-GB"/>
        </w:rPr>
        <w:t xml:space="preserve">McLeod, John, </w:t>
      </w:r>
      <w:proofErr w:type="gramStart"/>
      <w:r>
        <w:rPr>
          <w:rFonts w:ascii="Times New Roman" w:hAnsi="Times New Roman"/>
          <w:sz w:val="24"/>
          <w:szCs w:val="24"/>
          <w:lang w:val="en-GB"/>
        </w:rPr>
        <w:t>ed</w:t>
      </w:r>
      <w:proofErr w:type="gramEnd"/>
      <w:r>
        <w:rPr>
          <w:rFonts w:ascii="Times New Roman" w:hAnsi="Times New Roman"/>
          <w:sz w:val="24"/>
          <w:szCs w:val="24"/>
          <w:lang w:val="en-GB"/>
        </w:rPr>
        <w:t xml:space="preserve">. </w:t>
      </w:r>
      <w:proofErr w:type="gramStart"/>
      <w:r>
        <w:rPr>
          <w:rFonts w:ascii="Times New Roman" w:hAnsi="Times New Roman"/>
          <w:i/>
          <w:sz w:val="24"/>
          <w:szCs w:val="24"/>
          <w:lang w:val="en-GB"/>
        </w:rPr>
        <w:t>The Routledge Companion to Postcolonial Studies</w:t>
      </w:r>
      <w:r>
        <w:rPr>
          <w:rFonts w:ascii="Times New Roman" w:hAnsi="Times New Roman"/>
          <w:sz w:val="24"/>
          <w:szCs w:val="24"/>
          <w:lang w:val="en-GB"/>
        </w:rPr>
        <w:t>.</w:t>
      </w:r>
      <w:proofErr w:type="gramEnd"/>
      <w:r>
        <w:rPr>
          <w:rFonts w:ascii="Times New Roman" w:hAnsi="Times New Roman"/>
          <w:sz w:val="24"/>
          <w:szCs w:val="24"/>
          <w:lang w:val="en-GB"/>
        </w:rPr>
        <w:t xml:space="preserve"> Milton Park: Routledge, 2007.</w:t>
      </w:r>
    </w:p>
    <w:p w:rsidR="00AB5147" w:rsidRDefault="00AB5147" w:rsidP="0029368A">
      <w:pPr>
        <w:spacing w:after="0" w:line="240" w:lineRule="auto"/>
        <w:rPr>
          <w:rFonts w:ascii="Times New Roman" w:hAnsi="Times New Roman"/>
          <w:sz w:val="24"/>
          <w:szCs w:val="24"/>
          <w:lang w:val="en-GB"/>
        </w:rPr>
      </w:pPr>
    </w:p>
    <w:p w:rsidR="00C31231" w:rsidRDefault="00AB5147" w:rsidP="0029368A">
      <w:pPr>
        <w:spacing w:after="0" w:line="240" w:lineRule="auto"/>
        <w:rPr>
          <w:rFonts w:ascii="Times New Roman" w:hAnsi="Times New Roman"/>
          <w:sz w:val="24"/>
          <w:szCs w:val="24"/>
          <w:lang w:val="en-GB"/>
        </w:rPr>
      </w:pPr>
      <w:r w:rsidRPr="00AB5147">
        <w:rPr>
          <w:rFonts w:ascii="Times New Roman" w:hAnsi="Times New Roman"/>
          <w:b/>
          <w:sz w:val="24"/>
          <w:szCs w:val="24"/>
          <w:lang w:val="en-GB"/>
        </w:rPr>
        <w:t>Assessment</w:t>
      </w:r>
      <w:r w:rsidR="00C31231">
        <w:rPr>
          <w:rFonts w:ascii="Times New Roman" w:hAnsi="Times New Roman"/>
          <w:sz w:val="24"/>
          <w:szCs w:val="24"/>
          <w:lang w:val="en-GB"/>
        </w:rPr>
        <w:t xml:space="preserve">: oral exam based on </w:t>
      </w:r>
      <w:r w:rsidR="003D1376">
        <w:rPr>
          <w:rFonts w:ascii="Times New Roman" w:hAnsi="Times New Roman"/>
          <w:sz w:val="24"/>
          <w:szCs w:val="24"/>
          <w:lang w:val="en-GB"/>
        </w:rPr>
        <w:t>the required reading and the lecture notes. It consists of two parts:</w:t>
      </w:r>
    </w:p>
    <w:p w:rsidR="00C31231" w:rsidRDefault="00045C36"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1.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interpretation of </w:t>
      </w:r>
      <w:r w:rsidR="00C31231">
        <w:rPr>
          <w:rFonts w:ascii="Times New Roman" w:hAnsi="Times New Roman"/>
          <w:sz w:val="24"/>
          <w:szCs w:val="24"/>
          <w:lang w:val="en-GB"/>
        </w:rPr>
        <w:t>quotation</w:t>
      </w:r>
      <w:r>
        <w:rPr>
          <w:rFonts w:ascii="Times New Roman" w:hAnsi="Times New Roman"/>
          <w:sz w:val="24"/>
          <w:szCs w:val="24"/>
          <w:lang w:val="en-GB"/>
        </w:rPr>
        <w:t>s</w:t>
      </w:r>
      <w:r w:rsidR="008F696B">
        <w:rPr>
          <w:rFonts w:ascii="Times New Roman" w:hAnsi="Times New Roman"/>
          <w:sz w:val="24"/>
          <w:szCs w:val="24"/>
          <w:lang w:val="en-GB"/>
        </w:rPr>
        <w:t xml:space="preserve"> selected</w:t>
      </w:r>
      <w:r>
        <w:rPr>
          <w:rFonts w:ascii="Times New Roman" w:hAnsi="Times New Roman"/>
          <w:sz w:val="24"/>
          <w:szCs w:val="24"/>
          <w:lang w:val="en-GB"/>
        </w:rPr>
        <w:t xml:space="preserve"> by the student from </w:t>
      </w:r>
      <w:r w:rsidR="00C31231">
        <w:rPr>
          <w:rFonts w:ascii="Times New Roman" w:hAnsi="Times New Roman"/>
          <w:sz w:val="24"/>
          <w:szCs w:val="24"/>
          <w:lang w:val="en-GB"/>
        </w:rPr>
        <w:t>the novels and relevant to the postcolonial context of the</w:t>
      </w:r>
      <w:r w:rsidR="00E5474A">
        <w:rPr>
          <w:rFonts w:ascii="Times New Roman" w:hAnsi="Times New Roman"/>
          <w:sz w:val="24"/>
          <w:szCs w:val="24"/>
          <w:lang w:val="en-GB"/>
        </w:rPr>
        <w:t xml:space="preserve"> course (30</w:t>
      </w:r>
      <w:r w:rsidR="00C31231">
        <w:rPr>
          <w:rFonts w:ascii="Times New Roman" w:hAnsi="Times New Roman"/>
          <w:sz w:val="24"/>
          <w:szCs w:val="24"/>
          <w:lang w:val="en-GB"/>
        </w:rPr>
        <w:t>%)</w:t>
      </w:r>
    </w:p>
    <w:p w:rsidR="00AB5147" w:rsidRPr="00C31231" w:rsidRDefault="00E5474A"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2.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discussion of one of the topics listed below</w:t>
      </w:r>
      <w:r w:rsidR="00C31231">
        <w:rPr>
          <w:rFonts w:ascii="Times New Roman" w:hAnsi="Times New Roman"/>
          <w:sz w:val="24"/>
          <w:szCs w:val="24"/>
          <w:lang w:val="en-GB"/>
        </w:rPr>
        <w:t xml:space="preserve"> (70%)</w:t>
      </w:r>
    </w:p>
    <w:p w:rsidR="006321DE" w:rsidRDefault="006321DE" w:rsidP="0029368A">
      <w:pPr>
        <w:spacing w:after="0" w:line="240" w:lineRule="auto"/>
        <w:rPr>
          <w:rFonts w:ascii="Times New Roman" w:hAnsi="Times New Roman"/>
          <w:sz w:val="24"/>
          <w:szCs w:val="24"/>
          <w:lang w:val="en-GB"/>
        </w:rPr>
      </w:pP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1. The critique of empire in Conrad’s </w:t>
      </w:r>
      <w:r w:rsidRPr="00EA6868">
        <w:rPr>
          <w:rFonts w:ascii="Times New Roman" w:hAnsi="Times New Roman"/>
          <w:i/>
          <w:iCs/>
          <w:sz w:val="24"/>
          <w:szCs w:val="24"/>
          <w:lang w:val="en-GB"/>
        </w:rPr>
        <w:t>Heart of Darkness</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2. The function of the narrative technique in Conrad’s </w:t>
      </w:r>
      <w:r w:rsidRPr="00EA6868">
        <w:rPr>
          <w:rFonts w:ascii="Times New Roman" w:hAnsi="Times New Roman"/>
          <w:i/>
          <w:iCs/>
          <w:sz w:val="24"/>
          <w:szCs w:val="24"/>
          <w:lang w:val="en-GB"/>
        </w:rPr>
        <w:t>Heart of Darkness</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3. Liminality and displacement in Jean Rhys’s </w:t>
      </w:r>
      <w:r w:rsidRPr="00EA6868">
        <w:rPr>
          <w:rFonts w:ascii="Times New Roman" w:hAnsi="Times New Roman"/>
          <w:i/>
          <w:iCs/>
          <w:sz w:val="24"/>
          <w:szCs w:val="24"/>
          <w:lang w:val="en-GB"/>
        </w:rPr>
        <w:t>Wide Sargasso Sea</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4. Narrators in Jean Rhys’s </w:t>
      </w:r>
      <w:r w:rsidRPr="00EA6868">
        <w:rPr>
          <w:rFonts w:ascii="Times New Roman" w:hAnsi="Times New Roman"/>
          <w:i/>
          <w:iCs/>
          <w:sz w:val="24"/>
          <w:szCs w:val="24"/>
          <w:lang w:val="en-GB"/>
        </w:rPr>
        <w:t>Wide Sargasso Sea</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5. Types of oppression in Doris Lessing’s </w:t>
      </w:r>
      <w:r w:rsidRPr="00EA6868">
        <w:rPr>
          <w:rFonts w:ascii="Times New Roman" w:hAnsi="Times New Roman"/>
          <w:i/>
          <w:iCs/>
          <w:sz w:val="24"/>
          <w:szCs w:val="24"/>
          <w:lang w:val="en-GB"/>
        </w:rPr>
        <w:t>The Grass is Singing</w:t>
      </w:r>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6. “Marriage” in Doris Lessing’s </w:t>
      </w:r>
      <w:r w:rsidRPr="00EA6868">
        <w:rPr>
          <w:rFonts w:ascii="Times New Roman" w:hAnsi="Times New Roman"/>
          <w:i/>
          <w:iCs/>
          <w:sz w:val="24"/>
          <w:szCs w:val="24"/>
          <w:lang w:val="en-GB"/>
        </w:rPr>
        <w:t xml:space="preserve">The Grass is </w:t>
      </w:r>
      <w:proofErr w:type="gramStart"/>
      <w:r w:rsidRPr="00EA6868">
        <w:rPr>
          <w:rFonts w:ascii="Times New Roman" w:hAnsi="Times New Roman"/>
          <w:i/>
          <w:iCs/>
          <w:sz w:val="24"/>
          <w:szCs w:val="24"/>
          <w:lang w:val="en-GB"/>
        </w:rPr>
        <w:t>Singing</w:t>
      </w:r>
      <w:proofErr w:type="gramEnd"/>
    </w:p>
    <w:p w:rsidR="00FA0D3C" w:rsidRPr="00EA6868" w:rsidRDefault="00FA0D3C" w:rsidP="00FA0D3C">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7. Hybridity in Salman Rushdie’s </w:t>
      </w:r>
      <w:r w:rsidRPr="00EA6868">
        <w:rPr>
          <w:rFonts w:ascii="Times New Roman" w:hAnsi="Times New Roman"/>
          <w:i/>
          <w:iCs/>
          <w:sz w:val="24"/>
          <w:szCs w:val="24"/>
          <w:lang w:val="en-GB"/>
        </w:rPr>
        <w:t>Midnight’s Children</w:t>
      </w:r>
    </w:p>
    <w:p w:rsidR="00FA0D3C" w:rsidRPr="003D1376" w:rsidRDefault="00FA0D3C" w:rsidP="0029368A">
      <w:pPr>
        <w:spacing w:after="0" w:line="240" w:lineRule="auto"/>
        <w:rPr>
          <w:rFonts w:ascii="Times New Roman" w:hAnsi="Times New Roman"/>
          <w:i/>
          <w:iCs/>
          <w:sz w:val="24"/>
          <w:szCs w:val="24"/>
          <w:lang w:val="en-GB"/>
        </w:rPr>
      </w:pPr>
      <w:r w:rsidRPr="00EA6868">
        <w:rPr>
          <w:rFonts w:ascii="Times New Roman" w:hAnsi="Times New Roman"/>
          <w:sz w:val="24"/>
          <w:szCs w:val="24"/>
          <w:lang w:val="en-GB"/>
        </w:rPr>
        <w:t xml:space="preserve">8. Historiography in Salman Rushdie’s </w:t>
      </w:r>
      <w:r w:rsidRPr="00EA6868">
        <w:rPr>
          <w:rFonts w:ascii="Times New Roman" w:hAnsi="Times New Roman"/>
          <w:i/>
          <w:iCs/>
          <w:sz w:val="24"/>
          <w:szCs w:val="24"/>
          <w:lang w:val="en-GB"/>
        </w:rPr>
        <w:t>Midnight’s Children</w:t>
      </w:r>
      <w:bookmarkStart w:id="0" w:name="_GoBack"/>
      <w:bookmarkEnd w:id="0"/>
    </w:p>
    <w:sectPr w:rsidR="00FA0D3C" w:rsidRPr="003D1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88"/>
    <w:rsid w:val="00045C36"/>
    <w:rsid w:val="00153785"/>
    <w:rsid w:val="00176A2A"/>
    <w:rsid w:val="00222BFF"/>
    <w:rsid w:val="002477DA"/>
    <w:rsid w:val="0029368A"/>
    <w:rsid w:val="002D4DFE"/>
    <w:rsid w:val="002F2E79"/>
    <w:rsid w:val="00317731"/>
    <w:rsid w:val="00365AE3"/>
    <w:rsid w:val="003D1376"/>
    <w:rsid w:val="0043679D"/>
    <w:rsid w:val="0044772F"/>
    <w:rsid w:val="004B6088"/>
    <w:rsid w:val="00576169"/>
    <w:rsid w:val="00623542"/>
    <w:rsid w:val="006321DE"/>
    <w:rsid w:val="00653CB7"/>
    <w:rsid w:val="0065725C"/>
    <w:rsid w:val="00850BF2"/>
    <w:rsid w:val="00877659"/>
    <w:rsid w:val="008858A3"/>
    <w:rsid w:val="00896044"/>
    <w:rsid w:val="008F696B"/>
    <w:rsid w:val="00912B0F"/>
    <w:rsid w:val="00923910"/>
    <w:rsid w:val="00941535"/>
    <w:rsid w:val="0098074E"/>
    <w:rsid w:val="00982749"/>
    <w:rsid w:val="009C31FC"/>
    <w:rsid w:val="00A84072"/>
    <w:rsid w:val="00AB5147"/>
    <w:rsid w:val="00B64290"/>
    <w:rsid w:val="00C31231"/>
    <w:rsid w:val="00CA4CB4"/>
    <w:rsid w:val="00DB1988"/>
    <w:rsid w:val="00E5474A"/>
    <w:rsid w:val="00F24585"/>
    <w:rsid w:val="00F60622"/>
    <w:rsid w:val="00FA0D3C"/>
    <w:rsid w:val="00FA24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paragraph" w:styleId="Cmsor1">
    <w:name w:val="heading 1"/>
    <w:basedOn w:val="Norml"/>
    <w:next w:val="Norml"/>
    <w:link w:val="Cmsor1Char"/>
    <w:qFormat/>
    <w:locked/>
    <w:rsid w:val="00F24585"/>
    <w:pPr>
      <w:keepNext/>
      <w:overflowPunct w:val="0"/>
      <w:autoSpaceDE w:val="0"/>
      <w:autoSpaceDN w:val="0"/>
      <w:adjustRightInd w:val="0"/>
      <w:spacing w:after="0" w:line="240" w:lineRule="auto"/>
      <w:textAlignment w:val="baseline"/>
      <w:outlineLvl w:val="0"/>
    </w:pPr>
    <w:rPr>
      <w:rFonts w:ascii="Times New Roman" w:eastAsia="Times New Roman" w:hAnsi="Times New Roman"/>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34"/>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customStyle="1" w:styleId="Cmsor1Char">
    <w:name w:val="Címsor 1 Char"/>
    <w:basedOn w:val="Bekezdsalapbettpusa"/>
    <w:link w:val="Cmsor1"/>
    <w:rsid w:val="00F24585"/>
    <w:rPr>
      <w:rFonts w:ascii="Times New Roman" w:eastAsia="Times New Roman" w:hAnsi="Times New Roman"/>
      <w:b/>
      <w:bCs/>
      <w:sz w:val="24"/>
      <w:lang w:eastAsia="hu-HU"/>
    </w:rPr>
  </w:style>
  <w:style w:type="character" w:styleId="Hiperhivatkozs">
    <w:name w:val="Hyperlink"/>
    <w:basedOn w:val="Bekezdsalapbettpusa"/>
    <w:uiPriority w:val="99"/>
    <w:unhideWhenUsed/>
    <w:rsid w:val="00F24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paragraph" w:styleId="Cmsor1">
    <w:name w:val="heading 1"/>
    <w:basedOn w:val="Norml"/>
    <w:next w:val="Norml"/>
    <w:link w:val="Cmsor1Char"/>
    <w:qFormat/>
    <w:locked/>
    <w:rsid w:val="00F24585"/>
    <w:pPr>
      <w:keepNext/>
      <w:overflowPunct w:val="0"/>
      <w:autoSpaceDE w:val="0"/>
      <w:autoSpaceDN w:val="0"/>
      <w:adjustRightInd w:val="0"/>
      <w:spacing w:after="0" w:line="240" w:lineRule="auto"/>
      <w:textAlignment w:val="baseline"/>
      <w:outlineLvl w:val="0"/>
    </w:pPr>
    <w:rPr>
      <w:rFonts w:ascii="Times New Roman" w:eastAsia="Times New Roman" w:hAnsi="Times New Roman"/>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34"/>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customStyle="1" w:styleId="Cmsor1Char">
    <w:name w:val="Címsor 1 Char"/>
    <w:basedOn w:val="Bekezdsalapbettpusa"/>
    <w:link w:val="Cmsor1"/>
    <w:rsid w:val="00F24585"/>
    <w:rPr>
      <w:rFonts w:ascii="Times New Roman" w:eastAsia="Times New Roman" w:hAnsi="Times New Roman"/>
      <w:b/>
      <w:bCs/>
      <w:sz w:val="24"/>
      <w:lang w:eastAsia="hu-HU"/>
    </w:rPr>
  </w:style>
  <w:style w:type="character" w:styleId="Hiperhivatkozs">
    <w:name w:val="Hyperlink"/>
    <w:basedOn w:val="Bekezdsalapbettpusa"/>
    <w:uiPriority w:val="99"/>
    <w:unhideWhenUsed/>
    <w:rsid w:val="00F24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323</Words>
  <Characters>2232</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Mária</cp:lastModifiedBy>
  <cp:revision>4</cp:revision>
  <dcterms:created xsi:type="dcterms:W3CDTF">2019-09-08T18:23:00Z</dcterms:created>
  <dcterms:modified xsi:type="dcterms:W3CDTF">2019-09-09T13:16:00Z</dcterms:modified>
</cp:coreProperties>
</file>