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F80F" w14:textId="77777777" w:rsidR="00A8140F" w:rsidRPr="009C72D7" w:rsidRDefault="00C44DA7" w:rsidP="0093783E">
      <w:pPr>
        <w:spacing w:before="120"/>
        <w:ind w:left="0"/>
        <w:jc w:val="center"/>
        <w:rPr>
          <w:rFonts w:ascii="Trebuchet MS" w:hAnsi="Trebuchet MS" w:cstheme="minorHAnsi"/>
          <w:smallCaps/>
          <w:sz w:val="28"/>
          <w:szCs w:val="28"/>
          <w:lang w:val="en-GB"/>
        </w:rPr>
      </w:pPr>
      <w:r w:rsidRPr="009C72D7">
        <w:rPr>
          <w:rFonts w:ascii="Trebuchet MS" w:hAnsi="Trebuchet MS" w:cstheme="minorHAnsi"/>
          <w:smallCaps/>
          <w:sz w:val="28"/>
          <w:szCs w:val="28"/>
          <w:lang w:val="en-GB"/>
        </w:rPr>
        <w:t xml:space="preserve">Literature and Adaptation with a </w:t>
      </w:r>
      <w:r w:rsidR="00A8140F" w:rsidRPr="009C72D7">
        <w:rPr>
          <w:rFonts w:ascii="Trebuchet MS" w:hAnsi="Trebuchet MS" w:cstheme="minorHAnsi"/>
          <w:smallCaps/>
          <w:sz w:val="28"/>
          <w:szCs w:val="28"/>
          <w:lang w:val="en-GB"/>
        </w:rPr>
        <w:t>C</w:t>
      </w:r>
      <w:r w:rsidRPr="009C72D7">
        <w:rPr>
          <w:rFonts w:ascii="Trebuchet MS" w:hAnsi="Trebuchet MS" w:cstheme="minorHAnsi"/>
          <w:smallCaps/>
          <w:sz w:val="28"/>
          <w:szCs w:val="28"/>
          <w:lang w:val="en-GB"/>
        </w:rPr>
        <w:t xml:space="preserve">ase </w:t>
      </w:r>
      <w:r w:rsidR="00A8140F" w:rsidRPr="009C72D7">
        <w:rPr>
          <w:rFonts w:ascii="Trebuchet MS" w:hAnsi="Trebuchet MS" w:cstheme="minorHAnsi"/>
          <w:smallCaps/>
          <w:sz w:val="28"/>
          <w:szCs w:val="28"/>
          <w:lang w:val="en-GB"/>
        </w:rPr>
        <w:t>S</w:t>
      </w:r>
      <w:r w:rsidRPr="009C72D7">
        <w:rPr>
          <w:rFonts w:ascii="Trebuchet MS" w:hAnsi="Trebuchet MS" w:cstheme="minorHAnsi"/>
          <w:smallCaps/>
          <w:sz w:val="28"/>
          <w:szCs w:val="28"/>
          <w:lang w:val="en-GB"/>
        </w:rPr>
        <w:t>tudy:</w:t>
      </w:r>
    </w:p>
    <w:p w14:paraId="467740E0" w14:textId="77777777" w:rsidR="00BB2069" w:rsidRPr="009C72D7" w:rsidRDefault="00C44DA7" w:rsidP="0093783E">
      <w:pPr>
        <w:spacing w:before="120"/>
        <w:ind w:left="0"/>
        <w:jc w:val="center"/>
        <w:rPr>
          <w:rFonts w:ascii="Trebuchet MS" w:hAnsi="Trebuchet MS" w:cstheme="minorHAnsi"/>
          <w:smallCaps/>
          <w:sz w:val="28"/>
          <w:szCs w:val="28"/>
          <w:lang w:val="en-GB"/>
        </w:rPr>
      </w:pPr>
      <w:r w:rsidRPr="009C72D7">
        <w:rPr>
          <w:rFonts w:ascii="Trebuchet MS" w:hAnsi="Trebuchet MS" w:cstheme="minorHAnsi"/>
          <w:i/>
          <w:smallCaps/>
          <w:sz w:val="28"/>
          <w:szCs w:val="28"/>
          <w:lang w:val="en-GB"/>
        </w:rPr>
        <w:t xml:space="preserve">King Lear </w:t>
      </w:r>
      <w:r w:rsidRPr="009C72D7">
        <w:rPr>
          <w:rFonts w:ascii="Trebuchet MS" w:hAnsi="Trebuchet MS" w:cstheme="minorHAnsi"/>
          <w:smallCaps/>
          <w:sz w:val="28"/>
          <w:szCs w:val="28"/>
          <w:lang w:val="en-GB"/>
        </w:rPr>
        <w:t xml:space="preserve">on the </w:t>
      </w:r>
      <w:r w:rsidR="00A8140F" w:rsidRPr="009C72D7">
        <w:rPr>
          <w:rFonts w:ascii="Trebuchet MS" w:hAnsi="Trebuchet MS" w:cstheme="minorHAnsi"/>
          <w:smallCaps/>
          <w:sz w:val="28"/>
          <w:szCs w:val="28"/>
          <w:lang w:val="en-GB"/>
        </w:rPr>
        <w:t>P</w:t>
      </w:r>
      <w:r w:rsidRPr="009C72D7">
        <w:rPr>
          <w:rFonts w:ascii="Trebuchet MS" w:hAnsi="Trebuchet MS" w:cstheme="minorHAnsi"/>
          <w:smallCaps/>
          <w:sz w:val="28"/>
          <w:szCs w:val="28"/>
          <w:lang w:val="en-GB"/>
        </w:rPr>
        <w:t xml:space="preserve">age and the </w:t>
      </w:r>
      <w:r w:rsidR="00A8140F" w:rsidRPr="009C72D7">
        <w:rPr>
          <w:rFonts w:ascii="Trebuchet MS" w:hAnsi="Trebuchet MS" w:cstheme="minorHAnsi"/>
          <w:smallCaps/>
          <w:sz w:val="28"/>
          <w:szCs w:val="28"/>
          <w:lang w:val="en-GB"/>
        </w:rPr>
        <w:t>S</w:t>
      </w:r>
      <w:r w:rsidRPr="009C72D7">
        <w:rPr>
          <w:rFonts w:ascii="Trebuchet MS" w:hAnsi="Trebuchet MS" w:cstheme="minorHAnsi"/>
          <w:smallCaps/>
          <w:sz w:val="28"/>
          <w:szCs w:val="28"/>
          <w:lang w:val="en-GB"/>
        </w:rPr>
        <w:t>tage</w:t>
      </w:r>
    </w:p>
    <w:p w14:paraId="68009ABA" w14:textId="77777777" w:rsidR="00A8140F" w:rsidRPr="009C72D7" w:rsidRDefault="00A8140F" w:rsidP="0093783E">
      <w:pPr>
        <w:spacing w:before="120"/>
        <w:ind w:left="0"/>
        <w:jc w:val="center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sz w:val="20"/>
          <w:szCs w:val="20"/>
          <w:lang w:val="en-GB"/>
        </w:rPr>
        <w:t>Module 7. BMNAN11700A</w:t>
      </w:r>
    </w:p>
    <w:p w14:paraId="7A3CCB1A" w14:textId="77777777" w:rsidR="00B46E12" w:rsidRPr="009C72D7" w:rsidRDefault="00B46E12" w:rsidP="0093783E">
      <w:pPr>
        <w:spacing w:before="120"/>
        <w:ind w:left="0"/>
        <w:rPr>
          <w:rFonts w:ascii="Trebuchet MS" w:hAnsi="Trebuchet MS"/>
          <w:lang w:val="en-GB"/>
        </w:rPr>
      </w:pPr>
    </w:p>
    <w:p w14:paraId="0948961D" w14:textId="58776133" w:rsidR="00A8140F" w:rsidRPr="009C72D7" w:rsidRDefault="00C40CB4" w:rsidP="005E17AC">
      <w:pPr>
        <w:spacing w:after="0"/>
        <w:ind w:left="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sz w:val="20"/>
          <w:szCs w:val="20"/>
          <w:lang w:val="en-GB"/>
        </w:rPr>
        <w:t>PPKE BTK 20</w:t>
      </w:r>
      <w:r w:rsidR="009C72D7">
        <w:rPr>
          <w:rFonts w:ascii="Trebuchet MS" w:hAnsi="Trebuchet MS"/>
          <w:sz w:val="20"/>
          <w:szCs w:val="20"/>
          <w:lang w:val="en-GB"/>
        </w:rPr>
        <w:t>20</w:t>
      </w:r>
      <w:r w:rsidR="00A8140F" w:rsidRPr="009C72D7">
        <w:rPr>
          <w:rFonts w:ascii="Trebuchet MS" w:hAnsi="Trebuchet MS"/>
          <w:sz w:val="20"/>
          <w:szCs w:val="20"/>
          <w:lang w:val="en-GB"/>
        </w:rPr>
        <w:t xml:space="preserve"> Spring</w:t>
      </w:r>
    </w:p>
    <w:p w14:paraId="40B39F24" w14:textId="77777777" w:rsidR="00C44DA7" w:rsidRPr="009C72D7" w:rsidRDefault="00C44DA7" w:rsidP="005E17AC">
      <w:pPr>
        <w:spacing w:after="0"/>
        <w:ind w:left="0"/>
        <w:rPr>
          <w:rStyle w:val="Hyperlink"/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sz w:val="20"/>
          <w:szCs w:val="20"/>
          <w:lang w:val="en-GB"/>
        </w:rPr>
        <w:t>Reuss Gabriella</w:t>
      </w:r>
      <w:r w:rsidR="00A8140F" w:rsidRPr="009C72D7">
        <w:rPr>
          <w:rFonts w:ascii="Trebuchet MS" w:hAnsi="Trebuchet MS"/>
          <w:sz w:val="20"/>
          <w:szCs w:val="20"/>
          <w:lang w:val="en-GB"/>
        </w:rPr>
        <w:t xml:space="preserve"> </w:t>
      </w:r>
      <w:hyperlink r:id="rId7" w:history="1">
        <w:r w:rsidRPr="009C72D7">
          <w:rPr>
            <w:rStyle w:val="Hyperlink"/>
            <w:rFonts w:ascii="Trebuchet MS" w:hAnsi="Trebuchet MS"/>
            <w:sz w:val="20"/>
            <w:szCs w:val="20"/>
            <w:lang w:val="en-GB"/>
          </w:rPr>
          <w:t>reuss.gabriella@btk.ppke.hu</w:t>
        </w:r>
      </w:hyperlink>
    </w:p>
    <w:p w14:paraId="45ED024B" w14:textId="41A15BC5" w:rsidR="00C17173" w:rsidRPr="009C72D7" w:rsidRDefault="00C17173" w:rsidP="005E17AC">
      <w:pPr>
        <w:spacing w:after="0"/>
        <w:ind w:left="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Class</w:t>
      </w:r>
      <w:r w:rsidR="00E271AB" w:rsidRPr="009C72D7">
        <w:rPr>
          <w:rFonts w:ascii="Trebuchet MS" w:hAnsi="Trebuchet MS"/>
          <w:sz w:val="20"/>
          <w:szCs w:val="20"/>
          <w:lang w:val="en-GB"/>
        </w:rPr>
        <w:t xml:space="preserve">: </w:t>
      </w:r>
      <w:r w:rsidR="009C72D7">
        <w:rPr>
          <w:rFonts w:ascii="Trebuchet MS" w:hAnsi="Trebuchet MS"/>
          <w:sz w:val="20"/>
          <w:szCs w:val="20"/>
          <w:lang w:val="en-GB"/>
        </w:rPr>
        <w:t>Friday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</w:t>
      </w:r>
      <w:r w:rsidR="009C72D7">
        <w:rPr>
          <w:rFonts w:ascii="Trebuchet MS" w:hAnsi="Trebuchet MS"/>
          <w:sz w:val="20"/>
          <w:szCs w:val="20"/>
          <w:lang w:val="en-GB"/>
        </w:rPr>
        <w:t>8</w:t>
      </w:r>
      <w:r w:rsidRPr="009C72D7">
        <w:rPr>
          <w:rFonts w:ascii="Trebuchet MS" w:hAnsi="Trebuchet MS"/>
          <w:sz w:val="20"/>
          <w:szCs w:val="20"/>
          <w:lang w:val="en-GB"/>
        </w:rPr>
        <w:t>:</w:t>
      </w:r>
      <w:r w:rsidR="009C72D7">
        <w:rPr>
          <w:rFonts w:ascii="Trebuchet MS" w:hAnsi="Trebuchet MS"/>
          <w:sz w:val="20"/>
          <w:szCs w:val="20"/>
          <w:lang w:val="en-GB"/>
        </w:rPr>
        <w:t>30</w:t>
      </w:r>
      <w:r w:rsidRPr="009C72D7">
        <w:rPr>
          <w:rFonts w:ascii="Trebuchet MS" w:hAnsi="Trebuchet MS"/>
          <w:sz w:val="20"/>
          <w:szCs w:val="20"/>
          <w:lang w:val="en-GB"/>
        </w:rPr>
        <w:t>-1</w:t>
      </w:r>
      <w:r w:rsidR="009C72D7">
        <w:rPr>
          <w:rFonts w:ascii="Trebuchet MS" w:hAnsi="Trebuchet MS"/>
          <w:sz w:val="20"/>
          <w:szCs w:val="20"/>
          <w:lang w:val="en-GB"/>
        </w:rPr>
        <w:t>0</w:t>
      </w:r>
      <w:r w:rsidRPr="009C72D7">
        <w:rPr>
          <w:rFonts w:ascii="Trebuchet MS" w:hAnsi="Trebuchet MS"/>
          <w:sz w:val="20"/>
          <w:szCs w:val="20"/>
          <w:lang w:val="en-GB"/>
        </w:rPr>
        <w:t>:</w:t>
      </w:r>
      <w:r w:rsidR="009C72D7">
        <w:rPr>
          <w:rFonts w:ascii="Trebuchet MS" w:hAnsi="Trebuchet MS"/>
          <w:sz w:val="20"/>
          <w:szCs w:val="20"/>
          <w:lang w:val="en-GB"/>
        </w:rPr>
        <w:t>00</w:t>
      </w:r>
      <w:r w:rsidRPr="009C72D7">
        <w:rPr>
          <w:rFonts w:ascii="Trebuchet MS" w:hAnsi="Trebuchet MS"/>
          <w:sz w:val="20"/>
          <w:szCs w:val="20"/>
          <w:lang w:val="en-GB"/>
        </w:rPr>
        <w:t>, 1</w:t>
      </w:r>
      <w:r w:rsidR="009C72D7">
        <w:rPr>
          <w:rFonts w:ascii="Trebuchet MS" w:hAnsi="Trebuchet MS"/>
          <w:sz w:val="20"/>
          <w:szCs w:val="20"/>
          <w:lang w:val="en-GB"/>
        </w:rPr>
        <w:t>0</w:t>
      </w:r>
      <w:r w:rsidRPr="009C72D7">
        <w:rPr>
          <w:rFonts w:ascii="Trebuchet MS" w:hAnsi="Trebuchet MS"/>
          <w:sz w:val="20"/>
          <w:szCs w:val="20"/>
          <w:lang w:val="en-GB"/>
        </w:rPr>
        <w:t>:</w:t>
      </w:r>
      <w:r w:rsidR="009C72D7">
        <w:rPr>
          <w:rFonts w:ascii="Trebuchet MS" w:hAnsi="Trebuchet MS"/>
          <w:sz w:val="20"/>
          <w:szCs w:val="20"/>
          <w:lang w:val="en-GB"/>
        </w:rPr>
        <w:t>15</w:t>
      </w:r>
      <w:r w:rsidRPr="009C72D7">
        <w:rPr>
          <w:rFonts w:ascii="Trebuchet MS" w:hAnsi="Trebuchet MS"/>
          <w:sz w:val="20"/>
          <w:szCs w:val="20"/>
          <w:lang w:val="en-GB"/>
        </w:rPr>
        <w:t>-1</w:t>
      </w:r>
      <w:r w:rsidR="009C72D7">
        <w:rPr>
          <w:rFonts w:ascii="Trebuchet MS" w:hAnsi="Trebuchet MS"/>
          <w:sz w:val="20"/>
          <w:szCs w:val="20"/>
          <w:lang w:val="en-GB"/>
        </w:rPr>
        <w:t>1:</w:t>
      </w:r>
      <w:r w:rsidRPr="009C72D7">
        <w:rPr>
          <w:rFonts w:ascii="Trebuchet MS" w:hAnsi="Trebuchet MS"/>
          <w:sz w:val="20"/>
          <w:szCs w:val="20"/>
          <w:lang w:val="en-GB"/>
        </w:rPr>
        <w:t>4</w:t>
      </w:r>
      <w:r w:rsidR="009C72D7">
        <w:rPr>
          <w:rFonts w:ascii="Trebuchet MS" w:hAnsi="Trebuchet MS"/>
          <w:sz w:val="20"/>
          <w:szCs w:val="20"/>
          <w:lang w:val="en-GB"/>
        </w:rPr>
        <w:t>5,</w:t>
      </w:r>
      <w:r w:rsidR="00E271AB" w:rsidRPr="009C72D7">
        <w:rPr>
          <w:rFonts w:ascii="Trebuchet MS" w:hAnsi="Trebuchet MS"/>
          <w:sz w:val="20"/>
          <w:szCs w:val="20"/>
          <w:lang w:val="en-GB"/>
        </w:rPr>
        <w:t xml:space="preserve"> </w:t>
      </w:r>
      <w:r w:rsidR="009C72D7">
        <w:rPr>
          <w:rFonts w:ascii="Trebuchet MS" w:hAnsi="Trebuchet MS"/>
          <w:sz w:val="20"/>
          <w:szCs w:val="20"/>
          <w:lang w:val="en-GB"/>
        </w:rPr>
        <w:t>Building Z Room</w:t>
      </w:r>
      <w:r w:rsidR="00E271AB" w:rsidRPr="009C72D7">
        <w:rPr>
          <w:rFonts w:ascii="Trebuchet MS" w:hAnsi="Trebuchet MS"/>
          <w:sz w:val="20"/>
          <w:szCs w:val="20"/>
          <w:lang w:val="en-GB"/>
        </w:rPr>
        <w:t xml:space="preserve"> 2</w:t>
      </w:r>
      <w:r w:rsidR="009C72D7">
        <w:rPr>
          <w:rFonts w:ascii="Trebuchet MS" w:hAnsi="Trebuchet MS"/>
          <w:sz w:val="20"/>
          <w:szCs w:val="20"/>
          <w:lang w:val="en-GB"/>
        </w:rPr>
        <w:t>07</w:t>
      </w:r>
    </w:p>
    <w:p w14:paraId="307DC566" w14:textId="353F3DB4" w:rsidR="00C44DA7" w:rsidRPr="009C72D7" w:rsidRDefault="00C44DA7" w:rsidP="005E17AC">
      <w:pPr>
        <w:spacing w:after="0"/>
        <w:ind w:left="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Office hours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: </w:t>
      </w:r>
      <w:r w:rsidR="009C72D7">
        <w:rPr>
          <w:rFonts w:ascii="Trebuchet MS" w:hAnsi="Trebuchet MS"/>
          <w:sz w:val="20"/>
          <w:szCs w:val="20"/>
          <w:lang w:val="en-GB"/>
        </w:rPr>
        <w:t>12:30</w:t>
      </w:r>
      <w:r w:rsidR="00E271AB" w:rsidRPr="009C72D7">
        <w:rPr>
          <w:rFonts w:ascii="Trebuchet MS" w:hAnsi="Trebuchet MS"/>
          <w:sz w:val="20"/>
          <w:szCs w:val="20"/>
          <w:lang w:val="en-GB"/>
        </w:rPr>
        <w:t>-1</w:t>
      </w:r>
      <w:r w:rsidR="009C72D7">
        <w:rPr>
          <w:rFonts w:ascii="Trebuchet MS" w:hAnsi="Trebuchet MS"/>
          <w:sz w:val="20"/>
          <w:szCs w:val="20"/>
          <w:lang w:val="en-GB"/>
        </w:rPr>
        <w:t>3</w:t>
      </w:r>
      <w:r w:rsidR="00E271AB" w:rsidRPr="009C72D7">
        <w:rPr>
          <w:rFonts w:ascii="Trebuchet MS" w:hAnsi="Trebuchet MS"/>
          <w:sz w:val="20"/>
          <w:szCs w:val="20"/>
          <w:lang w:val="en-GB"/>
        </w:rPr>
        <w:t>:</w:t>
      </w:r>
      <w:r w:rsidR="009C72D7">
        <w:rPr>
          <w:rFonts w:ascii="Trebuchet MS" w:hAnsi="Trebuchet MS"/>
          <w:sz w:val="20"/>
          <w:szCs w:val="20"/>
          <w:lang w:val="en-GB"/>
        </w:rPr>
        <w:t>3</w:t>
      </w:r>
      <w:r w:rsidR="00E271AB" w:rsidRPr="009C72D7">
        <w:rPr>
          <w:rFonts w:ascii="Trebuchet MS" w:hAnsi="Trebuchet MS"/>
          <w:sz w:val="20"/>
          <w:szCs w:val="20"/>
          <w:lang w:val="en-GB"/>
        </w:rPr>
        <w:t>0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, </w:t>
      </w:r>
      <w:r w:rsidR="009C72D7">
        <w:rPr>
          <w:rFonts w:ascii="Trebuchet MS" w:hAnsi="Trebuchet MS"/>
          <w:sz w:val="20"/>
          <w:szCs w:val="20"/>
          <w:lang w:val="en-GB"/>
        </w:rPr>
        <w:t>Building Z</w:t>
      </w:r>
      <w:r w:rsidR="00C17173" w:rsidRPr="009C72D7">
        <w:rPr>
          <w:rFonts w:ascii="Trebuchet MS" w:hAnsi="Trebuchet MS"/>
          <w:sz w:val="20"/>
          <w:szCs w:val="20"/>
          <w:lang w:val="en-GB"/>
        </w:rPr>
        <w:t xml:space="preserve"> </w:t>
      </w:r>
      <w:r w:rsidR="009C72D7">
        <w:rPr>
          <w:rFonts w:ascii="Trebuchet MS" w:hAnsi="Trebuchet MS"/>
          <w:sz w:val="20"/>
          <w:szCs w:val="20"/>
          <w:lang w:val="en-GB"/>
        </w:rPr>
        <w:t>O</w:t>
      </w:r>
      <w:r w:rsidR="00C17173" w:rsidRPr="009C72D7">
        <w:rPr>
          <w:rFonts w:ascii="Trebuchet MS" w:hAnsi="Trebuchet MS"/>
          <w:sz w:val="20"/>
          <w:szCs w:val="20"/>
          <w:lang w:val="en-GB"/>
        </w:rPr>
        <w:t>ffice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</w:t>
      </w:r>
      <w:r w:rsidR="009C72D7">
        <w:rPr>
          <w:rFonts w:ascii="Trebuchet MS" w:hAnsi="Trebuchet MS"/>
          <w:sz w:val="20"/>
          <w:szCs w:val="20"/>
          <w:lang w:val="en-GB"/>
        </w:rPr>
        <w:t>110</w:t>
      </w:r>
      <w:r w:rsidR="00F63245" w:rsidRPr="009C72D7">
        <w:rPr>
          <w:rFonts w:ascii="Trebuchet MS" w:hAnsi="Trebuchet MS"/>
          <w:sz w:val="20"/>
          <w:szCs w:val="20"/>
          <w:lang w:val="en-GB"/>
        </w:rPr>
        <w:t xml:space="preserve"> </w:t>
      </w:r>
    </w:p>
    <w:p w14:paraId="640A9ED6" w14:textId="35CAADEF" w:rsidR="00355B46" w:rsidRPr="009C72D7" w:rsidRDefault="00355B46" w:rsidP="005E17AC">
      <w:pPr>
        <w:spacing w:after="0"/>
        <w:ind w:left="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Goal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: an introduction to adaptation </w:t>
      </w:r>
      <w:r w:rsidR="009C72D7">
        <w:rPr>
          <w:rFonts w:ascii="Trebuchet MS" w:hAnsi="Trebuchet MS"/>
          <w:sz w:val="20"/>
          <w:szCs w:val="20"/>
          <w:lang w:val="en-GB"/>
        </w:rPr>
        <w:t xml:space="preserve">theory and adaptation </w:t>
      </w:r>
      <w:r w:rsidRPr="009C72D7">
        <w:rPr>
          <w:rFonts w:ascii="Trebuchet MS" w:hAnsi="Trebuchet MS"/>
          <w:sz w:val="20"/>
          <w:szCs w:val="20"/>
          <w:lang w:val="en-GB"/>
        </w:rPr>
        <w:t>studies through witnessing the transformations of a single play</w:t>
      </w:r>
    </w:p>
    <w:p w14:paraId="067C6E35" w14:textId="77777777" w:rsidR="00B46E12" w:rsidRPr="009C72D7" w:rsidRDefault="00F63245" w:rsidP="00F63245">
      <w:pPr>
        <w:spacing w:after="0"/>
        <w:ind w:left="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Course material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to be accessed from </w:t>
      </w:r>
      <w:hyperlink r:id="rId8" w:history="1">
        <w:r w:rsidRPr="009C72D7">
          <w:rPr>
            <w:rStyle w:val="Hyperlink"/>
            <w:rFonts w:ascii="Trebuchet MS" w:hAnsi="Trebuchet MS"/>
            <w:sz w:val="20"/>
            <w:szCs w:val="20"/>
            <w:lang w:val="en-GB"/>
          </w:rPr>
          <w:t>my website</w:t>
        </w:r>
      </w:hyperlink>
    </w:p>
    <w:p w14:paraId="6E9CA165" w14:textId="77777777" w:rsidR="00F63245" w:rsidRPr="009C72D7" w:rsidRDefault="00F63245" w:rsidP="00F63245">
      <w:pPr>
        <w:spacing w:after="0"/>
        <w:ind w:left="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 xml:space="preserve">Text of </w:t>
      </w:r>
      <w:r w:rsidRPr="009C72D7">
        <w:rPr>
          <w:rFonts w:ascii="Trebuchet MS" w:hAnsi="Trebuchet MS"/>
          <w:b/>
          <w:i/>
          <w:sz w:val="20"/>
          <w:szCs w:val="20"/>
          <w:lang w:val="en-GB"/>
        </w:rPr>
        <w:t>King Lear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to be used: </w:t>
      </w:r>
      <w:hyperlink r:id="rId9" w:history="1">
        <w:r w:rsidRPr="009C72D7">
          <w:rPr>
            <w:rStyle w:val="Hyperlink"/>
            <w:rFonts w:ascii="Trebuchet MS" w:hAnsi="Trebuchet MS"/>
            <w:sz w:val="20"/>
            <w:szCs w:val="20"/>
            <w:lang w:val="en-GB"/>
          </w:rPr>
          <w:t>https://www.folgerdigitaltexts.org/html/Lr.html</w:t>
        </w:r>
      </w:hyperlink>
      <w:r w:rsidRPr="009C72D7">
        <w:rPr>
          <w:rFonts w:ascii="Trebuchet MS" w:hAnsi="Trebuchet MS"/>
          <w:sz w:val="20"/>
          <w:szCs w:val="20"/>
          <w:lang w:val="en-GB"/>
        </w:rPr>
        <w:t xml:space="preserve"> </w:t>
      </w:r>
    </w:p>
    <w:p w14:paraId="09E89E19" w14:textId="77777777" w:rsidR="00021A19" w:rsidRPr="009C72D7" w:rsidRDefault="00021A19" w:rsidP="00F63245">
      <w:pPr>
        <w:spacing w:after="0"/>
        <w:ind w:left="0"/>
        <w:rPr>
          <w:rFonts w:ascii="Trebuchet MS" w:hAnsi="Trebuchet MS"/>
          <w:sz w:val="20"/>
          <w:szCs w:val="20"/>
          <w:lang w:val="en-GB"/>
        </w:rPr>
      </w:pPr>
    </w:p>
    <w:p w14:paraId="3C05E90B" w14:textId="77777777" w:rsidR="00F63245" w:rsidRPr="009C72D7" w:rsidRDefault="00F63245" w:rsidP="00F63245">
      <w:pPr>
        <w:spacing w:after="0"/>
        <w:ind w:left="0"/>
        <w:rPr>
          <w:rFonts w:ascii="Trebuchet MS" w:hAnsi="Trebuchet MS"/>
          <w:lang w:val="en-GB"/>
        </w:rPr>
      </w:pPr>
    </w:p>
    <w:tbl>
      <w:tblPr>
        <w:tblStyle w:val="TableGrid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27"/>
        <w:gridCol w:w="3978"/>
        <w:gridCol w:w="3653"/>
      </w:tblGrid>
      <w:tr w:rsidR="0002621B" w:rsidRPr="009C72D7" w14:paraId="71E1F4CE" w14:textId="77777777" w:rsidTr="009C72D7">
        <w:trPr>
          <w:trHeight w:val="620"/>
        </w:trPr>
        <w:tc>
          <w:tcPr>
            <w:tcW w:w="452" w:type="dxa"/>
            <w:shd w:val="clear" w:color="auto" w:fill="DDD9C3" w:themeFill="background2" w:themeFillShade="E6"/>
            <w:vAlign w:val="center"/>
          </w:tcPr>
          <w:p w14:paraId="49CA1B2B" w14:textId="77777777" w:rsidR="00C44DA7" w:rsidRPr="009C72D7" w:rsidRDefault="00C44DA7" w:rsidP="0093783E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14:paraId="69812818" w14:textId="77777777" w:rsidR="00C44DA7" w:rsidRPr="009C72D7" w:rsidRDefault="00C44DA7" w:rsidP="0093783E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shd w:val="clear" w:color="auto" w:fill="DDD9C3" w:themeFill="background2" w:themeFillShade="E6"/>
            <w:vAlign w:val="center"/>
          </w:tcPr>
          <w:p w14:paraId="1AEC1B01" w14:textId="77777777" w:rsidR="00C44DA7" w:rsidRPr="009C72D7" w:rsidRDefault="00C44DA7" w:rsidP="00E271AB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Topic</w:t>
            </w:r>
            <w:r w:rsidR="00747A0A" w:rsidRPr="009C72D7">
              <w:rPr>
                <w:rFonts w:ascii="Trebuchet MS" w:hAnsi="Trebuchet MS"/>
                <w:sz w:val="20"/>
                <w:szCs w:val="20"/>
                <w:lang w:val="en-GB"/>
              </w:rPr>
              <w:t>s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for </w:t>
            </w:r>
            <w:r w:rsidR="00747A0A"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discussion -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2x90 mins</w:t>
            </w:r>
          </w:p>
        </w:tc>
        <w:tc>
          <w:tcPr>
            <w:tcW w:w="3653" w:type="dxa"/>
            <w:shd w:val="clear" w:color="auto" w:fill="DDD9C3" w:themeFill="background2" w:themeFillShade="E6"/>
            <w:vAlign w:val="center"/>
          </w:tcPr>
          <w:p w14:paraId="6ED4B99F" w14:textId="77777777" w:rsidR="00C44DA7" w:rsidRPr="009C72D7" w:rsidRDefault="00C44DA7" w:rsidP="00837501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Assignment</w:t>
            </w:r>
            <w:r w:rsidR="00837501"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for the next class</w:t>
            </w:r>
          </w:p>
        </w:tc>
      </w:tr>
      <w:tr w:rsidR="009C72D7" w:rsidRPr="009C72D7" w14:paraId="677FF9EA" w14:textId="77777777" w:rsidTr="009C72D7">
        <w:trPr>
          <w:trHeight w:val="620"/>
        </w:trPr>
        <w:tc>
          <w:tcPr>
            <w:tcW w:w="452" w:type="dxa"/>
            <w:vAlign w:val="center"/>
          </w:tcPr>
          <w:p w14:paraId="04798058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1</w:t>
            </w:r>
          </w:p>
        </w:tc>
        <w:tc>
          <w:tcPr>
            <w:tcW w:w="1127" w:type="dxa"/>
            <w:vAlign w:val="center"/>
          </w:tcPr>
          <w:p w14:paraId="443D6D09" w14:textId="02E43BA4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14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3978" w:type="dxa"/>
            <w:vAlign w:val="center"/>
          </w:tcPr>
          <w:p w14:paraId="038CCD89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Introduction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to the course</w:t>
            </w:r>
          </w:p>
          <w:p w14:paraId="4BB5BD63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Introduction to Shakespeare’s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King Lear</w:t>
            </w:r>
          </w:p>
          <w:p w14:paraId="162F56C9" w14:textId="77777777" w:rsidR="009C72D7" w:rsidRPr="009C72D7" w:rsidRDefault="009C72D7" w:rsidP="009C72D7">
            <w:pPr>
              <w:spacing w:before="120"/>
              <w:ind w:left="709" w:hanging="709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Imagine it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as a manga/Facebook event / rap or slam poetry / melodrama /puppet show</w:t>
            </w:r>
          </w:p>
          <w:p w14:paraId="31210C00" w14:textId="77777777" w:rsidR="009C72D7" w:rsidRPr="009C72D7" w:rsidRDefault="009C72D7" w:rsidP="009C72D7">
            <w:pPr>
              <w:pStyle w:val="ListParagraph"/>
              <w:numPr>
                <w:ilvl w:val="0"/>
                <w:numId w:val="1"/>
              </w:numPr>
              <w:spacing w:before="120"/>
              <w:ind w:left="0" w:hanging="709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Adaptation and Appropriation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: Chapters 1-2, What is Adaptation? (pp. 17-25) What is Appropriation? (pp. 26-41) from Julie Sanders’s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Adaptation and Appropriation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, (Routledge, 2006)</w:t>
            </w:r>
          </w:p>
        </w:tc>
        <w:tc>
          <w:tcPr>
            <w:tcW w:w="3653" w:type="dxa"/>
            <w:vAlign w:val="center"/>
          </w:tcPr>
          <w:p w14:paraId="5BD63191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Shakespeare’s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King Lear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(1606)</w:t>
            </w:r>
          </w:p>
          <w:p w14:paraId="43387226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pair work: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create a </w:t>
            </w:r>
            <w:proofErr w:type="spellStart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kahoot</w:t>
            </w:r>
            <w:proofErr w:type="spellEnd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/ write a piece of rap/slam poetry about (your reading of) Shakespeare’s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Lear</w:t>
            </w:r>
          </w:p>
        </w:tc>
      </w:tr>
      <w:tr w:rsidR="009C72D7" w:rsidRPr="009C72D7" w14:paraId="343AC557" w14:textId="77777777" w:rsidTr="009C72D7">
        <w:trPr>
          <w:trHeight w:val="651"/>
        </w:trPr>
        <w:tc>
          <w:tcPr>
            <w:tcW w:w="452" w:type="dxa"/>
            <w:vAlign w:val="center"/>
          </w:tcPr>
          <w:p w14:paraId="33A3653E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2</w:t>
            </w:r>
          </w:p>
        </w:tc>
        <w:tc>
          <w:tcPr>
            <w:tcW w:w="1127" w:type="dxa"/>
            <w:vAlign w:val="center"/>
          </w:tcPr>
          <w:p w14:paraId="1E6FD032" w14:textId="46F3EAA5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21 </w:t>
            </w:r>
            <w:proofErr w:type="spellStart"/>
            <w:r w:rsidRPr="009C72D7">
              <w:rPr>
                <w:rStyle w:val="apple-style-span"/>
                <w:rFonts w:ascii="Trebuchet MS" w:hAnsi="Trebuchet MS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3978" w:type="dxa"/>
            <w:vAlign w:val="center"/>
          </w:tcPr>
          <w:p w14:paraId="4292CB61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Play on stage – 17th century</w:t>
            </w:r>
          </w:p>
          <w:p w14:paraId="14913171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i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Kahoot/slam-rap and </w:t>
            </w:r>
            <w:hyperlink r:id="rId10" w:history="1">
              <w:r w:rsidRPr="009C72D7">
                <w:rPr>
                  <w:rStyle w:val="Hyperlink"/>
                  <w:rFonts w:ascii="Trebuchet MS" w:hAnsi="Trebuchet MS"/>
                  <w:b/>
                  <w:sz w:val="20"/>
                  <w:szCs w:val="20"/>
                  <w:lang w:val="en-GB"/>
                </w:rPr>
                <w:t xml:space="preserve">the </w:t>
              </w:r>
              <w:r w:rsidRPr="009C72D7">
                <w:rPr>
                  <w:rStyle w:val="Hyperlink"/>
                  <w:rFonts w:ascii="Trebuchet MS" w:hAnsi="Trebuchet MS"/>
                  <w:b/>
                  <w:i/>
                  <w:sz w:val="20"/>
                  <w:szCs w:val="20"/>
                  <w:lang w:val="en-GB"/>
                </w:rPr>
                <w:t>Lear-</w:t>
              </w:r>
              <w:r w:rsidRPr="009C72D7">
                <w:rPr>
                  <w:rStyle w:val="Hyperlink"/>
                  <w:rFonts w:ascii="Trebuchet MS" w:hAnsi="Trebuchet MS"/>
                  <w:b/>
                  <w:sz w:val="20"/>
                  <w:szCs w:val="20"/>
                  <w:lang w:val="en-GB"/>
                </w:rPr>
                <w:t>quiz</w:t>
              </w:r>
            </w:hyperlink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4A"/>
            </w:r>
          </w:p>
          <w:p w14:paraId="2122706E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Finish „finding the quotes” exercise</w:t>
            </w:r>
          </w:p>
          <w:p w14:paraId="413FDE2A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Fools and mental health: William Kemp vs Robert Armin, Tom o’ Bedlam</w:t>
            </w:r>
          </w:p>
        </w:tc>
        <w:tc>
          <w:tcPr>
            <w:tcW w:w="3653" w:type="dxa"/>
            <w:vAlign w:val="center"/>
          </w:tcPr>
          <w:p w14:paraId="4A3ABF8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Nahum Tate’s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King Lear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(1681) – </w:t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collect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your 6 favourite lines</w:t>
            </w:r>
          </w:p>
          <w:p w14:paraId="4AD3A3AB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collect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visual representations of Lear in Tate’s/Garrick’s or Colman’s version</w:t>
            </w:r>
          </w:p>
        </w:tc>
      </w:tr>
      <w:tr w:rsidR="009C72D7" w:rsidRPr="009C72D7" w14:paraId="7D236670" w14:textId="77777777" w:rsidTr="009C72D7">
        <w:trPr>
          <w:trHeight w:val="651"/>
        </w:trPr>
        <w:tc>
          <w:tcPr>
            <w:tcW w:w="452" w:type="dxa"/>
            <w:vAlign w:val="center"/>
          </w:tcPr>
          <w:p w14:paraId="4DB17BDD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3</w:t>
            </w:r>
          </w:p>
        </w:tc>
        <w:tc>
          <w:tcPr>
            <w:tcW w:w="1127" w:type="dxa"/>
            <w:vAlign w:val="center"/>
          </w:tcPr>
          <w:p w14:paraId="2CE99E49" w14:textId="695DC108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28 </w:t>
            </w:r>
            <w:proofErr w:type="spellStart"/>
            <w:r w:rsidRPr="009C72D7">
              <w:rPr>
                <w:rStyle w:val="apple-style-span"/>
                <w:rFonts w:ascii="Trebuchet MS" w:hAnsi="Trebuchet MS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3978" w:type="dxa"/>
            <w:vAlign w:val="center"/>
          </w:tcPr>
          <w:p w14:paraId="196A178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Play on stage – 18th century</w:t>
            </w:r>
          </w:p>
          <w:p w14:paraId="161695E7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Adaptations by Tate, Colman, Garrick</w:t>
            </w:r>
          </w:p>
          <w:p w14:paraId="7B81874C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your 6 favourite lines</w:t>
            </w:r>
          </w:p>
          <w:p w14:paraId="33305A48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your visual representations</w:t>
            </w:r>
          </w:p>
          <w:p w14:paraId="610456BE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Adaptations appreciated?</w:t>
            </w:r>
          </w:p>
          <w:p w14:paraId="7E80A803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28BA77F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Align w:val="center"/>
          </w:tcPr>
          <w:p w14:paraId="149A43B0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Reuss Gabriella,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Shakespeare </w:t>
            </w:r>
            <w:proofErr w:type="spellStart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Londonban</w:t>
            </w:r>
            <w:proofErr w:type="spellEnd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és</w:t>
            </w:r>
            <w:proofErr w:type="spellEnd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Pest-</w:t>
            </w:r>
            <w:proofErr w:type="spellStart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Budán</w:t>
            </w:r>
            <w:proofErr w:type="spellEnd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(</w:t>
            </w:r>
            <w:proofErr w:type="spellStart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L’Harmattan</w:t>
            </w:r>
            <w:proofErr w:type="spellEnd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, 2017), pp. 121-150</w:t>
            </w:r>
          </w:p>
        </w:tc>
      </w:tr>
      <w:tr w:rsidR="009C72D7" w:rsidRPr="009C72D7" w14:paraId="7B1D53FC" w14:textId="77777777" w:rsidTr="009C72D7">
        <w:trPr>
          <w:trHeight w:val="620"/>
        </w:trPr>
        <w:tc>
          <w:tcPr>
            <w:tcW w:w="452" w:type="dxa"/>
            <w:vAlign w:val="center"/>
          </w:tcPr>
          <w:p w14:paraId="521DDD08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4</w:t>
            </w:r>
          </w:p>
        </w:tc>
        <w:tc>
          <w:tcPr>
            <w:tcW w:w="1127" w:type="dxa"/>
            <w:vAlign w:val="center"/>
          </w:tcPr>
          <w:p w14:paraId="5EB56FF8" w14:textId="79E28AFD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6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3978" w:type="dxa"/>
            <w:vAlign w:val="center"/>
          </w:tcPr>
          <w:p w14:paraId="719564CB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Play on stage – 19th century</w:t>
            </w:r>
          </w:p>
          <w:p w14:paraId="0B48A893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Restoration by W. C. Macready</w:t>
            </w:r>
          </w:p>
          <w:p w14:paraId="7D77C75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Macready’s promptbook</w:t>
            </w:r>
          </w:p>
          <w:p w14:paraId="77287BA6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Wikipedia </w:t>
            </w:r>
          </w:p>
          <w:p w14:paraId="671C7E1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Shakespeare </w:t>
            </w:r>
            <w:proofErr w:type="spellStart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Londonban</w:t>
            </w:r>
            <w:proofErr w:type="spellEnd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és</w:t>
            </w:r>
            <w:proofErr w:type="spellEnd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Pest-</w:t>
            </w:r>
            <w:proofErr w:type="spellStart"/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Budán</w:t>
            </w:r>
            <w:proofErr w:type="spellEnd"/>
          </w:p>
          <w:p w14:paraId="4B1F5DFA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Align w:val="center"/>
          </w:tcPr>
          <w:p w14:paraId="0D651D2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: </w:t>
            </w:r>
            <w:r w:rsidRPr="009C72D7">
              <w:rPr>
                <w:rFonts w:ascii="Trebuchet MS" w:hAnsi="Trebuchet MS"/>
                <w:color w:val="222222"/>
                <w:sz w:val="20"/>
                <w:szCs w:val="20"/>
                <w:shd w:val="clear" w:color="auto" w:fill="FFFFFF"/>
                <w:lang w:val="en-GB"/>
              </w:rPr>
              <w:t>the Introduction (pp. 1-4) and a half-chapter (pp. 143-152) on Peter Brook's </w:t>
            </w:r>
            <w:r w:rsidRPr="009C72D7">
              <w:rPr>
                <w:rFonts w:ascii="Trebuchet MS" w:hAnsi="Trebuchet MS"/>
                <w:i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  <w:t>King Lear,</w:t>
            </w:r>
            <w:r w:rsidRPr="009C72D7">
              <w:rPr>
                <w:rFonts w:ascii="Trebuchet MS" w:hAnsi="Trebuchet MS"/>
                <w:color w:val="222222"/>
                <w:sz w:val="20"/>
                <w:szCs w:val="20"/>
                <w:shd w:val="clear" w:color="auto" w:fill="FFFFFF"/>
                <w:lang w:val="en-GB"/>
              </w:rPr>
              <w:t> 1971 from Anthony Davies's </w:t>
            </w:r>
            <w:r w:rsidRPr="009C72D7">
              <w:rPr>
                <w:rFonts w:ascii="Trebuchet MS" w:hAnsi="Trebuchet MS"/>
                <w:i/>
                <w:iCs/>
                <w:color w:val="222222"/>
                <w:sz w:val="20"/>
                <w:szCs w:val="20"/>
                <w:shd w:val="clear" w:color="auto" w:fill="FFFFFF"/>
                <w:lang w:val="en-GB"/>
              </w:rPr>
              <w:t>Filming Shakespeare's Plays. The Adaptations of Laurence Olivier, Orson Welles, Peter Brook, Akira Kurosawa,</w:t>
            </w:r>
            <w:r w:rsidRPr="009C72D7">
              <w:rPr>
                <w:rFonts w:ascii="Trebuchet MS" w:hAnsi="Trebuchet MS"/>
                <w:color w:val="222222"/>
                <w:sz w:val="20"/>
                <w:szCs w:val="20"/>
                <w:shd w:val="clear" w:color="auto" w:fill="FFFFFF"/>
                <w:lang w:val="en-GB"/>
              </w:rPr>
              <w:t> CUP, 1988.</w:t>
            </w:r>
          </w:p>
        </w:tc>
      </w:tr>
      <w:tr w:rsidR="009C72D7" w:rsidRPr="009C72D7" w14:paraId="4F15BE8A" w14:textId="77777777" w:rsidTr="009C72D7">
        <w:trPr>
          <w:trHeight w:val="620"/>
        </w:trPr>
        <w:tc>
          <w:tcPr>
            <w:tcW w:w="452" w:type="dxa"/>
            <w:vAlign w:val="center"/>
          </w:tcPr>
          <w:p w14:paraId="2F2BE86E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1127" w:type="dxa"/>
            <w:vAlign w:val="center"/>
          </w:tcPr>
          <w:p w14:paraId="42807D6E" w14:textId="754B9800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13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3978" w:type="dxa"/>
            <w:vAlign w:val="center"/>
          </w:tcPr>
          <w:p w14:paraId="5658CB03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Play on Early Screen</w:t>
            </w:r>
          </w:p>
          <w:p w14:paraId="27711B11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King Lear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directed by Peter Brook (1971)</w:t>
            </w:r>
          </w:p>
          <w:p w14:paraId="39282102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Filming Shakespeare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– as seen in the late 1980s</w:t>
            </w:r>
          </w:p>
          <w:p w14:paraId="53872EA7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theatricality: pace and acting mode</w:t>
            </w:r>
          </w:p>
        </w:tc>
        <w:tc>
          <w:tcPr>
            <w:tcW w:w="3653" w:type="dxa"/>
            <w:vAlign w:val="center"/>
          </w:tcPr>
          <w:p w14:paraId="0415B036" w14:textId="77777777" w:rsidR="009C72D7" w:rsidRPr="009C72D7" w:rsidRDefault="009C72D7" w:rsidP="009C72D7">
            <w:pPr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read: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Alan Bennett’s</w:t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The Madness of George III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(1991)</w:t>
            </w:r>
          </w:p>
        </w:tc>
      </w:tr>
      <w:tr w:rsidR="009C72D7" w:rsidRPr="009C72D7" w14:paraId="6C4600D6" w14:textId="77777777" w:rsidTr="009C72D7">
        <w:trPr>
          <w:trHeight w:val="620"/>
        </w:trPr>
        <w:tc>
          <w:tcPr>
            <w:tcW w:w="452" w:type="dxa"/>
            <w:vAlign w:val="center"/>
          </w:tcPr>
          <w:p w14:paraId="103B9372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6</w:t>
            </w:r>
          </w:p>
        </w:tc>
        <w:tc>
          <w:tcPr>
            <w:tcW w:w="1127" w:type="dxa"/>
            <w:vAlign w:val="center"/>
          </w:tcPr>
          <w:p w14:paraId="589431B0" w14:textId="2915D189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20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3978" w:type="dxa"/>
            <w:vAlign w:val="center"/>
          </w:tcPr>
          <w:p w14:paraId="48430C65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Play within a film</w:t>
            </w:r>
          </w:p>
          <w:p w14:paraId="4F3F6844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Citing Shakespeare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in the 1990s (before Branagh’s trend setting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Much Ado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)</w:t>
            </w:r>
          </w:p>
          <w:p w14:paraId="4E8FCFEB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The Madness of King George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(by Alan Bennett, 1994, 110 mins) </w:t>
            </w:r>
          </w:p>
        </w:tc>
        <w:tc>
          <w:tcPr>
            <w:tcW w:w="3653" w:type="dxa"/>
            <w:vAlign w:val="center"/>
          </w:tcPr>
          <w:p w14:paraId="7E2854B1" w14:textId="77777777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: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A Laughing Matter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(2002) by April de Angelis</w:t>
            </w:r>
          </w:p>
        </w:tc>
      </w:tr>
      <w:tr w:rsidR="009C72D7" w:rsidRPr="009C72D7" w14:paraId="7A306819" w14:textId="77777777" w:rsidTr="009C72D7">
        <w:trPr>
          <w:trHeight w:val="620"/>
        </w:trPr>
        <w:tc>
          <w:tcPr>
            <w:tcW w:w="452" w:type="dxa"/>
            <w:shd w:val="clear" w:color="auto" w:fill="auto"/>
            <w:vAlign w:val="center"/>
          </w:tcPr>
          <w:p w14:paraId="549AF95E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5D6D14" w14:textId="33B46F6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sz w:val="20"/>
                <w:szCs w:val="20"/>
              </w:rPr>
              <w:t xml:space="preserve">27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132E819E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Play within a play: </w:t>
            </w:r>
          </w:p>
          <w:p w14:paraId="7A2F4CB5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April de Angelis,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A Laughing Matter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(2002) - staged reading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039EB272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: „Shakespeare’s Cinematic Offshoots” (pp. 303-323) by Tony Howard, in Russell Jackson (ed.)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Cambridge Companion to Shakespeare on Film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(CUP, 2007) </w:t>
            </w:r>
          </w:p>
        </w:tc>
      </w:tr>
      <w:tr w:rsidR="009C72D7" w:rsidRPr="009C72D7" w14:paraId="769FA33C" w14:textId="77777777" w:rsidTr="009C72D7">
        <w:trPr>
          <w:trHeight w:val="651"/>
        </w:trPr>
        <w:tc>
          <w:tcPr>
            <w:tcW w:w="452" w:type="dxa"/>
            <w:shd w:val="clear" w:color="auto" w:fill="auto"/>
            <w:vAlign w:val="center"/>
          </w:tcPr>
          <w:p w14:paraId="2E167920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3185C9" w14:textId="438A0769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000000" w:themeColor="text1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</w:tcPr>
          <w:p w14:paraId="19E63C99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Offshoots and derivatives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: </w:t>
            </w:r>
          </w:p>
          <w:p w14:paraId="30AF857C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A Bunch of Amateurs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(dir. Andy </w:t>
            </w:r>
            <w:proofErr w:type="spellStart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Cadiff</w:t>
            </w:r>
            <w:proofErr w:type="spellEnd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, 2008, 96mins)</w:t>
            </w:r>
          </w:p>
          <w:p w14:paraId="58A0BFF6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What happens if the audience do not recognize the source?</w:t>
            </w:r>
          </w:p>
          <w:p w14:paraId="29F11902" w14:textId="77777777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15936F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: Chapter 4 (The Pleasures of Adaptation</w:t>
            </w:r>
            <w:bookmarkStart w:id="0" w:name="_GoBack"/>
            <w:bookmarkEnd w:id="0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, pp.114-130) Linda Hutcheon’s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A Theory of Adaptation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, (Routledge, 2006)</w:t>
            </w:r>
          </w:p>
        </w:tc>
      </w:tr>
      <w:tr w:rsidR="009C72D7" w:rsidRPr="009C72D7" w14:paraId="3E6A7ADD" w14:textId="77777777" w:rsidTr="009C72D7">
        <w:trPr>
          <w:trHeight w:val="651"/>
        </w:trPr>
        <w:tc>
          <w:tcPr>
            <w:tcW w:w="452" w:type="dxa"/>
            <w:shd w:val="clear" w:color="auto" w:fill="DDD9C3" w:themeFill="background2" w:themeFillShade="E6"/>
            <w:vAlign w:val="center"/>
          </w:tcPr>
          <w:p w14:paraId="65462364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9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14:paraId="4EC89110" w14:textId="16D7B57C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10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09C72D7">
              <w:rPr>
                <w:rStyle w:val="apple-style-span"/>
                <w:rFonts w:ascii="Trebuchet MS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shd w:val="clear" w:color="auto" w:fill="DDD9C3" w:themeFill="background2" w:themeFillShade="E6"/>
            <w:vAlign w:val="center"/>
          </w:tcPr>
          <w:p w14:paraId="7F71F590" w14:textId="0BFF8B89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Easter break</w:t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</w:p>
          <w:p w14:paraId="51E6A4F3" w14:textId="00891CFE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shd w:val="clear" w:color="auto" w:fill="DDD9C3" w:themeFill="background2" w:themeFillShade="E6"/>
            <w:vAlign w:val="center"/>
          </w:tcPr>
          <w:p w14:paraId="1852E010" w14:textId="1E8F0B2A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C72D7" w:rsidRPr="009C72D7" w14:paraId="01B2F37F" w14:textId="77777777" w:rsidTr="009C72D7">
        <w:trPr>
          <w:trHeight w:val="651"/>
        </w:trPr>
        <w:tc>
          <w:tcPr>
            <w:tcW w:w="452" w:type="dxa"/>
            <w:shd w:val="clear" w:color="auto" w:fill="DDD9C3" w:themeFill="background2" w:themeFillShade="E6"/>
            <w:vAlign w:val="center"/>
          </w:tcPr>
          <w:p w14:paraId="15F83AD7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10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14:paraId="6EF619AD" w14:textId="581E20A8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17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000000" w:themeColor="text1"/>
                <w:sz w:val="20"/>
                <w:szCs w:val="20"/>
              </w:rPr>
              <w:t>Apr</w:t>
            </w:r>
            <w:proofErr w:type="spellEnd"/>
            <w:r w:rsidRPr="009C72D7">
              <w:rPr>
                <w:rStyle w:val="apple-style-span"/>
                <w:rFonts w:ascii="Trebuchet MS" w:hAnsi="Trebuchet MS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72D7">
              <w:rPr>
                <w:rStyle w:val="apple-style-span"/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shd w:val="clear" w:color="auto" w:fill="DDD9C3" w:themeFill="background2" w:themeFillShade="E6"/>
            <w:vAlign w:val="center"/>
          </w:tcPr>
          <w:p w14:paraId="7243FE4D" w14:textId="77777777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Easter break</w:t>
            </w:r>
          </w:p>
        </w:tc>
        <w:tc>
          <w:tcPr>
            <w:tcW w:w="3653" w:type="dxa"/>
            <w:shd w:val="clear" w:color="auto" w:fill="DDD9C3" w:themeFill="background2" w:themeFillShade="E6"/>
            <w:vAlign w:val="center"/>
          </w:tcPr>
          <w:p w14:paraId="357FC4F0" w14:textId="70AC1482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: „Brush up your Shakespeare” by Kinga </w:t>
            </w:r>
            <w:proofErr w:type="spellStart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Földváry</w:t>
            </w:r>
            <w:proofErr w:type="spellEnd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(pp. 47-62), in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>Reinventing the Renaissance,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Brown-Lublin-McCulloch (eds.)(Palgrave Macmillan, 2013)</w:t>
            </w:r>
          </w:p>
        </w:tc>
      </w:tr>
      <w:tr w:rsidR="009C72D7" w:rsidRPr="009C72D7" w14:paraId="5CDA29ED" w14:textId="77777777" w:rsidTr="009C72D7">
        <w:trPr>
          <w:trHeight w:val="651"/>
        </w:trPr>
        <w:tc>
          <w:tcPr>
            <w:tcW w:w="452" w:type="dxa"/>
            <w:shd w:val="clear" w:color="auto" w:fill="FFFFFF" w:themeFill="background1"/>
            <w:vAlign w:val="center"/>
          </w:tcPr>
          <w:p w14:paraId="49340D7A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11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6CF5DFF4" w14:textId="3C1E1F46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24 </w:t>
            </w:r>
            <w:proofErr w:type="spellStart"/>
            <w:r w:rsidRPr="009C72D7">
              <w:rPr>
                <w:rStyle w:val="apple-style-span"/>
                <w:rFonts w:ascii="Trebuchet MS" w:hAnsi="Trebuchet MS" w:cs="Times New Roman"/>
                <w:color w:val="000000" w:themeColor="text1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14:paraId="6598B21D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Play in TV series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</w:p>
          <w:p w14:paraId="2F9D944B" w14:textId="2DF5F298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Slings and Arrows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(dir. Peter Wellington, 2006) Season 3 Episodes 1-2</w:t>
            </w:r>
          </w:p>
        </w:tc>
        <w:tc>
          <w:tcPr>
            <w:tcW w:w="3653" w:type="dxa"/>
            <w:shd w:val="clear" w:color="auto" w:fill="FFFFFF" w:themeFill="background1"/>
            <w:vAlign w:val="center"/>
          </w:tcPr>
          <w:p w14:paraId="4B4ED670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watch </w:t>
            </w: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Slings and Arrows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(dir. Peter Wellington, 2006) Season 3 Episodes 3-4-5 (3x45 mins)</w:t>
            </w:r>
          </w:p>
          <w:p w14:paraId="2A8574AF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E0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read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: Douglas Lanier, „Shakespearean </w:t>
            </w:r>
            <w:proofErr w:type="spellStart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Rhizomatics</w:t>
            </w:r>
            <w:proofErr w:type="spellEnd"/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” (2017)</w:t>
            </w:r>
          </w:p>
        </w:tc>
      </w:tr>
      <w:tr w:rsidR="009C72D7" w:rsidRPr="009C72D7" w14:paraId="6DDDCAAE" w14:textId="77777777" w:rsidTr="009C72D7">
        <w:trPr>
          <w:trHeight w:val="651"/>
        </w:trPr>
        <w:tc>
          <w:tcPr>
            <w:tcW w:w="452" w:type="dxa"/>
            <w:shd w:val="clear" w:color="auto" w:fill="DDD9C3" w:themeFill="background2" w:themeFillShade="E6"/>
            <w:vAlign w:val="center"/>
          </w:tcPr>
          <w:p w14:paraId="38874676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12</w:t>
            </w:r>
          </w:p>
        </w:tc>
        <w:tc>
          <w:tcPr>
            <w:tcW w:w="1127" w:type="dxa"/>
            <w:shd w:val="clear" w:color="auto" w:fill="DDD9C3" w:themeFill="background2" w:themeFillShade="E6"/>
            <w:vAlign w:val="center"/>
          </w:tcPr>
          <w:p w14:paraId="38A6DCC8" w14:textId="7B6C9614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1 May</w:t>
            </w:r>
          </w:p>
        </w:tc>
        <w:tc>
          <w:tcPr>
            <w:tcW w:w="3978" w:type="dxa"/>
            <w:shd w:val="clear" w:color="auto" w:fill="DDD9C3" w:themeFill="background2" w:themeFillShade="E6"/>
            <w:vAlign w:val="center"/>
          </w:tcPr>
          <w:p w14:paraId="41A655AA" w14:textId="00728629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National holiday</w:t>
            </w:r>
          </w:p>
        </w:tc>
        <w:tc>
          <w:tcPr>
            <w:tcW w:w="3653" w:type="dxa"/>
            <w:shd w:val="clear" w:color="auto" w:fill="DDD9C3" w:themeFill="background2" w:themeFillShade="E6"/>
            <w:vAlign w:val="center"/>
          </w:tcPr>
          <w:p w14:paraId="253142D6" w14:textId="77777777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-</w:t>
            </w:r>
          </w:p>
        </w:tc>
      </w:tr>
      <w:tr w:rsidR="009C72D7" w:rsidRPr="009C72D7" w14:paraId="52D6B292" w14:textId="77777777" w:rsidTr="009C72D7">
        <w:trPr>
          <w:trHeight w:val="651"/>
        </w:trPr>
        <w:tc>
          <w:tcPr>
            <w:tcW w:w="452" w:type="dxa"/>
            <w:vAlign w:val="center"/>
          </w:tcPr>
          <w:p w14:paraId="70B5653A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13</w:t>
            </w:r>
          </w:p>
        </w:tc>
        <w:tc>
          <w:tcPr>
            <w:tcW w:w="1127" w:type="dxa"/>
            <w:vAlign w:val="center"/>
          </w:tcPr>
          <w:p w14:paraId="79F95130" w14:textId="4D7A6E52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8 May</w:t>
            </w:r>
          </w:p>
        </w:tc>
        <w:tc>
          <w:tcPr>
            <w:tcW w:w="3978" w:type="dxa"/>
            <w:vAlign w:val="center"/>
          </w:tcPr>
          <w:p w14:paraId="58C61386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Play in TV series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</w:p>
          <w:p w14:paraId="41E7ED59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Slings and Arrows 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(dir. Peter Wellington, 2006) Season 3 Episode 6</w:t>
            </w:r>
          </w:p>
          <w:p w14:paraId="798937DC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>Final test</w:t>
            </w: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 xml:space="preserve"> – Comment upon your readings</w:t>
            </w:r>
          </w:p>
          <w:p w14:paraId="6CAC86A9" w14:textId="34AD30E6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Align w:val="center"/>
          </w:tcPr>
          <w:p w14:paraId="31B6F4B6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-</w:t>
            </w:r>
          </w:p>
        </w:tc>
      </w:tr>
      <w:tr w:rsidR="009C72D7" w:rsidRPr="009C72D7" w14:paraId="417E1756" w14:textId="77777777" w:rsidTr="009C72D7">
        <w:trPr>
          <w:trHeight w:val="651"/>
        </w:trPr>
        <w:tc>
          <w:tcPr>
            <w:tcW w:w="452" w:type="dxa"/>
            <w:vAlign w:val="center"/>
          </w:tcPr>
          <w:p w14:paraId="118D7DAF" w14:textId="77777777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14</w:t>
            </w:r>
          </w:p>
        </w:tc>
        <w:tc>
          <w:tcPr>
            <w:tcW w:w="1127" w:type="dxa"/>
            <w:vAlign w:val="center"/>
          </w:tcPr>
          <w:p w14:paraId="7C1B529A" w14:textId="565CDDA4" w:rsidR="009C72D7" w:rsidRPr="009C72D7" w:rsidRDefault="009C72D7" w:rsidP="009C72D7">
            <w:pPr>
              <w:spacing w:before="120" w:after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15 Ma</w:t>
            </w:r>
            <w:r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>y</w:t>
            </w:r>
            <w:r w:rsidRPr="009C72D7">
              <w:rPr>
                <w:rStyle w:val="apple-style-span"/>
                <w:rFonts w:ascii="Trebuchet MS" w:hAnsi="Trebuchet MS"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  <w:vAlign w:val="center"/>
          </w:tcPr>
          <w:p w14:paraId="3F3CC858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Shakespeare, mushrooming adapted </w:t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sym w:font="Wingdings" w:char="F04A"/>
            </w:r>
            <w:r w:rsidRPr="009C72D7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</w:p>
          <w:p w14:paraId="19DEAF1D" w14:textId="77777777" w:rsidR="009C72D7" w:rsidRPr="009C72D7" w:rsidRDefault="009C72D7" w:rsidP="009C72D7">
            <w:pPr>
              <w:spacing w:before="120"/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Grades, mutual feedback</w:t>
            </w:r>
          </w:p>
        </w:tc>
        <w:tc>
          <w:tcPr>
            <w:tcW w:w="3653" w:type="dxa"/>
            <w:vAlign w:val="center"/>
          </w:tcPr>
          <w:p w14:paraId="0EF0A888" w14:textId="77777777" w:rsidR="009C72D7" w:rsidRPr="009C72D7" w:rsidRDefault="009C72D7" w:rsidP="009C72D7">
            <w:pPr>
              <w:ind w:left="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C72D7">
              <w:rPr>
                <w:rFonts w:ascii="Trebuchet MS" w:hAnsi="Trebuchet MS"/>
                <w:sz w:val="20"/>
                <w:szCs w:val="20"/>
                <w:lang w:val="en-GB"/>
              </w:rPr>
              <w:t>-</w:t>
            </w:r>
          </w:p>
        </w:tc>
      </w:tr>
    </w:tbl>
    <w:p w14:paraId="1D522559" w14:textId="77777777" w:rsidR="00A60C33" w:rsidRPr="009C72D7" w:rsidRDefault="00A60C33" w:rsidP="0024427F">
      <w:pPr>
        <w:spacing w:before="120"/>
        <w:ind w:left="0"/>
        <w:rPr>
          <w:rFonts w:ascii="Trebuchet MS" w:hAnsi="Trebuchet MS"/>
          <w:b/>
          <w:lang w:val="en-GB"/>
        </w:rPr>
      </w:pPr>
    </w:p>
    <w:p w14:paraId="736F7868" w14:textId="77777777" w:rsidR="00A60C33" w:rsidRPr="009C72D7" w:rsidRDefault="00A60C33">
      <w:pPr>
        <w:rPr>
          <w:rFonts w:ascii="Trebuchet MS" w:hAnsi="Trebuchet MS"/>
          <w:b/>
          <w:lang w:val="en-GB"/>
        </w:rPr>
      </w:pPr>
      <w:r w:rsidRPr="009C72D7">
        <w:rPr>
          <w:rFonts w:ascii="Trebuchet MS" w:hAnsi="Trebuchet MS"/>
          <w:b/>
          <w:lang w:val="en-GB"/>
        </w:rPr>
        <w:br w:type="page"/>
      </w:r>
    </w:p>
    <w:p w14:paraId="166B2D03" w14:textId="43AFCD7F" w:rsidR="00C44DA7" w:rsidRDefault="0024427F" w:rsidP="0024427F">
      <w:pPr>
        <w:spacing w:before="120"/>
        <w:ind w:left="0"/>
        <w:rPr>
          <w:rFonts w:ascii="Trebuchet MS" w:hAnsi="Trebuchet MS"/>
          <w:b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lastRenderedPageBreak/>
        <w:t xml:space="preserve">Further readings: </w:t>
      </w:r>
    </w:p>
    <w:p w14:paraId="4A6B50B6" w14:textId="77777777" w:rsidR="009C72D7" w:rsidRPr="009C72D7" w:rsidRDefault="009C72D7" w:rsidP="0024427F">
      <w:pPr>
        <w:spacing w:before="120"/>
        <w:ind w:left="0"/>
        <w:rPr>
          <w:rFonts w:ascii="Trebuchet MS" w:hAnsi="Trebuchet MS"/>
          <w:b/>
          <w:sz w:val="20"/>
          <w:szCs w:val="20"/>
          <w:lang w:val="en-GB"/>
        </w:rPr>
      </w:pPr>
    </w:p>
    <w:p w14:paraId="28AA900D" w14:textId="77777777" w:rsidR="0024427F" w:rsidRPr="009C72D7" w:rsidRDefault="0024427F" w:rsidP="0024427F">
      <w:pPr>
        <w:ind w:left="720" w:hanging="72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Bratton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, Jacqueline S. ed., </w:t>
      </w:r>
      <w:r w:rsidRPr="009C72D7">
        <w:rPr>
          <w:rFonts w:ascii="Trebuchet MS" w:hAnsi="Trebuchet MS"/>
          <w:i/>
          <w:sz w:val="20"/>
          <w:szCs w:val="20"/>
          <w:lang w:val="en-GB"/>
        </w:rPr>
        <w:t>Plays in Performance: King Lear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. Bristol: Bristol Classical Press, 1987. </w:t>
      </w:r>
      <w:r w:rsidRPr="009C72D7"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  <w:t>The Restoration Lear. Nahum Tate, Sex and Politics pp. 14-20.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</w:t>
      </w:r>
    </w:p>
    <w:p w14:paraId="326512E6" w14:textId="77777777" w:rsidR="0024427F" w:rsidRPr="009C72D7" w:rsidRDefault="0024427F" w:rsidP="0024427F">
      <w:pPr>
        <w:ind w:left="720" w:hanging="720"/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Dobson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, Michael, </w:t>
      </w:r>
      <w:r w:rsidRPr="009C72D7">
        <w:rPr>
          <w:rFonts w:ascii="Trebuchet MS" w:hAnsi="Trebuchet MS"/>
          <w:i/>
          <w:sz w:val="20"/>
          <w:szCs w:val="20"/>
          <w:lang w:val="en-GB"/>
        </w:rPr>
        <w:t>The Making of the National Poet. Shakespeare, Adaptation and Authorship 1660-1769.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Oxford: The Clarendon Press, 1992. </w:t>
      </w:r>
      <w:r w:rsidRPr="009C72D7"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  <w:t>Chapter 2. Politics and Pity. pp.62-98.</w:t>
      </w:r>
    </w:p>
    <w:p w14:paraId="6A92C2AA" w14:textId="77777777" w:rsidR="00A60C33" w:rsidRPr="009C72D7" w:rsidRDefault="00A60C33" w:rsidP="0024427F">
      <w:pPr>
        <w:ind w:left="720" w:hanging="720"/>
        <w:rPr>
          <w:rFonts w:ascii="Trebuchet MS" w:hAnsi="Trebuchet MS"/>
          <w:i/>
          <w:sz w:val="20"/>
          <w:szCs w:val="20"/>
          <w:lang w:val="en-GB"/>
        </w:rPr>
      </w:pPr>
      <w:proofErr w:type="spellStart"/>
      <w:r w:rsidRPr="009C72D7">
        <w:rPr>
          <w:rFonts w:ascii="Trebuchet MS" w:hAnsi="Trebuchet MS"/>
          <w:b/>
          <w:sz w:val="20"/>
          <w:szCs w:val="20"/>
          <w:lang w:val="en-GB"/>
        </w:rPr>
        <w:t>Fischlin</w:t>
      </w:r>
      <w:proofErr w:type="spellEnd"/>
      <w:r w:rsidRPr="009C72D7">
        <w:rPr>
          <w:rFonts w:ascii="Trebuchet MS" w:hAnsi="Trebuchet MS"/>
          <w:sz w:val="20"/>
          <w:szCs w:val="20"/>
          <w:lang w:val="en-GB"/>
        </w:rPr>
        <w:t xml:space="preserve">, Daniel  and Mark </w:t>
      </w:r>
      <w:r w:rsidRPr="009C72D7">
        <w:rPr>
          <w:rFonts w:ascii="Trebuchet MS" w:hAnsi="Trebuchet MS"/>
          <w:b/>
          <w:sz w:val="20"/>
          <w:szCs w:val="20"/>
          <w:lang w:val="en-GB"/>
        </w:rPr>
        <w:t>Fortier</w:t>
      </w:r>
      <w:r w:rsidRPr="009C72D7">
        <w:rPr>
          <w:rFonts w:ascii="Trebuchet MS" w:hAnsi="Trebuchet MS"/>
          <w:sz w:val="20"/>
          <w:szCs w:val="20"/>
          <w:lang w:val="en-GB"/>
        </w:rPr>
        <w:t>,</w:t>
      </w:r>
      <w:r w:rsidRPr="009C72D7">
        <w:rPr>
          <w:rFonts w:ascii="Trebuchet MS" w:hAnsi="Trebuchet MS"/>
          <w:i/>
          <w:sz w:val="20"/>
          <w:szCs w:val="20"/>
          <w:lang w:val="en-GB"/>
        </w:rPr>
        <w:t xml:space="preserve"> Adaptations of Shakespeare: A Critical Anthology of Plays from the Seventeenth Century to the Present, </w:t>
      </w:r>
      <w:r w:rsidRPr="009C72D7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GB"/>
        </w:rPr>
        <w:t>Psychology Press, 2000.</w:t>
      </w:r>
      <w:r w:rsidR="0011544E" w:rsidRPr="009C72D7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3D1FD4" w:rsidRPr="009C72D7">
        <w:rPr>
          <w:rFonts w:ascii="Trebuchet MS" w:hAnsi="Trebuchet MS" w:cs="Arial"/>
          <w:color w:val="000000"/>
          <w:sz w:val="20"/>
          <w:szCs w:val="20"/>
          <w:shd w:val="clear" w:color="auto" w:fill="DDD9C3" w:themeFill="background2" w:themeFillShade="E6"/>
          <w:lang w:val="en-GB"/>
        </w:rPr>
        <w:t xml:space="preserve">General </w:t>
      </w:r>
      <w:r w:rsidR="0011544E" w:rsidRPr="009C72D7">
        <w:rPr>
          <w:rFonts w:ascii="Trebuchet MS" w:hAnsi="Trebuchet MS" w:cs="Arial"/>
          <w:color w:val="000000"/>
          <w:sz w:val="20"/>
          <w:szCs w:val="20"/>
          <w:shd w:val="clear" w:color="auto" w:fill="DDD9C3" w:themeFill="background2" w:themeFillShade="E6"/>
          <w:lang w:val="en-GB"/>
        </w:rPr>
        <w:t>Introduction</w:t>
      </w:r>
      <w:r w:rsidR="003D1FD4" w:rsidRPr="009C72D7">
        <w:rPr>
          <w:rFonts w:ascii="Trebuchet MS" w:hAnsi="Trebuchet MS" w:cs="Arial"/>
          <w:color w:val="000000"/>
          <w:sz w:val="20"/>
          <w:szCs w:val="20"/>
          <w:shd w:val="clear" w:color="auto" w:fill="DDD9C3" w:themeFill="background2" w:themeFillShade="E6"/>
          <w:lang w:val="en-GB"/>
        </w:rPr>
        <w:t xml:space="preserve"> pp.1-19.</w:t>
      </w:r>
    </w:p>
    <w:p w14:paraId="1B42EE0B" w14:textId="4520E224" w:rsidR="0011544E" w:rsidRPr="009C72D7" w:rsidRDefault="0011544E" w:rsidP="0024427F">
      <w:pPr>
        <w:ind w:left="720" w:hanging="720"/>
        <w:rPr>
          <w:rFonts w:ascii="Trebuchet MS" w:hAnsi="Trebuchet MS"/>
          <w:b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Sanders, Julie,</w:t>
      </w:r>
      <w:r w:rsidRPr="009C72D7">
        <w:rPr>
          <w:rFonts w:ascii="Trebuchet MS" w:hAnsi="Trebuchet MS"/>
          <w:i/>
          <w:sz w:val="20"/>
          <w:szCs w:val="20"/>
          <w:lang w:val="en-GB"/>
        </w:rPr>
        <w:t xml:space="preserve"> Novel </w:t>
      </w:r>
      <w:proofErr w:type="spellStart"/>
      <w:r w:rsidRPr="009C72D7">
        <w:rPr>
          <w:rFonts w:ascii="Trebuchet MS" w:hAnsi="Trebuchet MS"/>
          <w:i/>
          <w:sz w:val="20"/>
          <w:szCs w:val="20"/>
          <w:lang w:val="en-GB"/>
        </w:rPr>
        <w:t>Shakespeares</w:t>
      </w:r>
      <w:proofErr w:type="spellEnd"/>
      <w:r w:rsidRPr="009C72D7">
        <w:rPr>
          <w:rFonts w:ascii="Trebuchet MS" w:hAnsi="Trebuchet MS"/>
          <w:i/>
          <w:sz w:val="20"/>
          <w:szCs w:val="20"/>
          <w:lang w:val="en-GB"/>
        </w:rPr>
        <w:t>.</w:t>
      </w:r>
      <w:r w:rsidR="009C72D7">
        <w:rPr>
          <w:rFonts w:ascii="Trebuchet MS" w:hAnsi="Trebuchet MS"/>
          <w:i/>
          <w:sz w:val="20"/>
          <w:szCs w:val="20"/>
          <w:lang w:val="en-GB"/>
        </w:rPr>
        <w:t xml:space="preserve"> </w:t>
      </w:r>
      <w:r w:rsidRPr="009C72D7">
        <w:rPr>
          <w:rFonts w:ascii="Trebuchet MS" w:hAnsi="Trebuchet MS"/>
          <w:i/>
          <w:sz w:val="20"/>
          <w:szCs w:val="20"/>
          <w:lang w:val="en-GB"/>
        </w:rPr>
        <w:t>twentieth century women novelists and appropriation.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Manchester UP, 2001.</w:t>
      </w:r>
    </w:p>
    <w:p w14:paraId="71B2E041" w14:textId="77777777" w:rsidR="0024427F" w:rsidRPr="009C72D7" w:rsidRDefault="0024427F" w:rsidP="0024427F">
      <w:pPr>
        <w:ind w:left="720" w:hanging="72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Shakespeare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, William, </w:t>
      </w:r>
      <w:r w:rsidRPr="009C72D7">
        <w:rPr>
          <w:rFonts w:ascii="Trebuchet MS" w:hAnsi="Trebuchet MS"/>
          <w:i/>
          <w:sz w:val="20"/>
          <w:szCs w:val="20"/>
          <w:lang w:val="en-GB"/>
        </w:rPr>
        <w:t>King Lear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. </w:t>
      </w:r>
      <w:proofErr w:type="spellStart"/>
      <w:r w:rsidRPr="009C72D7">
        <w:rPr>
          <w:rFonts w:ascii="Trebuchet MS" w:hAnsi="Trebuchet MS"/>
          <w:sz w:val="20"/>
          <w:szCs w:val="20"/>
          <w:lang w:val="en-GB"/>
        </w:rPr>
        <w:t>Foakes</w:t>
      </w:r>
      <w:proofErr w:type="spellEnd"/>
      <w:r w:rsidRPr="009C72D7">
        <w:rPr>
          <w:rFonts w:ascii="Trebuchet MS" w:hAnsi="Trebuchet MS"/>
          <w:sz w:val="20"/>
          <w:szCs w:val="20"/>
          <w:lang w:val="en-GB"/>
        </w:rPr>
        <w:t xml:space="preserve">, R. A. ed., The Arden edition, Third Series. Chapters: </w:t>
      </w:r>
      <w:r w:rsidRPr="009C72D7"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  <w:t xml:space="preserve">Reading and Staging King Lear pp. 3-80, Responses </w:t>
      </w:r>
      <w:proofErr w:type="spellStart"/>
      <w:r w:rsidRPr="009C72D7"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  <w:t>ans</w:t>
      </w:r>
      <w:proofErr w:type="spellEnd"/>
      <w:r w:rsidRPr="009C72D7"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  <w:t xml:space="preserve"> Reworkings pp. 80-99</w:t>
      </w:r>
    </w:p>
    <w:p w14:paraId="765209A8" w14:textId="12042C37" w:rsidR="0024427F" w:rsidRPr="009C72D7" w:rsidRDefault="0024427F" w:rsidP="0024427F">
      <w:pPr>
        <w:ind w:left="720" w:hanging="72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Spencer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, Christopher, ed., </w:t>
      </w:r>
      <w:r w:rsidRPr="009C72D7">
        <w:rPr>
          <w:rFonts w:ascii="Trebuchet MS" w:hAnsi="Trebuchet MS"/>
          <w:i/>
          <w:sz w:val="20"/>
          <w:szCs w:val="20"/>
          <w:lang w:val="en-GB"/>
        </w:rPr>
        <w:t>Five restoration Adaptations of Shakespeare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. Urbana: The University of Illinois Press, 1965. </w:t>
      </w:r>
      <w:r w:rsidRPr="009C72D7"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  <w:t xml:space="preserve">Introduction pp. 1-32. </w:t>
      </w:r>
    </w:p>
    <w:p w14:paraId="44496F89" w14:textId="77777777" w:rsidR="0024427F" w:rsidRPr="009C72D7" w:rsidRDefault="0024427F" w:rsidP="0024427F">
      <w:pPr>
        <w:ind w:left="720" w:hanging="720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Tate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, Nahum, </w:t>
      </w:r>
      <w:r w:rsidRPr="009C72D7">
        <w:rPr>
          <w:rFonts w:ascii="Trebuchet MS" w:hAnsi="Trebuchet MS"/>
          <w:i/>
          <w:sz w:val="20"/>
          <w:szCs w:val="20"/>
          <w:lang w:val="en-GB"/>
        </w:rPr>
        <w:t xml:space="preserve">King Lear </w:t>
      </w:r>
      <w:r w:rsidRPr="009C72D7">
        <w:rPr>
          <w:rFonts w:ascii="Trebuchet MS" w:hAnsi="Trebuchet MS"/>
          <w:sz w:val="20"/>
          <w:szCs w:val="20"/>
          <w:lang w:val="en-GB"/>
        </w:rPr>
        <w:t>(1681)</w:t>
      </w:r>
      <w:r w:rsidRPr="009C72D7">
        <w:rPr>
          <w:rFonts w:ascii="Trebuchet MS" w:hAnsi="Trebuchet MS"/>
          <w:i/>
          <w:sz w:val="20"/>
          <w:szCs w:val="20"/>
          <w:lang w:val="en-GB"/>
        </w:rPr>
        <w:t>.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in Christopher Spencer’s </w:t>
      </w:r>
      <w:r w:rsidRPr="009C72D7">
        <w:rPr>
          <w:rFonts w:ascii="Trebuchet MS" w:hAnsi="Trebuchet MS"/>
          <w:i/>
          <w:sz w:val="20"/>
          <w:szCs w:val="20"/>
          <w:lang w:val="en-GB"/>
        </w:rPr>
        <w:t>Five Restoration Adaptations</w:t>
      </w:r>
    </w:p>
    <w:p w14:paraId="5048BE33" w14:textId="77777777" w:rsidR="0024427F" w:rsidRPr="009C72D7" w:rsidRDefault="0024427F" w:rsidP="00355B46">
      <w:pPr>
        <w:ind w:left="709" w:hanging="709"/>
        <w:rPr>
          <w:rFonts w:ascii="Trebuchet MS" w:hAnsi="Trebuchet MS"/>
          <w:sz w:val="20"/>
          <w:szCs w:val="20"/>
          <w:lang w:val="en-GB"/>
        </w:rPr>
      </w:pPr>
      <w:r w:rsidRPr="009C72D7">
        <w:rPr>
          <w:rFonts w:ascii="Trebuchet MS" w:hAnsi="Trebuchet MS"/>
          <w:b/>
          <w:sz w:val="20"/>
          <w:szCs w:val="20"/>
          <w:lang w:val="en-GB"/>
        </w:rPr>
        <w:t>Taylor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, Gary: </w:t>
      </w:r>
      <w:r w:rsidRPr="009C72D7">
        <w:rPr>
          <w:rFonts w:ascii="Trebuchet MS" w:hAnsi="Trebuchet MS"/>
          <w:i/>
          <w:sz w:val="20"/>
          <w:szCs w:val="20"/>
          <w:lang w:val="en-GB"/>
        </w:rPr>
        <w:t>Reinventing Shakespeare. A Cultural History from the Restoration to the Present.</w:t>
      </w:r>
      <w:r w:rsidRPr="009C72D7">
        <w:rPr>
          <w:rFonts w:ascii="Trebuchet MS" w:hAnsi="Trebuchet MS"/>
          <w:sz w:val="20"/>
          <w:szCs w:val="20"/>
          <w:lang w:val="en-GB"/>
        </w:rPr>
        <w:t xml:space="preserve"> London: Vintage, 1991. </w:t>
      </w:r>
      <w:r w:rsidRPr="009C72D7">
        <w:rPr>
          <w:rFonts w:ascii="Trebuchet MS" w:hAnsi="Trebuchet MS"/>
          <w:sz w:val="20"/>
          <w:szCs w:val="20"/>
          <w:shd w:val="clear" w:color="auto" w:fill="DDD9C3" w:themeFill="background2" w:themeFillShade="E6"/>
          <w:lang w:val="en-GB"/>
        </w:rPr>
        <w:t>Introduction, Chapter 2. Restoration. pp. 3-39.</w:t>
      </w:r>
    </w:p>
    <w:sectPr w:rsidR="0024427F" w:rsidRPr="009C72D7" w:rsidSect="00B46E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3B15" w14:textId="77777777" w:rsidR="00CC7F1C" w:rsidRDefault="00CC7F1C" w:rsidP="00C44DA7">
      <w:pPr>
        <w:spacing w:after="0"/>
      </w:pPr>
      <w:r>
        <w:separator/>
      </w:r>
    </w:p>
  </w:endnote>
  <w:endnote w:type="continuationSeparator" w:id="0">
    <w:p w14:paraId="6A82F6FE" w14:textId="77777777" w:rsidR="00CC7F1C" w:rsidRDefault="00CC7F1C" w:rsidP="00C44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424387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p w14:paraId="1F5B6A96" w14:textId="77777777" w:rsidR="00021A19" w:rsidRPr="00021A19" w:rsidRDefault="00021A19">
        <w:pPr>
          <w:pStyle w:val="Footer"/>
          <w:jc w:val="center"/>
          <w:rPr>
            <w:rFonts w:ascii="Trebuchet MS" w:hAnsi="Trebuchet MS"/>
            <w:sz w:val="18"/>
            <w:szCs w:val="18"/>
          </w:rPr>
        </w:pPr>
        <w:r w:rsidRPr="00021A19">
          <w:rPr>
            <w:rFonts w:ascii="Trebuchet MS" w:hAnsi="Trebuchet MS"/>
            <w:sz w:val="18"/>
            <w:szCs w:val="18"/>
          </w:rPr>
          <w:fldChar w:fldCharType="begin"/>
        </w:r>
        <w:r w:rsidRPr="00021A19">
          <w:rPr>
            <w:rFonts w:ascii="Trebuchet MS" w:hAnsi="Trebuchet MS"/>
            <w:sz w:val="18"/>
            <w:szCs w:val="18"/>
          </w:rPr>
          <w:instrText>PAGE   \* MERGEFORMAT</w:instrText>
        </w:r>
        <w:r w:rsidRPr="00021A19">
          <w:rPr>
            <w:rFonts w:ascii="Trebuchet MS" w:hAnsi="Trebuchet MS"/>
            <w:sz w:val="18"/>
            <w:szCs w:val="18"/>
          </w:rPr>
          <w:fldChar w:fldCharType="separate"/>
        </w:r>
        <w:r w:rsidR="00564AC5">
          <w:rPr>
            <w:rFonts w:ascii="Trebuchet MS" w:hAnsi="Trebuchet MS"/>
            <w:noProof/>
            <w:sz w:val="18"/>
            <w:szCs w:val="18"/>
          </w:rPr>
          <w:t>2</w:t>
        </w:r>
        <w:r w:rsidRPr="00021A19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1114B7D7" w14:textId="77777777" w:rsidR="00021A19" w:rsidRDefault="00021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5C2A" w14:textId="77777777" w:rsidR="00CC7F1C" w:rsidRDefault="00CC7F1C" w:rsidP="00C44DA7">
      <w:pPr>
        <w:spacing w:after="0"/>
      </w:pPr>
      <w:r>
        <w:separator/>
      </w:r>
    </w:p>
  </w:footnote>
  <w:footnote w:type="continuationSeparator" w:id="0">
    <w:p w14:paraId="50E4D0E5" w14:textId="77777777" w:rsidR="00CC7F1C" w:rsidRDefault="00CC7F1C" w:rsidP="00C44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61B3" w14:textId="16191CD3" w:rsidR="00C44DA7" w:rsidRPr="00A8140F" w:rsidRDefault="00C44DA7" w:rsidP="005E17AC">
    <w:pPr>
      <w:pStyle w:val="Header"/>
      <w:ind w:left="0"/>
      <w:jc w:val="both"/>
      <w:rPr>
        <w:rFonts w:ascii="Trebuchet MS" w:hAnsi="Trebuchet MS"/>
        <w:sz w:val="18"/>
        <w:szCs w:val="18"/>
      </w:rPr>
    </w:pPr>
    <w:proofErr w:type="spellStart"/>
    <w:r w:rsidRPr="00A8140F">
      <w:rPr>
        <w:rFonts w:ascii="Trebuchet MS" w:hAnsi="Trebuchet MS"/>
        <w:sz w:val="18"/>
        <w:szCs w:val="18"/>
      </w:rPr>
      <w:t>Literature</w:t>
    </w:r>
    <w:proofErr w:type="spellEnd"/>
    <w:r w:rsidRPr="00A8140F">
      <w:rPr>
        <w:rFonts w:ascii="Trebuchet MS" w:hAnsi="Trebuchet MS"/>
        <w:sz w:val="18"/>
        <w:szCs w:val="18"/>
      </w:rPr>
      <w:t xml:space="preserve"> and </w:t>
    </w:r>
    <w:proofErr w:type="spellStart"/>
    <w:r w:rsidRPr="00A8140F">
      <w:rPr>
        <w:rFonts w:ascii="Trebuchet MS" w:hAnsi="Trebuchet MS"/>
        <w:sz w:val="18"/>
        <w:szCs w:val="18"/>
      </w:rPr>
      <w:t>Adaptation</w:t>
    </w:r>
    <w:proofErr w:type="spellEnd"/>
    <w:r w:rsidRPr="00A8140F">
      <w:rPr>
        <w:rFonts w:ascii="Trebuchet MS" w:hAnsi="Trebuchet MS"/>
        <w:sz w:val="18"/>
        <w:szCs w:val="18"/>
      </w:rPr>
      <w:ptab w:relativeTo="margin" w:alignment="center" w:leader="none"/>
    </w:r>
    <w:r w:rsidR="005E17AC">
      <w:rPr>
        <w:rFonts w:ascii="Trebuchet MS" w:hAnsi="Trebuchet MS"/>
        <w:sz w:val="18"/>
        <w:szCs w:val="18"/>
      </w:rPr>
      <w:t>20</w:t>
    </w:r>
    <w:r w:rsidR="009C72D7">
      <w:rPr>
        <w:rFonts w:ascii="Trebuchet MS" w:hAnsi="Trebuchet MS"/>
        <w:sz w:val="18"/>
        <w:szCs w:val="18"/>
      </w:rPr>
      <w:t>20</w:t>
    </w:r>
    <w:r w:rsidRPr="00A8140F">
      <w:rPr>
        <w:rFonts w:ascii="Trebuchet MS" w:hAnsi="Trebuchet MS"/>
        <w:sz w:val="18"/>
        <w:szCs w:val="18"/>
      </w:rPr>
      <w:t xml:space="preserve"> Spring</w:t>
    </w:r>
    <w:r w:rsidRPr="00A8140F">
      <w:rPr>
        <w:rFonts w:ascii="Trebuchet MS" w:hAnsi="Trebuchet MS"/>
        <w:sz w:val="18"/>
        <w:szCs w:val="18"/>
      </w:rPr>
      <w:tab/>
    </w:r>
    <w:r w:rsidR="00A8140F">
      <w:rPr>
        <w:rFonts w:ascii="Trebuchet MS" w:hAnsi="Trebuchet MS"/>
        <w:sz w:val="18"/>
        <w:szCs w:val="18"/>
      </w:rPr>
      <w:t xml:space="preserve">   </w:t>
    </w:r>
    <w:r w:rsidRPr="00A8140F">
      <w:rPr>
        <w:rFonts w:ascii="Trebuchet MS" w:hAnsi="Trebuchet MS"/>
        <w:sz w:val="18"/>
        <w:szCs w:val="18"/>
      </w:rPr>
      <w:t>Reuss Gabriella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54D7"/>
    <w:multiLevelType w:val="hybridMultilevel"/>
    <w:tmpl w:val="1C2C0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13A0"/>
    <w:multiLevelType w:val="hybridMultilevel"/>
    <w:tmpl w:val="1F205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A7"/>
    <w:rsid w:val="00021A19"/>
    <w:rsid w:val="000258B9"/>
    <w:rsid w:val="0002621B"/>
    <w:rsid w:val="00055E15"/>
    <w:rsid w:val="0011544E"/>
    <w:rsid w:val="00146C57"/>
    <w:rsid w:val="0015679B"/>
    <w:rsid w:val="001C5440"/>
    <w:rsid w:val="001E7F27"/>
    <w:rsid w:val="002168C8"/>
    <w:rsid w:val="00230A09"/>
    <w:rsid w:val="0024427F"/>
    <w:rsid w:val="0028135A"/>
    <w:rsid w:val="002A2964"/>
    <w:rsid w:val="00355B46"/>
    <w:rsid w:val="003C1C9E"/>
    <w:rsid w:val="003D1FD4"/>
    <w:rsid w:val="00405C2B"/>
    <w:rsid w:val="004A7A53"/>
    <w:rsid w:val="005115D6"/>
    <w:rsid w:val="00541442"/>
    <w:rsid w:val="005517A0"/>
    <w:rsid w:val="00564AC5"/>
    <w:rsid w:val="005A0532"/>
    <w:rsid w:val="005E17AC"/>
    <w:rsid w:val="00602F5D"/>
    <w:rsid w:val="00740DB0"/>
    <w:rsid w:val="00747A0A"/>
    <w:rsid w:val="00837501"/>
    <w:rsid w:val="0086115D"/>
    <w:rsid w:val="00927383"/>
    <w:rsid w:val="00932A05"/>
    <w:rsid w:val="0093783E"/>
    <w:rsid w:val="0099246A"/>
    <w:rsid w:val="009C72D7"/>
    <w:rsid w:val="00A60C33"/>
    <w:rsid w:val="00A8140F"/>
    <w:rsid w:val="00AA616A"/>
    <w:rsid w:val="00B17903"/>
    <w:rsid w:val="00B46E12"/>
    <w:rsid w:val="00B57072"/>
    <w:rsid w:val="00BB2069"/>
    <w:rsid w:val="00BC1663"/>
    <w:rsid w:val="00C17173"/>
    <w:rsid w:val="00C30BE4"/>
    <w:rsid w:val="00C40CB4"/>
    <w:rsid w:val="00C44DA7"/>
    <w:rsid w:val="00CC7F1C"/>
    <w:rsid w:val="00D16C47"/>
    <w:rsid w:val="00D86C88"/>
    <w:rsid w:val="00E06E9C"/>
    <w:rsid w:val="00E271AB"/>
    <w:rsid w:val="00E31B68"/>
    <w:rsid w:val="00E634E3"/>
    <w:rsid w:val="00E755B2"/>
    <w:rsid w:val="00F63245"/>
    <w:rsid w:val="00FB3FEB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15E9"/>
  <w15:docId w15:val="{3EB3BACD-655C-499F-BBF2-303F0EAF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DA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4DA7"/>
  </w:style>
  <w:style w:type="paragraph" w:styleId="Footer">
    <w:name w:val="footer"/>
    <w:basedOn w:val="Normal"/>
    <w:link w:val="FooterChar"/>
    <w:uiPriority w:val="99"/>
    <w:unhideWhenUsed/>
    <w:rsid w:val="00C44DA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4DA7"/>
  </w:style>
  <w:style w:type="paragraph" w:styleId="BalloonText">
    <w:name w:val="Balloon Text"/>
    <w:basedOn w:val="Normal"/>
    <w:link w:val="BalloonTextChar"/>
    <w:uiPriority w:val="99"/>
    <w:semiHidden/>
    <w:unhideWhenUsed/>
    <w:rsid w:val="00C44D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D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C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eussgabriellaphd/home/bmnan11700a-module-7-literature-and-adaptation-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uss.gabriella@btk.ppke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parknotes.com/shakespeare/lear/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lgerdigitaltexts.org/html/L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 Gabriella</dc:creator>
  <cp:lastModifiedBy>_Bors.Emma_@sulid.hu</cp:lastModifiedBy>
  <cp:revision>2</cp:revision>
  <cp:lastPrinted>2019-02-12T13:48:00Z</cp:lastPrinted>
  <dcterms:created xsi:type="dcterms:W3CDTF">2020-02-04T00:28:00Z</dcterms:created>
  <dcterms:modified xsi:type="dcterms:W3CDTF">2020-02-04T00:28:00Z</dcterms:modified>
</cp:coreProperties>
</file>