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D3" w:rsidRDefault="003C72D3" w:rsidP="003C72D3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A224A">
        <w:rPr>
          <w:b/>
          <w:bCs/>
          <w:sz w:val="24"/>
          <w:szCs w:val="24"/>
        </w:rPr>
        <w:t>Fejezetek a vallástudományból</w:t>
      </w:r>
    </w:p>
    <w:p w:rsidR="00FA224A" w:rsidRPr="00FA224A" w:rsidRDefault="00FA224A" w:rsidP="003C72D3">
      <w:pPr>
        <w:spacing w:line="360" w:lineRule="auto"/>
        <w:jc w:val="center"/>
        <w:rPr>
          <w:b/>
          <w:bCs/>
          <w:sz w:val="24"/>
          <w:szCs w:val="24"/>
        </w:rPr>
      </w:pPr>
      <w:r w:rsidRPr="00FA224A">
        <w:rPr>
          <w:b/>
          <w:bCs/>
          <w:sz w:val="24"/>
          <w:szCs w:val="24"/>
        </w:rPr>
        <w:t>BBNSF82200</w:t>
      </w:r>
    </w:p>
    <w:p w:rsidR="003C72D3" w:rsidRDefault="003C72D3" w:rsidP="000E258D">
      <w:pPr>
        <w:spacing w:line="360" w:lineRule="auto"/>
        <w:jc w:val="both"/>
        <w:rPr>
          <w:sz w:val="24"/>
          <w:szCs w:val="24"/>
        </w:rPr>
      </w:pPr>
    </w:p>
    <w:p w:rsidR="000E258D" w:rsidRDefault="000E258D" w:rsidP="000E258D">
      <w:pPr>
        <w:spacing w:line="360" w:lineRule="auto"/>
        <w:jc w:val="both"/>
        <w:rPr>
          <w:sz w:val="24"/>
          <w:szCs w:val="24"/>
        </w:rPr>
      </w:pPr>
      <w:r w:rsidRPr="000E258D">
        <w:rPr>
          <w:sz w:val="24"/>
          <w:szCs w:val="24"/>
        </w:rPr>
        <w:t>A kurzus a hitélet, és az általános műveltség leglényegesebb szempontjaira koncentrál, a</w:t>
      </w:r>
      <w:r w:rsidRPr="002674A6">
        <w:rPr>
          <w:sz w:val="24"/>
          <w:szCs w:val="24"/>
        </w:rPr>
        <w:t xml:space="preserve"> szellemtudományok módszerére alapozva, és figyelembe véve a</w:t>
      </w:r>
      <w:r>
        <w:rPr>
          <w:sz w:val="24"/>
          <w:szCs w:val="24"/>
        </w:rPr>
        <w:t xml:space="preserve"> Katolikus</w:t>
      </w:r>
      <w:r w:rsidRPr="002674A6">
        <w:rPr>
          <w:sz w:val="24"/>
          <w:szCs w:val="24"/>
        </w:rPr>
        <w:t xml:space="preserve"> Egyház tanítását, a Felsőoktatás rendelkezéseit, ill. a BA követelményi szintjét (baccalaureatus). </w:t>
      </w:r>
    </w:p>
    <w:p w:rsidR="007F33D0" w:rsidRDefault="007F33D0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kurzus célja, hogy betekintést nyújtson és alapokat adjon a keresztény filozófiai gondolkodás kiindulópontjaihoz, összefüggéseket teremtsen a keresztény hitélet és az európai kultúrtörténet között, ezzel rávilágítva a vallási hagyomány kultúrális beágyazottságából adódó teológiai és filozófiai összefüggésekre</w:t>
      </w:r>
      <w:r w:rsidR="00FE7C8C">
        <w:rPr>
          <w:sz w:val="24"/>
          <w:szCs w:val="24"/>
        </w:rPr>
        <w:t xml:space="preserve">. A kurzus egyrészt tematikusan, másrészt </w:t>
      </w:r>
      <w:r w:rsidR="00FE7C8C">
        <w:rPr>
          <w:sz w:val="24"/>
          <w:szCs w:val="24"/>
        </w:rPr>
        <w:lastRenderedPageBreak/>
        <w:t>kronologikusan halad kereszténység és kultúrtörténet szellemtörténeti feltárásában.</w:t>
      </w:r>
    </w:p>
    <w:p w:rsidR="00217800" w:rsidRDefault="00217800" w:rsidP="00217800">
      <w:pPr>
        <w:spacing w:line="360" w:lineRule="auto"/>
        <w:jc w:val="both"/>
        <w:rPr>
          <w:sz w:val="24"/>
          <w:szCs w:val="24"/>
        </w:rPr>
      </w:pPr>
      <w:r w:rsidRPr="002674A6">
        <w:rPr>
          <w:sz w:val="24"/>
          <w:szCs w:val="24"/>
        </w:rPr>
        <w:t>Az előadások látogatása kötelező. Számonkérés a szemeszter végén írás</w:t>
      </w:r>
      <w:r>
        <w:rPr>
          <w:sz w:val="24"/>
          <w:szCs w:val="24"/>
        </w:rPr>
        <w:t>ban történik</w:t>
      </w:r>
      <w:r w:rsidR="00F65F60">
        <w:rPr>
          <w:sz w:val="24"/>
          <w:szCs w:val="24"/>
        </w:rPr>
        <w:t>, melyen az előadáson szóban elhangzottakra és a kötelező olvasmányokra vonatkozóan adott kérdésekre kell tudni választ adni</w:t>
      </w:r>
      <w:r>
        <w:rPr>
          <w:sz w:val="24"/>
          <w:szCs w:val="24"/>
        </w:rPr>
        <w:t>.</w:t>
      </w:r>
    </w:p>
    <w:p w:rsidR="00FA224A" w:rsidRDefault="00FA224A" w:rsidP="00217800">
      <w:pPr>
        <w:spacing w:line="360" w:lineRule="auto"/>
        <w:jc w:val="both"/>
        <w:rPr>
          <w:sz w:val="24"/>
          <w:szCs w:val="24"/>
        </w:rPr>
      </w:pPr>
    </w:p>
    <w:p w:rsidR="00FA224A" w:rsidRDefault="00FA224A" w:rsidP="0021780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Oktató: </w:t>
      </w:r>
      <w:r w:rsidRPr="00FA224A">
        <w:rPr>
          <w:sz w:val="24"/>
          <w:szCs w:val="24"/>
        </w:rPr>
        <w:t>Varga-Jani Anna</w:t>
      </w:r>
      <w:r w:rsidR="00091A0F">
        <w:rPr>
          <w:sz w:val="24"/>
          <w:szCs w:val="24"/>
        </w:rPr>
        <w:t>, varga-jani.anna@btk.ppke.hu</w:t>
      </w:r>
    </w:p>
    <w:p w:rsidR="00FA224A" w:rsidRDefault="00FA224A" w:rsidP="00217800">
      <w:pPr>
        <w:spacing w:line="360" w:lineRule="auto"/>
        <w:jc w:val="both"/>
        <w:rPr>
          <w:sz w:val="24"/>
          <w:szCs w:val="24"/>
        </w:rPr>
      </w:pPr>
      <w:r w:rsidRPr="00E15FF5">
        <w:rPr>
          <w:b/>
          <w:bCs/>
          <w:sz w:val="24"/>
          <w:szCs w:val="24"/>
        </w:rPr>
        <w:t>Időpont:</w:t>
      </w:r>
      <w:r>
        <w:rPr>
          <w:sz w:val="24"/>
          <w:szCs w:val="24"/>
        </w:rPr>
        <w:t xml:space="preserve"> P</w:t>
      </w:r>
      <w:r w:rsidR="00E15FF5">
        <w:rPr>
          <w:sz w:val="24"/>
          <w:szCs w:val="24"/>
        </w:rPr>
        <w:t>éntek, 10:15-11:45</w:t>
      </w:r>
    </w:p>
    <w:p w:rsidR="00E15FF5" w:rsidRPr="00FA224A" w:rsidRDefault="00E15FF5" w:rsidP="00217800">
      <w:pPr>
        <w:spacing w:line="360" w:lineRule="auto"/>
        <w:jc w:val="both"/>
        <w:rPr>
          <w:b/>
          <w:bCs/>
          <w:sz w:val="24"/>
          <w:szCs w:val="24"/>
        </w:rPr>
      </w:pPr>
      <w:r w:rsidRPr="00E15FF5">
        <w:rPr>
          <w:b/>
          <w:bCs/>
          <w:sz w:val="24"/>
          <w:szCs w:val="24"/>
        </w:rPr>
        <w:t>Helyszín:</w:t>
      </w:r>
      <w:r>
        <w:rPr>
          <w:sz w:val="24"/>
          <w:szCs w:val="24"/>
        </w:rPr>
        <w:t xml:space="preserve"> Sophianum 009</w:t>
      </w:r>
    </w:p>
    <w:p w:rsidR="00217800" w:rsidRDefault="00217800" w:rsidP="000E258D">
      <w:pPr>
        <w:spacing w:line="360" w:lineRule="auto"/>
        <w:jc w:val="both"/>
        <w:rPr>
          <w:sz w:val="24"/>
          <w:szCs w:val="24"/>
        </w:rPr>
      </w:pPr>
    </w:p>
    <w:p w:rsidR="007F33D0" w:rsidRDefault="00383607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Kurzustematika:</w:t>
      </w:r>
    </w:p>
    <w:p w:rsidR="000E258D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Szeptember 25.:</w:t>
      </w:r>
      <w:r w:rsidR="008A59C4">
        <w:rPr>
          <w:sz w:val="24"/>
          <w:szCs w:val="24"/>
        </w:rPr>
        <w:t xml:space="preserve"> A keresztény Európa eszméje és kialakulása. Eszmetörténeti megközelítések.</w:t>
      </w:r>
    </w:p>
    <w:p w:rsidR="00555D3B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Október 2.: </w:t>
      </w:r>
      <w:r w:rsidR="00555D3B">
        <w:rPr>
          <w:sz w:val="24"/>
          <w:szCs w:val="24"/>
        </w:rPr>
        <w:t>A keresztény világnézet fogalm</w:t>
      </w:r>
      <w:r w:rsidR="003322F9">
        <w:rPr>
          <w:sz w:val="24"/>
          <w:szCs w:val="24"/>
        </w:rPr>
        <w:t>ának kialakulása.</w:t>
      </w:r>
    </w:p>
    <w:p w:rsidR="000E258D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Október 9.:</w:t>
      </w:r>
      <w:r w:rsidR="008A59C4">
        <w:rPr>
          <w:sz w:val="24"/>
          <w:szCs w:val="24"/>
        </w:rPr>
        <w:t xml:space="preserve"> </w:t>
      </w:r>
      <w:r w:rsidR="003322F9">
        <w:rPr>
          <w:sz w:val="24"/>
          <w:szCs w:val="24"/>
        </w:rPr>
        <w:t xml:space="preserve">Az igazság </w:t>
      </w:r>
      <w:r w:rsidR="006B2231">
        <w:rPr>
          <w:sz w:val="24"/>
          <w:szCs w:val="24"/>
        </w:rPr>
        <w:t xml:space="preserve">fogalmának </w:t>
      </w:r>
      <w:r w:rsidR="003322F9">
        <w:rPr>
          <w:sz w:val="24"/>
          <w:szCs w:val="24"/>
        </w:rPr>
        <w:t>antik és keresztény filozófiai megfogalmazásai</w:t>
      </w:r>
      <w:r w:rsidR="009C10A3">
        <w:rPr>
          <w:sz w:val="24"/>
          <w:szCs w:val="24"/>
        </w:rPr>
        <w:t xml:space="preserve">: </w:t>
      </w:r>
      <w:r w:rsidR="00700195">
        <w:rPr>
          <w:sz w:val="24"/>
          <w:szCs w:val="24"/>
        </w:rPr>
        <w:t>Szent Anzelm, Arisztotelész, Boétius;</w:t>
      </w:r>
    </w:p>
    <w:p w:rsidR="000E258D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Október 16.:</w:t>
      </w:r>
      <w:r w:rsidR="00555D3B">
        <w:rPr>
          <w:sz w:val="24"/>
          <w:szCs w:val="24"/>
        </w:rPr>
        <w:t xml:space="preserve"> </w:t>
      </w:r>
      <w:r w:rsidR="00FF2B30">
        <w:rPr>
          <w:sz w:val="24"/>
          <w:szCs w:val="24"/>
        </w:rPr>
        <w:t xml:space="preserve">Az igazság </w:t>
      </w:r>
      <w:r w:rsidR="0075211B">
        <w:rPr>
          <w:sz w:val="24"/>
          <w:szCs w:val="24"/>
        </w:rPr>
        <w:t xml:space="preserve">fogalmának </w:t>
      </w:r>
      <w:r w:rsidR="00FF2B30">
        <w:rPr>
          <w:sz w:val="24"/>
          <w:szCs w:val="24"/>
        </w:rPr>
        <w:t>antik és keresztény filozófiai megfogalmazásai</w:t>
      </w:r>
      <w:r w:rsidR="00700195">
        <w:rPr>
          <w:sz w:val="24"/>
          <w:szCs w:val="24"/>
        </w:rPr>
        <w:t>: Aquinói Szent Tamás, Szent Edith Stein;</w:t>
      </w:r>
    </w:p>
    <w:p w:rsidR="000E258D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6.:</w:t>
      </w:r>
      <w:r w:rsidR="00FF2B30">
        <w:rPr>
          <w:sz w:val="24"/>
          <w:szCs w:val="24"/>
        </w:rPr>
        <w:t xml:space="preserve"> Az ókeresztény gondolkodók és az egyházatyák kora</w:t>
      </w:r>
      <w:r w:rsidR="00345C04">
        <w:rPr>
          <w:sz w:val="24"/>
          <w:szCs w:val="24"/>
        </w:rPr>
        <w:t>: Szent Ágoston, Ciceró, Órigenész</w:t>
      </w:r>
      <w:r w:rsidR="00BA6ACF">
        <w:rPr>
          <w:sz w:val="24"/>
          <w:szCs w:val="24"/>
        </w:rPr>
        <w:t>, Plótinosz</w:t>
      </w:r>
      <w:r w:rsidR="00345C04">
        <w:rPr>
          <w:sz w:val="24"/>
          <w:szCs w:val="24"/>
        </w:rPr>
        <w:t>;</w:t>
      </w:r>
    </w:p>
    <w:p w:rsidR="005D09BA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13.:</w:t>
      </w:r>
      <w:r w:rsidR="00FF2B30">
        <w:rPr>
          <w:sz w:val="24"/>
          <w:szCs w:val="24"/>
        </w:rPr>
        <w:t xml:space="preserve"> </w:t>
      </w:r>
      <w:r w:rsidR="005D09BA">
        <w:rPr>
          <w:sz w:val="24"/>
          <w:szCs w:val="24"/>
        </w:rPr>
        <w:t>Hit, erkölcs, vallás</w:t>
      </w:r>
      <w:r w:rsidR="00BA6ACF">
        <w:rPr>
          <w:sz w:val="24"/>
          <w:szCs w:val="24"/>
        </w:rPr>
        <w:t>, ideológia: világnézet és vallás összefüggései</w:t>
      </w:r>
      <w:r w:rsidR="00DB0EF2">
        <w:rPr>
          <w:sz w:val="24"/>
          <w:szCs w:val="24"/>
        </w:rPr>
        <w:t>: Kierkegaard, Schelling, Hegel;</w:t>
      </w:r>
    </w:p>
    <w:p w:rsidR="00BA6ACF" w:rsidRDefault="00BA6ACF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 20.: </w:t>
      </w:r>
      <w:r w:rsidR="00DB0EF2">
        <w:rPr>
          <w:sz w:val="24"/>
          <w:szCs w:val="24"/>
        </w:rPr>
        <w:t>Vallási tapasztalat és történeti kereszténység: Friedrich Schleiermacher, Rudolf Otto, Martin Heidegger;</w:t>
      </w:r>
    </w:p>
    <w:p w:rsidR="000E258D" w:rsidRPr="006B2231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27.:</w:t>
      </w:r>
      <w:r w:rsidR="006B2231">
        <w:rPr>
          <w:sz w:val="24"/>
          <w:szCs w:val="24"/>
        </w:rPr>
        <w:t xml:space="preserve"> Történeti világ és eszkatológia kérdése: A hit és tudás problematikája</w:t>
      </w:r>
      <w:r w:rsidR="00A92BE0">
        <w:rPr>
          <w:sz w:val="24"/>
          <w:szCs w:val="24"/>
        </w:rPr>
        <w:t>: Hans Urs von Balthasar, Karl Rahner, Rudolf Bultmann;</w:t>
      </w:r>
    </w:p>
    <w:p w:rsidR="00DB0EF2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December 4.:</w:t>
      </w:r>
      <w:r w:rsidR="006B2231">
        <w:rPr>
          <w:sz w:val="24"/>
          <w:szCs w:val="24"/>
        </w:rPr>
        <w:t xml:space="preserve"> </w:t>
      </w:r>
      <w:r w:rsidR="00CD5C87">
        <w:rPr>
          <w:sz w:val="24"/>
          <w:szCs w:val="24"/>
        </w:rPr>
        <w:t xml:space="preserve">A keresztény filozófia fogalma, kérdései és lehetőségei: Heidegger, </w:t>
      </w:r>
      <w:r w:rsidR="00C04B20">
        <w:rPr>
          <w:sz w:val="24"/>
          <w:szCs w:val="24"/>
        </w:rPr>
        <w:t xml:space="preserve">Jacques Maritain, </w:t>
      </w:r>
      <w:r w:rsidR="00CD5C87">
        <w:rPr>
          <w:sz w:val="24"/>
          <w:szCs w:val="24"/>
        </w:rPr>
        <w:t>Szent Edith Stein, Szent II. János Pál;</w:t>
      </w:r>
    </w:p>
    <w:p w:rsidR="000E258D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December 11.:</w:t>
      </w:r>
      <w:r w:rsidR="006B2231">
        <w:rPr>
          <w:sz w:val="24"/>
          <w:szCs w:val="24"/>
        </w:rPr>
        <w:t xml:space="preserve"> A keresztény filozófia fogalma, kérdései és lehetőségei</w:t>
      </w:r>
      <w:r w:rsidR="00345C04">
        <w:rPr>
          <w:sz w:val="24"/>
          <w:szCs w:val="24"/>
        </w:rPr>
        <w:t xml:space="preserve">: Heidegger, </w:t>
      </w:r>
      <w:r w:rsidR="00C04B20">
        <w:rPr>
          <w:sz w:val="24"/>
          <w:szCs w:val="24"/>
        </w:rPr>
        <w:t xml:space="preserve">Jacques Maritain, </w:t>
      </w:r>
      <w:r w:rsidR="00345C04">
        <w:rPr>
          <w:sz w:val="24"/>
          <w:szCs w:val="24"/>
        </w:rPr>
        <w:t>Szent Edith Stein, Szent II. János Pál;</w:t>
      </w:r>
    </w:p>
    <w:p w:rsidR="000E258D" w:rsidRDefault="000E258D" w:rsidP="000E258D">
      <w:pPr>
        <w:spacing w:line="360" w:lineRule="auto"/>
        <w:jc w:val="both"/>
        <w:rPr>
          <w:sz w:val="24"/>
          <w:szCs w:val="24"/>
        </w:rPr>
      </w:pPr>
    </w:p>
    <w:p w:rsidR="000E258D" w:rsidRPr="002674A6" w:rsidRDefault="000E258D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258D" w:rsidRPr="009C10A3" w:rsidRDefault="009C10A3" w:rsidP="000E258D">
      <w:pPr>
        <w:spacing w:line="360" w:lineRule="auto"/>
        <w:jc w:val="both"/>
        <w:rPr>
          <w:sz w:val="24"/>
          <w:szCs w:val="24"/>
          <w:u w:val="single"/>
        </w:rPr>
      </w:pPr>
      <w:r w:rsidRPr="009C10A3">
        <w:rPr>
          <w:sz w:val="24"/>
          <w:szCs w:val="24"/>
          <w:u w:val="single"/>
        </w:rPr>
        <w:t>Olvasmányok:</w:t>
      </w:r>
    </w:p>
    <w:p w:rsidR="009C10A3" w:rsidRPr="002674A6" w:rsidRDefault="009C10A3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Kötelező:</w:t>
      </w:r>
    </w:p>
    <w:p w:rsidR="000E258D" w:rsidRDefault="000E258D" w:rsidP="000E258D">
      <w:pPr>
        <w:spacing w:line="360" w:lineRule="auto"/>
        <w:jc w:val="both"/>
        <w:rPr>
          <w:sz w:val="24"/>
          <w:szCs w:val="24"/>
        </w:rPr>
      </w:pPr>
      <w:r w:rsidRPr="002674A6">
        <w:rPr>
          <w:sz w:val="24"/>
          <w:szCs w:val="24"/>
        </w:rPr>
        <w:t>Gál F</w:t>
      </w:r>
      <w:r w:rsidR="00D267FF">
        <w:rPr>
          <w:sz w:val="24"/>
          <w:szCs w:val="24"/>
        </w:rPr>
        <w:t>erenc:</w:t>
      </w:r>
      <w:r w:rsidRPr="002674A6">
        <w:rPr>
          <w:sz w:val="24"/>
          <w:szCs w:val="24"/>
        </w:rPr>
        <w:t xml:space="preserve"> </w:t>
      </w:r>
      <w:r w:rsidRPr="00542343">
        <w:rPr>
          <w:i/>
          <w:sz w:val="24"/>
          <w:szCs w:val="24"/>
        </w:rPr>
        <w:t xml:space="preserve">A kereszténység mint vallás, </w:t>
      </w:r>
      <w:r w:rsidRPr="002674A6">
        <w:rPr>
          <w:sz w:val="24"/>
          <w:szCs w:val="24"/>
        </w:rPr>
        <w:t>JEL, Budapest, 2</w:t>
      </w:r>
      <w:r>
        <w:rPr>
          <w:sz w:val="24"/>
          <w:szCs w:val="24"/>
        </w:rPr>
        <w:t>00</w:t>
      </w:r>
      <w:r w:rsidRPr="002674A6">
        <w:rPr>
          <w:sz w:val="24"/>
          <w:szCs w:val="24"/>
        </w:rPr>
        <w:t>2.</w:t>
      </w:r>
    </w:p>
    <w:p w:rsidR="009C10A3" w:rsidRDefault="009C10A3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Frenyó Zoltán: </w:t>
      </w:r>
      <w:r>
        <w:rPr>
          <w:i/>
          <w:iCs/>
          <w:sz w:val="24"/>
          <w:szCs w:val="24"/>
        </w:rPr>
        <w:t>Kereszténység és filozófia</w:t>
      </w:r>
      <w:r>
        <w:rPr>
          <w:sz w:val="24"/>
          <w:szCs w:val="24"/>
        </w:rPr>
        <w:t>, Budapest: Kairosz, 2006.</w:t>
      </w:r>
    </w:p>
    <w:p w:rsidR="00C04B20" w:rsidRDefault="00C04B20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Romano Guardini: </w:t>
      </w:r>
      <w:r>
        <w:rPr>
          <w:i/>
          <w:iCs/>
          <w:sz w:val="24"/>
          <w:szCs w:val="24"/>
        </w:rPr>
        <w:t>A kereszténység lényege</w:t>
      </w:r>
      <w:r>
        <w:rPr>
          <w:sz w:val="24"/>
          <w:szCs w:val="24"/>
        </w:rPr>
        <w:t>, Budapest: Jel, 2002.</w:t>
      </w:r>
    </w:p>
    <w:p w:rsidR="00C04B20" w:rsidRPr="00C04B20" w:rsidRDefault="00C04B20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Novalis: </w:t>
      </w:r>
      <w:r>
        <w:rPr>
          <w:i/>
          <w:iCs/>
          <w:sz w:val="24"/>
          <w:szCs w:val="24"/>
        </w:rPr>
        <w:t>A kereszténység avagy Európa</w:t>
      </w:r>
      <w:r>
        <w:rPr>
          <w:sz w:val="24"/>
          <w:szCs w:val="24"/>
        </w:rPr>
        <w:t>, Budapest, 1991.</w:t>
      </w:r>
    </w:p>
    <w:p w:rsidR="009C10A3" w:rsidRDefault="009C10A3" w:rsidP="000E258D">
      <w:pPr>
        <w:spacing w:line="360" w:lineRule="auto"/>
        <w:jc w:val="both"/>
        <w:rPr>
          <w:sz w:val="24"/>
          <w:szCs w:val="24"/>
        </w:rPr>
      </w:pPr>
    </w:p>
    <w:p w:rsidR="009C10A3" w:rsidRDefault="009C10A3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Ajánlott:</w:t>
      </w:r>
    </w:p>
    <w:p w:rsidR="00CD2809" w:rsidRDefault="00CD2809" w:rsidP="00CD28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Szent Ágoston: </w:t>
      </w:r>
      <w:r>
        <w:rPr>
          <w:i/>
          <w:iCs/>
          <w:sz w:val="24"/>
          <w:szCs w:val="24"/>
        </w:rPr>
        <w:t>Isten városáról</w:t>
      </w:r>
      <w:r>
        <w:rPr>
          <w:sz w:val="24"/>
          <w:szCs w:val="24"/>
        </w:rPr>
        <w:t>, Budapest: Kairosz, 2005.</w:t>
      </w:r>
    </w:p>
    <w:p w:rsidR="00CD2809" w:rsidRDefault="00CD2809" w:rsidP="00CD28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Szent Ágoston: </w:t>
      </w:r>
      <w:r>
        <w:rPr>
          <w:i/>
          <w:iCs/>
          <w:sz w:val="24"/>
          <w:szCs w:val="24"/>
        </w:rPr>
        <w:t>Vallomások</w:t>
      </w:r>
      <w:r>
        <w:rPr>
          <w:sz w:val="24"/>
          <w:szCs w:val="24"/>
        </w:rPr>
        <w:t>, Budapest: Szent István, 1995.</w:t>
      </w:r>
    </w:p>
    <w:p w:rsidR="00CD2809" w:rsidRDefault="00CD2809" w:rsidP="00CD28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Hans Urs von Balthasar: </w:t>
      </w:r>
      <w:r>
        <w:rPr>
          <w:i/>
          <w:iCs/>
          <w:sz w:val="24"/>
          <w:szCs w:val="24"/>
        </w:rPr>
        <w:t>A dicsőség felfénylése. Teológiai esztétika</w:t>
      </w:r>
      <w:r>
        <w:rPr>
          <w:sz w:val="24"/>
          <w:szCs w:val="24"/>
        </w:rPr>
        <w:t>, Budapest: Sík Sándor, 2004.</w:t>
      </w:r>
    </w:p>
    <w:p w:rsidR="00F65F60" w:rsidRDefault="00F65F60" w:rsidP="00CD28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Bultmann: </w:t>
      </w:r>
      <w:r>
        <w:rPr>
          <w:i/>
          <w:iCs/>
          <w:sz w:val="24"/>
          <w:szCs w:val="24"/>
        </w:rPr>
        <w:t>Történelem és eszkatológia</w:t>
      </w:r>
      <w:r>
        <w:rPr>
          <w:sz w:val="24"/>
          <w:szCs w:val="24"/>
        </w:rPr>
        <w:t>, Budapest: Atlantisz, 1994.</w:t>
      </w:r>
    </w:p>
    <w:p w:rsidR="00F65F60" w:rsidRPr="00F65F60" w:rsidRDefault="00F65F60" w:rsidP="00CD28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Georg Wilhelm Friedrich Hegel: </w:t>
      </w:r>
      <w:r>
        <w:rPr>
          <w:i/>
          <w:iCs/>
          <w:sz w:val="24"/>
          <w:szCs w:val="24"/>
        </w:rPr>
        <w:t>Vallásfilozófiai előadások</w:t>
      </w:r>
      <w:r>
        <w:rPr>
          <w:sz w:val="24"/>
          <w:szCs w:val="24"/>
        </w:rPr>
        <w:t>, Budapest. Atlantisz, 2000.</w:t>
      </w:r>
    </w:p>
    <w:p w:rsidR="00CD2809" w:rsidRDefault="00CD2809" w:rsidP="00CD28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Heidegger: „Fenomenológia és teológia”, in: u.ö. </w:t>
      </w:r>
      <w:r>
        <w:rPr>
          <w:i/>
          <w:iCs/>
          <w:sz w:val="24"/>
          <w:szCs w:val="24"/>
        </w:rPr>
        <w:t xml:space="preserve">Útjelzők, </w:t>
      </w:r>
      <w:r>
        <w:rPr>
          <w:sz w:val="24"/>
          <w:szCs w:val="24"/>
        </w:rPr>
        <w:t xml:space="preserve">Budapest: </w:t>
      </w:r>
      <w:r w:rsidR="00691798">
        <w:rPr>
          <w:sz w:val="24"/>
          <w:szCs w:val="24"/>
        </w:rPr>
        <w:t>O</w:t>
      </w:r>
      <w:r>
        <w:rPr>
          <w:sz w:val="24"/>
          <w:szCs w:val="24"/>
        </w:rPr>
        <w:t>siris, 2003., 49-97.</w:t>
      </w:r>
    </w:p>
    <w:p w:rsidR="00CD2809" w:rsidRDefault="00CD2809" w:rsidP="00CD28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Sören Kierkegaard: </w:t>
      </w:r>
      <w:r>
        <w:rPr>
          <w:i/>
          <w:iCs/>
          <w:sz w:val="24"/>
          <w:szCs w:val="24"/>
        </w:rPr>
        <w:t>Félelem és reszketés</w:t>
      </w:r>
      <w:r>
        <w:rPr>
          <w:sz w:val="24"/>
          <w:szCs w:val="24"/>
        </w:rPr>
        <w:t>, Budapest: Göncöl, 2004.</w:t>
      </w:r>
    </w:p>
    <w:p w:rsidR="009C10A3" w:rsidRDefault="009C10A3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Kerényi Károly: </w:t>
      </w:r>
      <w:r w:rsidRPr="009C10A3">
        <w:rPr>
          <w:i/>
          <w:iCs/>
          <w:sz w:val="24"/>
          <w:szCs w:val="24"/>
        </w:rPr>
        <w:t>Az örök Antigóné. Vallástörténeti tanulmányok</w:t>
      </w:r>
      <w:r>
        <w:rPr>
          <w:sz w:val="24"/>
          <w:szCs w:val="24"/>
        </w:rPr>
        <w:t>, Budapest: Paidon, 2003.</w:t>
      </w:r>
    </w:p>
    <w:p w:rsidR="008E5369" w:rsidRDefault="008E5369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Kuminetz Géza (szerk.): </w:t>
      </w:r>
      <w:r>
        <w:rPr>
          <w:i/>
          <w:iCs/>
          <w:sz w:val="24"/>
          <w:szCs w:val="24"/>
        </w:rPr>
        <w:t>Tanulmányok a keresztény bölcselet, a katolikus teológia és a kánonjog köréből</w:t>
      </w:r>
      <w:r>
        <w:rPr>
          <w:sz w:val="24"/>
          <w:szCs w:val="24"/>
        </w:rPr>
        <w:t>, Budapest: Szent István, 2019.</w:t>
      </w:r>
    </w:p>
    <w:p w:rsidR="00CD2809" w:rsidRPr="008E5369" w:rsidRDefault="00CD2809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Puskás Attila (szerk.): </w:t>
      </w:r>
      <w:r w:rsidRPr="00CD2809">
        <w:rPr>
          <w:i/>
          <w:iCs/>
          <w:sz w:val="24"/>
          <w:szCs w:val="24"/>
        </w:rPr>
        <w:t>Istenképiség, átistenülés, emberi méltóság: teológiai tanulmányok</w:t>
      </w:r>
      <w:r>
        <w:rPr>
          <w:sz w:val="24"/>
          <w:szCs w:val="24"/>
        </w:rPr>
        <w:t>, Budapest: Szent István, 2019.</w:t>
      </w:r>
    </w:p>
    <w:p w:rsidR="000A0897" w:rsidRDefault="00D267FF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Püspök Sarolta: </w:t>
      </w:r>
      <w:r>
        <w:rPr>
          <w:i/>
          <w:iCs/>
          <w:sz w:val="24"/>
          <w:szCs w:val="24"/>
        </w:rPr>
        <w:t>Vallások, mítoszok, és vallásfilozófiai irányzatok</w:t>
      </w:r>
      <w:r>
        <w:rPr>
          <w:sz w:val="24"/>
          <w:szCs w:val="24"/>
        </w:rPr>
        <w:t>, Kolozsvár: Egyetemi Műhely Kiadó, 2012.</w:t>
      </w:r>
    </w:p>
    <w:p w:rsidR="009C10A3" w:rsidRDefault="009C10A3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Otto: </w:t>
      </w:r>
      <w:r>
        <w:rPr>
          <w:i/>
          <w:iCs/>
          <w:sz w:val="24"/>
          <w:szCs w:val="24"/>
        </w:rPr>
        <w:t>A szent. Az isteni eszméjében rejlő irracionális viszonya a racionálishoz</w:t>
      </w:r>
      <w:r>
        <w:rPr>
          <w:sz w:val="24"/>
          <w:szCs w:val="24"/>
        </w:rPr>
        <w:t>, Budapest: Osiris, 2001.</w:t>
      </w:r>
    </w:p>
    <w:p w:rsidR="00BB5736" w:rsidRDefault="00BB5736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Friedrich Wilhelm Schelling: </w:t>
      </w:r>
      <w:r>
        <w:rPr>
          <w:i/>
          <w:iCs/>
          <w:sz w:val="24"/>
          <w:szCs w:val="24"/>
        </w:rPr>
        <w:t>A kinyilatkoztatás filozófiája</w:t>
      </w:r>
      <w:r>
        <w:rPr>
          <w:sz w:val="24"/>
          <w:szCs w:val="24"/>
        </w:rPr>
        <w:t>, Budapest: Szent István, 2019.</w:t>
      </w:r>
    </w:p>
    <w:p w:rsidR="00F65F60" w:rsidRPr="00BB5736" w:rsidRDefault="00F65F60" w:rsidP="00F65F60">
      <w:pPr>
        <w:adjustRightInd w:val="0"/>
        <w:snapToGrid w:val="0"/>
        <w:spacing w:line="360" w:lineRule="auto"/>
        <w:jc w:val="both"/>
        <w:rPr>
          <w:sz w:val="24"/>
          <w:szCs w:val="24"/>
        </w:rPr>
      </w:pPr>
      <w:r w:rsidRPr="00CD2809">
        <w:rPr>
          <w:sz w:val="24"/>
          <w:szCs w:val="24"/>
        </w:rPr>
        <w:t xml:space="preserve">Edith Stein: „Egy keresztény filozófia értelme és lehetősége” in: u.ö. </w:t>
      </w:r>
      <w:r w:rsidRPr="00CD2809">
        <w:rPr>
          <w:i/>
          <w:iCs/>
          <w:sz w:val="24"/>
          <w:szCs w:val="24"/>
        </w:rPr>
        <w:t xml:space="preserve">Endliches und ewiges Sein. Versuch eines Aufstiegs zum </w:t>
      </w:r>
      <w:r w:rsidRPr="00CD2809">
        <w:rPr>
          <w:i/>
          <w:iCs/>
          <w:sz w:val="24"/>
          <w:szCs w:val="24"/>
        </w:rPr>
        <w:lastRenderedPageBreak/>
        <w:t>Sinn des Seins</w:t>
      </w:r>
      <w:r w:rsidRPr="00CD2809">
        <w:rPr>
          <w:sz w:val="24"/>
          <w:szCs w:val="24"/>
        </w:rPr>
        <w:t>, ESGA 11/12, Herder Verlag 2006</w:t>
      </w:r>
      <w:r w:rsidRPr="00CD2809">
        <w:rPr>
          <w:i/>
          <w:iCs/>
          <w:sz w:val="24"/>
          <w:szCs w:val="24"/>
        </w:rPr>
        <w:t xml:space="preserve">. </w:t>
      </w:r>
      <w:r w:rsidRPr="00CD2809">
        <w:rPr>
          <w:sz w:val="24"/>
          <w:szCs w:val="24"/>
        </w:rPr>
        <w:t>4.§. 20-37. (fordítás kéziratban tőlem)</w:t>
      </w:r>
      <w:r>
        <w:rPr>
          <w:sz w:val="24"/>
          <w:szCs w:val="24"/>
        </w:rPr>
        <w:t>.</w:t>
      </w:r>
    </w:p>
    <w:p w:rsidR="00D267FF" w:rsidRDefault="00D267FF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Voigt Vilmos: </w:t>
      </w:r>
      <w:r>
        <w:rPr>
          <w:i/>
          <w:iCs/>
          <w:sz w:val="24"/>
          <w:szCs w:val="24"/>
        </w:rPr>
        <w:t>A vallási élmény történet</w:t>
      </w:r>
      <w:r w:rsidR="009C10A3">
        <w:rPr>
          <w:i/>
          <w:iCs/>
          <w:sz w:val="24"/>
          <w:szCs w:val="24"/>
        </w:rPr>
        <w:t>e</w:t>
      </w:r>
      <w:r>
        <w:rPr>
          <w:sz w:val="24"/>
          <w:szCs w:val="24"/>
        </w:rPr>
        <w:t>, Budapest: Timp, 2004.</w:t>
      </w:r>
    </w:p>
    <w:p w:rsidR="009C10A3" w:rsidRPr="009C10A3" w:rsidRDefault="009C10A3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Voigt Vilmos: </w:t>
      </w:r>
      <w:r>
        <w:rPr>
          <w:i/>
          <w:iCs/>
          <w:sz w:val="24"/>
          <w:szCs w:val="24"/>
        </w:rPr>
        <w:t>A vallás megnyilvánulásai. Bevezetés a vallástudományba</w:t>
      </w:r>
      <w:r>
        <w:rPr>
          <w:sz w:val="24"/>
          <w:szCs w:val="24"/>
        </w:rPr>
        <w:t>, Budapest: Timp, 2006.</w:t>
      </w:r>
    </w:p>
    <w:p w:rsidR="00D267FF" w:rsidRDefault="00D267FF" w:rsidP="000E25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 Weber: </w:t>
      </w:r>
      <w:r>
        <w:rPr>
          <w:i/>
          <w:iCs/>
          <w:sz w:val="24"/>
          <w:szCs w:val="24"/>
        </w:rPr>
        <w:t>A protestáns etika és a kapitalizmus szelleme. Vallásszociológiai írások</w:t>
      </w:r>
      <w:r>
        <w:rPr>
          <w:sz w:val="24"/>
          <w:szCs w:val="24"/>
        </w:rPr>
        <w:t>, Budapest: Gondolat, 1982.</w:t>
      </w:r>
    </w:p>
    <w:p w:rsidR="00CD2809" w:rsidRPr="00031BD7" w:rsidRDefault="00CD2809" w:rsidP="000E258D">
      <w:pPr>
        <w:spacing w:line="360" w:lineRule="auto"/>
        <w:jc w:val="both"/>
        <w:rPr>
          <w:sz w:val="24"/>
          <w:szCs w:val="24"/>
        </w:rPr>
      </w:pPr>
    </w:p>
    <w:p w:rsidR="006A23E7" w:rsidRPr="006A23E7" w:rsidRDefault="006A23E7" w:rsidP="006A23E7">
      <w:pPr>
        <w:rPr>
          <w:noProof w:val="0"/>
          <w:sz w:val="24"/>
          <w:szCs w:val="24"/>
          <w:lang w:eastAsia="en-GB"/>
        </w:rPr>
      </w:pPr>
    </w:p>
    <w:p w:rsidR="006A23E7" w:rsidRPr="00851CC8" w:rsidRDefault="006A23E7" w:rsidP="00851CC8">
      <w:pPr>
        <w:rPr>
          <w:noProof w:val="0"/>
          <w:sz w:val="24"/>
          <w:szCs w:val="24"/>
          <w:lang w:eastAsia="en-GB"/>
        </w:rPr>
      </w:pPr>
    </w:p>
    <w:p w:rsidR="00851CC8" w:rsidRPr="00851CC8" w:rsidRDefault="00851CC8" w:rsidP="00851CC8">
      <w:pPr>
        <w:rPr>
          <w:noProof w:val="0"/>
          <w:sz w:val="24"/>
          <w:szCs w:val="24"/>
          <w:lang w:eastAsia="en-GB"/>
        </w:rPr>
      </w:pPr>
    </w:p>
    <w:p w:rsidR="00851CC8" w:rsidRPr="00851CC8" w:rsidRDefault="00851CC8" w:rsidP="00851CC8">
      <w:pPr>
        <w:rPr>
          <w:noProof w:val="0"/>
          <w:sz w:val="24"/>
          <w:szCs w:val="24"/>
          <w:lang w:eastAsia="en-GB"/>
        </w:rPr>
      </w:pPr>
    </w:p>
    <w:p w:rsidR="004D67D3" w:rsidRDefault="004D67D3" w:rsidP="000E258D">
      <w:pPr>
        <w:spacing w:line="360" w:lineRule="auto"/>
        <w:jc w:val="both"/>
        <w:rPr>
          <w:sz w:val="24"/>
          <w:szCs w:val="24"/>
        </w:rPr>
      </w:pPr>
    </w:p>
    <w:p w:rsidR="000E258D" w:rsidRDefault="000E258D"/>
    <w:sectPr w:rsidR="000E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8D"/>
    <w:rsid w:val="00006927"/>
    <w:rsid w:val="00031BD7"/>
    <w:rsid w:val="00091A0F"/>
    <w:rsid w:val="000A0897"/>
    <w:rsid w:val="000E258D"/>
    <w:rsid w:val="001B7686"/>
    <w:rsid w:val="00217800"/>
    <w:rsid w:val="003322F9"/>
    <w:rsid w:val="00345C04"/>
    <w:rsid w:val="00383607"/>
    <w:rsid w:val="003C72D3"/>
    <w:rsid w:val="003D4A1E"/>
    <w:rsid w:val="00464C86"/>
    <w:rsid w:val="004D67D3"/>
    <w:rsid w:val="00555D3B"/>
    <w:rsid w:val="005D09BA"/>
    <w:rsid w:val="00691798"/>
    <w:rsid w:val="006A23E7"/>
    <w:rsid w:val="006B2231"/>
    <w:rsid w:val="00700195"/>
    <w:rsid w:val="0075211B"/>
    <w:rsid w:val="007F33D0"/>
    <w:rsid w:val="00851CC8"/>
    <w:rsid w:val="008621EC"/>
    <w:rsid w:val="008A59C4"/>
    <w:rsid w:val="008E5369"/>
    <w:rsid w:val="009C10A3"/>
    <w:rsid w:val="00A84015"/>
    <w:rsid w:val="00A92BE0"/>
    <w:rsid w:val="00BA6ACF"/>
    <w:rsid w:val="00BB5736"/>
    <w:rsid w:val="00C04B20"/>
    <w:rsid w:val="00CB4FE1"/>
    <w:rsid w:val="00CD2809"/>
    <w:rsid w:val="00CD5C87"/>
    <w:rsid w:val="00D267FF"/>
    <w:rsid w:val="00DB0EF2"/>
    <w:rsid w:val="00DE40CF"/>
    <w:rsid w:val="00E15FF5"/>
    <w:rsid w:val="00E349FA"/>
    <w:rsid w:val="00EB6C47"/>
    <w:rsid w:val="00F65F60"/>
    <w:rsid w:val="00F72FB6"/>
    <w:rsid w:val="00FA224A"/>
    <w:rsid w:val="00FE7C8C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F0D0-C40F-5C46-9460-0BE5098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58D"/>
    <w:rPr>
      <w:rFonts w:ascii="Times New Roman" w:eastAsia="Times New Roman" w:hAnsi="Times New Roman" w:cs="Times New Roman"/>
      <w:noProof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51CC8"/>
  </w:style>
  <w:style w:type="character" w:customStyle="1" w:styleId="italic">
    <w:name w:val="italic"/>
    <w:basedOn w:val="Bekezdsalapbettpusa"/>
    <w:rsid w:val="0085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3656</Characters>
  <Application>Microsoft Office Word</Application>
  <DocSecurity>4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Varga-Jani</dc:creator>
  <cp:keywords/>
  <dc:description/>
  <cp:lastModifiedBy>Mayer Judit Anna</cp:lastModifiedBy>
  <cp:revision>2</cp:revision>
  <dcterms:created xsi:type="dcterms:W3CDTF">2020-09-04T09:37:00Z</dcterms:created>
  <dcterms:modified xsi:type="dcterms:W3CDTF">2020-09-04T09:37:00Z</dcterms:modified>
</cp:coreProperties>
</file>