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DAA5" w14:textId="1C824EF4" w:rsidR="00FD34B1" w:rsidRDefault="00FD34B1" w:rsidP="00FD34B1">
      <w:r>
        <w:t xml:space="preserve">BBNSF82000 BBLSF81800 Bibliaismeret II. (Újszövetség) Dr. </w:t>
      </w:r>
      <w:proofErr w:type="spellStart"/>
      <w:r>
        <w:t>Harmai</w:t>
      </w:r>
      <w:proofErr w:type="spellEnd"/>
      <w:r>
        <w:t xml:space="preserve"> Gábor Bp., </w:t>
      </w:r>
      <w:proofErr w:type="spellStart"/>
      <w:r>
        <w:t>ált.köt</w:t>
      </w:r>
      <w:proofErr w:type="spellEnd"/>
      <w:r>
        <w:t>.</w:t>
      </w:r>
    </w:p>
    <w:p w14:paraId="2529EDD9" w14:textId="77777777" w:rsidR="005E14A8" w:rsidRDefault="005E14A8" w:rsidP="00FD34B1"/>
    <w:p w14:paraId="630429F5" w14:textId="09769474" w:rsidR="003F2764" w:rsidRDefault="00FD34B1" w:rsidP="00FD34B1">
      <w:r w:rsidRPr="00FD34B1">
        <w:t>BBNSF82000</w:t>
      </w:r>
      <w:r>
        <w:t xml:space="preserve"> </w:t>
      </w:r>
      <w:r w:rsidRPr="00FD34B1">
        <w:t>Db/</w:t>
      </w:r>
      <w:proofErr w:type="spellStart"/>
      <w:r w:rsidRPr="00FD34B1">
        <w:t>II.évf</w:t>
      </w:r>
      <w:proofErr w:type="spellEnd"/>
      <w:r w:rsidRPr="00FD34B1">
        <w:t>.</w:t>
      </w:r>
      <w:r>
        <w:t xml:space="preserve"> </w:t>
      </w:r>
      <w:r w:rsidRPr="00FD34B1">
        <w:t>Bibliaismeret II. (</w:t>
      </w:r>
      <w:proofErr w:type="gramStart"/>
      <w:r w:rsidRPr="00FD34B1">
        <w:t>Újszövetség)</w:t>
      </w:r>
      <w:r>
        <w:t xml:space="preserve">  </w:t>
      </w:r>
      <w:r w:rsidRPr="00FD34B1">
        <w:t>Szerda</w:t>
      </w:r>
      <w:proofErr w:type="gramEnd"/>
      <w:r w:rsidRPr="00FD34B1">
        <w:t xml:space="preserve"> 12.30 </w:t>
      </w:r>
      <w:proofErr w:type="spellStart"/>
      <w:r w:rsidRPr="00FD34B1">
        <w:t>Danubianum</w:t>
      </w:r>
      <w:proofErr w:type="spellEnd"/>
      <w:r w:rsidRPr="00FD34B1">
        <w:t xml:space="preserve"> F05</w:t>
      </w:r>
    </w:p>
    <w:p w14:paraId="2561B5B9" w14:textId="1D444A53" w:rsidR="00FD34B1" w:rsidRDefault="00FD34B1" w:rsidP="00FD34B1">
      <w:r w:rsidRPr="00FD34B1">
        <w:t>BBLSF81800</w:t>
      </w:r>
      <w:r>
        <w:t xml:space="preserve"> </w:t>
      </w:r>
      <w:proofErr w:type="spellStart"/>
      <w:r w:rsidRPr="00FD34B1">
        <w:t>Lev.II</w:t>
      </w:r>
      <w:proofErr w:type="spellEnd"/>
      <w:r w:rsidRPr="00FD34B1">
        <w:t xml:space="preserve">. évf. </w:t>
      </w:r>
      <w:proofErr w:type="spellStart"/>
      <w:r w:rsidRPr="00FD34B1">
        <w:t>ált.köt</w:t>
      </w:r>
      <w:proofErr w:type="spellEnd"/>
      <w:r w:rsidRPr="00FD34B1">
        <w:t>.</w:t>
      </w:r>
      <w:r>
        <w:t xml:space="preserve"> </w:t>
      </w:r>
      <w:r w:rsidRPr="00FD34B1">
        <w:t>Bibliaismeret II. (Újszövetség)</w:t>
      </w:r>
      <w:r>
        <w:t xml:space="preserve"> 2022. február 18., 14.15-től BTK </w:t>
      </w:r>
      <w:proofErr w:type="spellStart"/>
      <w:r>
        <w:t>Danubianum</w:t>
      </w:r>
      <w:proofErr w:type="spellEnd"/>
      <w:r>
        <w:t xml:space="preserve"> 521</w:t>
      </w:r>
    </w:p>
    <w:p w14:paraId="5FE40EEB" w14:textId="4B1D3320" w:rsidR="005E14A8" w:rsidRDefault="005E14A8" w:rsidP="00FD34B1"/>
    <w:p w14:paraId="3A3F1FBA" w14:textId="77777777" w:rsidR="005E14A8" w:rsidRDefault="005E14A8" w:rsidP="00FD34B1"/>
    <w:p w14:paraId="443765F6" w14:textId="39701E39" w:rsidR="005E14A8" w:rsidRPr="005E14A8" w:rsidRDefault="005E14A8" w:rsidP="00FD34B1">
      <w:pPr>
        <w:rPr>
          <w:u w:val="single"/>
        </w:rPr>
      </w:pPr>
      <w:r w:rsidRPr="005E14A8">
        <w:rPr>
          <w:u w:val="single"/>
        </w:rPr>
        <w:t>Tárgyleírás és tételsor:</w:t>
      </w:r>
    </w:p>
    <w:p w14:paraId="0736BB29" w14:textId="59B6BBFB" w:rsidR="005E14A8" w:rsidRDefault="005E14A8" w:rsidP="00FD34B1"/>
    <w:p w14:paraId="52566CD7" w14:textId="589A5A15" w:rsidR="005E14A8" w:rsidRDefault="005E14A8" w:rsidP="00FD34B1"/>
    <w:p w14:paraId="347EB9A3" w14:textId="77777777" w:rsidR="005E14A8" w:rsidRDefault="005E14A8" w:rsidP="00FD34B1"/>
    <w:p w14:paraId="247C6663" w14:textId="77777777" w:rsidR="005E14A8" w:rsidRPr="005E14A8" w:rsidRDefault="005E14A8" w:rsidP="005E14A8">
      <w:pPr>
        <w:rPr>
          <w:rFonts w:eastAsia="Arial"/>
          <w:sz w:val="28"/>
          <w:szCs w:val="28"/>
          <w:u w:val="single"/>
        </w:rPr>
      </w:pPr>
      <w:r w:rsidRPr="005E14A8">
        <w:rPr>
          <w:rFonts w:eastAsia="Arial"/>
          <w:sz w:val="28"/>
          <w:szCs w:val="28"/>
          <w:u w:val="single"/>
        </w:rPr>
        <w:t>Jegyzet:</w:t>
      </w:r>
    </w:p>
    <w:p w14:paraId="5370A9A6" w14:textId="77777777" w:rsidR="005E14A8" w:rsidRPr="00EF74F9" w:rsidRDefault="005E14A8" w:rsidP="005E14A8">
      <w:pPr>
        <w:rPr>
          <w:rFonts w:eastAsia="Arial"/>
        </w:rPr>
      </w:pPr>
      <w:r w:rsidRPr="00EF74F9">
        <w:rPr>
          <w:rFonts w:eastAsia="Arial"/>
          <w:smallCaps/>
        </w:rPr>
        <w:t>Kocsis I</w:t>
      </w:r>
      <w:r w:rsidRPr="00EF74F9">
        <w:rPr>
          <w:rFonts w:eastAsia="Arial"/>
        </w:rPr>
        <w:t xml:space="preserve">, </w:t>
      </w:r>
      <w:r w:rsidRPr="00EF74F9">
        <w:rPr>
          <w:rFonts w:eastAsia="Arial"/>
          <w:i/>
          <w:iCs/>
        </w:rPr>
        <w:t>Bevezetés az Újszövetség könyveibe. Kortörténet és irodalom</w:t>
      </w:r>
      <w:r w:rsidRPr="00EF74F9">
        <w:rPr>
          <w:rFonts w:eastAsia="Arial"/>
        </w:rPr>
        <w:t xml:space="preserve">, Budapest, 2019 </w:t>
      </w:r>
    </w:p>
    <w:p w14:paraId="24291C4C" w14:textId="77777777" w:rsidR="005E14A8" w:rsidRPr="00EF74F9" w:rsidRDefault="005E14A8" w:rsidP="005E14A8">
      <w:pPr>
        <w:rPr>
          <w:rFonts w:eastAsia="Arial"/>
        </w:rPr>
      </w:pPr>
    </w:p>
    <w:p w14:paraId="582F6507" w14:textId="77777777" w:rsidR="005E14A8" w:rsidRPr="00EF74F9" w:rsidRDefault="005E14A8" w:rsidP="005E14A8">
      <w:pPr>
        <w:jc w:val="both"/>
        <w:rPr>
          <w:rFonts w:eastAsia="Arial"/>
        </w:rPr>
      </w:pPr>
      <w:r w:rsidRPr="00EF74F9">
        <w:rPr>
          <w:rFonts w:eastAsia="Arial"/>
        </w:rPr>
        <w:t xml:space="preserve">A készület során és a vizsgán lehetőség szerint a </w:t>
      </w:r>
      <w:proofErr w:type="spellStart"/>
      <w:r w:rsidRPr="00EF74F9">
        <w:rPr>
          <w:rFonts w:eastAsia="Arial"/>
        </w:rPr>
        <w:t>Káldi-Neovulgata</w:t>
      </w:r>
      <w:proofErr w:type="spellEnd"/>
      <w:r w:rsidRPr="00EF74F9">
        <w:rPr>
          <w:rFonts w:eastAsia="Arial"/>
        </w:rPr>
        <w:t xml:space="preserve"> Bibliát vagy a Szent István Társulat Bibliáját használjuk, de protestáns hallgatók választhatják a Károlit vagy a protestáns Új Fordítást is. Vizsgán bármely Szentírásfordítás használható, más segédeszköz nem!</w:t>
      </w:r>
    </w:p>
    <w:p w14:paraId="2D439A15" w14:textId="77777777" w:rsidR="005E14A8" w:rsidRPr="00EF74F9" w:rsidRDefault="005E14A8" w:rsidP="005E14A8">
      <w:pPr>
        <w:rPr>
          <w:rFonts w:eastAsia="Arial"/>
        </w:rPr>
      </w:pPr>
    </w:p>
    <w:p w14:paraId="157AD79F" w14:textId="77777777" w:rsidR="005E14A8" w:rsidRPr="005E14A8" w:rsidRDefault="005E14A8" w:rsidP="005E14A8">
      <w:pPr>
        <w:rPr>
          <w:rFonts w:eastAsia="Arial"/>
          <w:sz w:val="28"/>
          <w:szCs w:val="28"/>
          <w:u w:val="single"/>
        </w:rPr>
      </w:pPr>
      <w:r w:rsidRPr="005E14A8">
        <w:rPr>
          <w:rFonts w:eastAsia="Arial"/>
          <w:sz w:val="28"/>
          <w:szCs w:val="28"/>
          <w:u w:val="single"/>
        </w:rPr>
        <w:t>A vizsga írásos teszt lesz az alábbi témákból:</w:t>
      </w:r>
    </w:p>
    <w:p w14:paraId="24AEA6E3" w14:textId="77777777" w:rsidR="005E14A8" w:rsidRPr="00EF74F9" w:rsidRDefault="005E14A8" w:rsidP="005E14A8">
      <w:pPr>
        <w:rPr>
          <w:rFonts w:eastAsia="Arial"/>
        </w:rPr>
      </w:pPr>
    </w:p>
    <w:p w14:paraId="5B4507D0" w14:textId="77777777" w:rsidR="005E14A8" w:rsidRPr="00EF74F9" w:rsidRDefault="005E14A8" w:rsidP="005E14A8">
      <w:pPr>
        <w:rPr>
          <w:rFonts w:eastAsia="Arial"/>
        </w:rPr>
      </w:pPr>
      <w:r w:rsidRPr="00EF74F9">
        <w:rPr>
          <w:rFonts w:eastAsia="Arial"/>
        </w:rPr>
        <w:t>1.</w:t>
      </w:r>
      <w:r w:rsidRPr="00EF74F9">
        <w:rPr>
          <w:rFonts w:eastAsia="Arial"/>
        </w:rPr>
        <w:tab/>
        <w:t>Az Újszövetség kezelése, hivatkozások értelmezése. Mitő</w:t>
      </w:r>
      <w:r>
        <w:rPr>
          <w:rFonts w:eastAsia="Arial"/>
        </w:rPr>
        <w:t>l szent egy í</w:t>
      </w:r>
      <w:r w:rsidRPr="00EF74F9">
        <w:rPr>
          <w:rFonts w:eastAsia="Arial"/>
        </w:rPr>
        <w:t>rás? Az apostoliság fogalma és az apostoli iskolák (153-157)</w:t>
      </w:r>
    </w:p>
    <w:p w14:paraId="02499CFE" w14:textId="77777777" w:rsidR="005E14A8" w:rsidRPr="00EF74F9" w:rsidRDefault="005E14A8" w:rsidP="005E14A8">
      <w:pPr>
        <w:rPr>
          <w:rFonts w:eastAsia="Arial"/>
        </w:rPr>
      </w:pPr>
      <w:r w:rsidRPr="00EF74F9">
        <w:rPr>
          <w:rFonts w:eastAsia="Arial"/>
        </w:rPr>
        <w:t>2.</w:t>
      </w:r>
      <w:r w:rsidRPr="00EF74F9">
        <w:rPr>
          <w:rFonts w:eastAsia="Arial"/>
        </w:rPr>
        <w:tab/>
        <w:t>Újszövetségi szövegtörténet: papiruszok és pergamenek, kódexek és szövegtöredékek, szövegvariánsok (166-170). A fő szövegtörténeti problémák: a Mk evangélium vége (238-240), a házasságtörő asszony (333) és a Miatyánk befejezése. (csak órán elmondva)</w:t>
      </w:r>
    </w:p>
    <w:p w14:paraId="5D187B5D" w14:textId="77777777" w:rsidR="005E14A8" w:rsidRPr="00EF74F9" w:rsidRDefault="005E14A8" w:rsidP="005E14A8">
      <w:pPr>
        <w:rPr>
          <w:rFonts w:eastAsia="Arial"/>
        </w:rPr>
      </w:pPr>
      <w:r w:rsidRPr="00EF74F9">
        <w:rPr>
          <w:rFonts w:eastAsia="Arial"/>
        </w:rPr>
        <w:t>3.</w:t>
      </w:r>
      <w:r w:rsidRPr="00EF74F9">
        <w:rPr>
          <w:rFonts w:eastAsia="Arial"/>
        </w:rPr>
        <w:tab/>
        <w:t>A szinoptikus kérdés és válasz (219-221.224-232)</w:t>
      </w:r>
    </w:p>
    <w:p w14:paraId="0F417662" w14:textId="77777777" w:rsidR="005E14A8" w:rsidRPr="00EF74F9" w:rsidRDefault="005E14A8" w:rsidP="005E14A8">
      <w:pPr>
        <w:rPr>
          <w:rFonts w:eastAsia="Arial"/>
        </w:rPr>
      </w:pPr>
      <w:r w:rsidRPr="00EF74F9">
        <w:rPr>
          <w:rFonts w:eastAsia="Arial"/>
        </w:rPr>
        <w:t>4.</w:t>
      </w:r>
      <w:r w:rsidRPr="00EF74F9">
        <w:rPr>
          <w:rFonts w:eastAsia="Arial"/>
        </w:rPr>
        <w:tab/>
        <w:t>Példa a szinoptikus exegézisre: az elveszett bárány története (</w:t>
      </w:r>
      <w:proofErr w:type="spellStart"/>
      <w:r w:rsidRPr="00EF74F9">
        <w:rPr>
          <w:rFonts w:eastAsia="Arial"/>
        </w:rPr>
        <w:t>Mt</w:t>
      </w:r>
      <w:proofErr w:type="spellEnd"/>
      <w:r w:rsidRPr="00EF74F9">
        <w:rPr>
          <w:rFonts w:eastAsia="Arial"/>
        </w:rPr>
        <w:t xml:space="preserve"> 18,12-14 ill. </w:t>
      </w:r>
      <w:proofErr w:type="spellStart"/>
      <w:r w:rsidRPr="00EF74F9">
        <w:rPr>
          <w:rFonts w:eastAsia="Arial"/>
        </w:rPr>
        <w:t>Lk</w:t>
      </w:r>
      <w:proofErr w:type="spellEnd"/>
      <w:r w:rsidRPr="00EF74F9">
        <w:rPr>
          <w:rFonts w:eastAsia="Arial"/>
        </w:rPr>
        <w:t xml:space="preserve"> 15,1-7);</w:t>
      </w:r>
    </w:p>
    <w:p w14:paraId="5D673EAE" w14:textId="77777777" w:rsidR="005E14A8" w:rsidRPr="00EF74F9" w:rsidRDefault="005E14A8" w:rsidP="005E14A8">
      <w:pPr>
        <w:rPr>
          <w:rFonts w:eastAsia="Arial"/>
        </w:rPr>
      </w:pPr>
      <w:r w:rsidRPr="00EF74F9">
        <w:rPr>
          <w:rFonts w:eastAsia="Arial"/>
        </w:rPr>
        <w:t>5.</w:t>
      </w:r>
      <w:r w:rsidRPr="00EF74F9">
        <w:rPr>
          <w:rFonts w:eastAsia="Arial"/>
        </w:rPr>
        <w:tab/>
        <w:t>A</w:t>
      </w:r>
      <w:r>
        <w:rPr>
          <w:rFonts w:eastAsia="Arial"/>
        </w:rPr>
        <w:t xml:space="preserve"> Má</w:t>
      </w:r>
      <w:r w:rsidRPr="00EF74F9">
        <w:rPr>
          <w:rFonts w:eastAsia="Arial"/>
        </w:rPr>
        <w:t>rk-evangélium</w:t>
      </w:r>
      <w:r>
        <w:rPr>
          <w:rFonts w:eastAsia="Arial"/>
        </w:rPr>
        <w:t xml:space="preserve"> (236-256.o.</w:t>
      </w:r>
      <w:r w:rsidRPr="00EF74F9">
        <w:rPr>
          <w:rFonts w:eastAsia="Arial"/>
        </w:rPr>
        <w:t>)</w:t>
      </w:r>
    </w:p>
    <w:p w14:paraId="5CDC7213" w14:textId="77777777" w:rsidR="005E14A8" w:rsidRDefault="005E14A8" w:rsidP="005E14A8">
      <w:pPr>
        <w:rPr>
          <w:rFonts w:eastAsia="Arial"/>
        </w:rPr>
      </w:pPr>
      <w:r w:rsidRPr="00EF74F9">
        <w:rPr>
          <w:rFonts w:eastAsia="Arial"/>
        </w:rPr>
        <w:t>6.</w:t>
      </w:r>
      <w:r w:rsidRPr="00EF74F9">
        <w:rPr>
          <w:rFonts w:eastAsia="Arial"/>
        </w:rPr>
        <w:tab/>
      </w:r>
      <w:r>
        <w:rPr>
          <w:rFonts w:eastAsia="Arial"/>
        </w:rPr>
        <w:t>A Jelenések kö</w:t>
      </w:r>
      <w:r w:rsidRPr="00EF74F9">
        <w:rPr>
          <w:rFonts w:eastAsia="Arial"/>
        </w:rPr>
        <w:t>nyve (63</w:t>
      </w:r>
      <w:r>
        <w:rPr>
          <w:rFonts w:eastAsia="Arial"/>
        </w:rPr>
        <w:t>1-650.o.</w:t>
      </w:r>
      <w:r w:rsidRPr="00EF74F9">
        <w:rPr>
          <w:rFonts w:eastAsia="Arial"/>
        </w:rPr>
        <w:t>)</w:t>
      </w:r>
    </w:p>
    <w:p w14:paraId="10112D14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t>7.</w:t>
      </w:r>
      <w:r>
        <w:rPr>
          <w:rFonts w:eastAsia="Arial"/>
        </w:rPr>
        <w:tab/>
      </w:r>
      <w:r w:rsidRPr="00EF74F9">
        <w:rPr>
          <w:rFonts w:eastAsia="Arial"/>
        </w:rPr>
        <w:t>Példa az exegézisre:</w:t>
      </w:r>
      <w:r>
        <w:rPr>
          <w:rFonts w:eastAsia="Arial"/>
        </w:rPr>
        <w:t xml:space="preserve"> A </w:t>
      </w:r>
      <w:proofErr w:type="spellStart"/>
      <w:r>
        <w:rPr>
          <w:rFonts w:eastAsia="Arial"/>
        </w:rPr>
        <w:t>barány</w:t>
      </w:r>
      <w:proofErr w:type="spellEnd"/>
      <w:r>
        <w:rPr>
          <w:rFonts w:eastAsia="Arial"/>
        </w:rPr>
        <w:t xml:space="preserve"> és a hétpecsétes könyv a Jelenések könyvé</w:t>
      </w:r>
      <w:r w:rsidRPr="00EF74F9">
        <w:rPr>
          <w:rFonts w:eastAsia="Arial"/>
        </w:rPr>
        <w:t>ben (Jel</w:t>
      </w:r>
      <w:r>
        <w:rPr>
          <w:rFonts w:eastAsia="Arial"/>
        </w:rPr>
        <w:t xml:space="preserve"> 4).</w:t>
      </w:r>
    </w:p>
    <w:p w14:paraId="7DFB1A80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t>8</w:t>
      </w:r>
      <w:r w:rsidRPr="00EF74F9">
        <w:rPr>
          <w:rFonts w:eastAsia="Arial"/>
        </w:rPr>
        <w:t>.</w:t>
      </w:r>
      <w:r w:rsidRPr="00EF74F9">
        <w:rPr>
          <w:rFonts w:eastAsia="Arial"/>
        </w:rPr>
        <w:tab/>
      </w:r>
      <w:r>
        <w:rPr>
          <w:rFonts w:eastAsia="Arial"/>
        </w:rPr>
        <w:t>Szent Pál személye, é</w:t>
      </w:r>
      <w:r w:rsidRPr="00EF74F9">
        <w:rPr>
          <w:rFonts w:eastAsia="Arial"/>
        </w:rPr>
        <w:t>lete (</w:t>
      </w:r>
      <w:r>
        <w:rPr>
          <w:rFonts w:eastAsia="Arial"/>
        </w:rPr>
        <w:t>367-391</w:t>
      </w:r>
      <w:r w:rsidRPr="00EF74F9">
        <w:rPr>
          <w:rFonts w:eastAsia="Arial"/>
        </w:rPr>
        <w:t>)</w:t>
      </w:r>
    </w:p>
    <w:p w14:paraId="25349038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t>9</w:t>
      </w:r>
      <w:r w:rsidRPr="00EF74F9">
        <w:rPr>
          <w:rFonts w:eastAsia="Arial"/>
        </w:rPr>
        <w:t>.</w:t>
      </w:r>
      <w:r w:rsidRPr="00EF74F9">
        <w:rPr>
          <w:rFonts w:eastAsia="Arial"/>
        </w:rPr>
        <w:tab/>
        <w:t>Példa az exegézisre: a Filippi levél Krisztushimnusza (</w:t>
      </w:r>
      <w:proofErr w:type="spellStart"/>
      <w:r w:rsidRPr="00EF74F9">
        <w:rPr>
          <w:rFonts w:eastAsia="Arial"/>
        </w:rPr>
        <w:t>Fil</w:t>
      </w:r>
      <w:proofErr w:type="spellEnd"/>
      <w:r w:rsidRPr="00EF74F9">
        <w:rPr>
          <w:rFonts w:eastAsia="Arial"/>
        </w:rPr>
        <w:t xml:space="preserve"> 2,5-11)</w:t>
      </w:r>
    </w:p>
    <w:p w14:paraId="6C8D8796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t>10.</w:t>
      </w:r>
      <w:r>
        <w:rPr>
          <w:rFonts w:eastAsia="Arial"/>
        </w:rPr>
        <w:tab/>
        <w:t>A Rómaiakhoz í</w:t>
      </w:r>
      <w:r w:rsidRPr="00EF74F9">
        <w:rPr>
          <w:rFonts w:eastAsia="Arial"/>
        </w:rPr>
        <w:t>rt levél (</w:t>
      </w:r>
      <w:r>
        <w:rPr>
          <w:rFonts w:eastAsia="Arial"/>
        </w:rPr>
        <w:t>486-500</w:t>
      </w:r>
      <w:r w:rsidRPr="00EF74F9">
        <w:rPr>
          <w:rFonts w:eastAsia="Arial"/>
        </w:rPr>
        <w:t>)</w:t>
      </w:r>
    </w:p>
    <w:p w14:paraId="0C977E21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lastRenderedPageBreak/>
        <w:t>11.</w:t>
      </w:r>
      <w:r>
        <w:rPr>
          <w:rFonts w:eastAsia="Arial"/>
        </w:rPr>
        <w:tab/>
        <w:t>A Já</w:t>
      </w:r>
      <w:r w:rsidRPr="00EF74F9">
        <w:rPr>
          <w:rFonts w:eastAsia="Arial"/>
        </w:rPr>
        <w:t>nos evangélium (</w:t>
      </w:r>
      <w:r>
        <w:rPr>
          <w:rFonts w:eastAsia="Arial"/>
        </w:rPr>
        <w:t>327</w:t>
      </w:r>
      <w:r w:rsidRPr="00EF74F9">
        <w:rPr>
          <w:rFonts w:eastAsia="Arial"/>
        </w:rPr>
        <w:t>-3</w:t>
      </w:r>
      <w:r>
        <w:rPr>
          <w:rFonts w:eastAsia="Arial"/>
        </w:rPr>
        <w:t>3</w:t>
      </w:r>
      <w:r w:rsidRPr="00EF74F9">
        <w:rPr>
          <w:rFonts w:eastAsia="Arial"/>
        </w:rPr>
        <w:t>6</w:t>
      </w:r>
      <w:r>
        <w:rPr>
          <w:rFonts w:eastAsia="Arial"/>
        </w:rPr>
        <w:t>.340-359</w:t>
      </w:r>
      <w:r w:rsidRPr="00EF74F9">
        <w:rPr>
          <w:rFonts w:eastAsia="Arial"/>
        </w:rPr>
        <w:t>)</w:t>
      </w:r>
    </w:p>
    <w:p w14:paraId="2ACE7C8D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t>12</w:t>
      </w:r>
      <w:r w:rsidRPr="00EF74F9">
        <w:rPr>
          <w:rFonts w:eastAsia="Arial"/>
        </w:rPr>
        <w:t>.</w:t>
      </w:r>
      <w:r w:rsidRPr="00EF74F9">
        <w:rPr>
          <w:rFonts w:eastAsia="Arial"/>
        </w:rPr>
        <w:tab/>
        <w:t>Példa az exegézisre: A vak meggy</w:t>
      </w:r>
      <w:r>
        <w:rPr>
          <w:rFonts w:eastAsia="Arial"/>
        </w:rPr>
        <w:t>ógyítása (</w:t>
      </w:r>
      <w:proofErr w:type="spellStart"/>
      <w:r>
        <w:rPr>
          <w:rFonts w:eastAsia="Arial"/>
        </w:rPr>
        <w:t>Jn</w:t>
      </w:r>
      <w:proofErr w:type="spellEnd"/>
      <w:r>
        <w:rPr>
          <w:rFonts w:eastAsia="Arial"/>
        </w:rPr>
        <w:t xml:space="preserve"> 9)</w:t>
      </w:r>
    </w:p>
    <w:p w14:paraId="4E8CE86A" w14:textId="77777777" w:rsidR="005E14A8" w:rsidRPr="00EF74F9" w:rsidRDefault="005E14A8" w:rsidP="005E14A8">
      <w:pPr>
        <w:rPr>
          <w:rFonts w:eastAsia="Arial"/>
        </w:rPr>
      </w:pPr>
      <w:r>
        <w:rPr>
          <w:rFonts w:eastAsia="Arial"/>
        </w:rPr>
        <w:t>13.</w:t>
      </w:r>
      <w:r>
        <w:rPr>
          <w:rFonts w:eastAsia="Arial"/>
        </w:rPr>
        <w:tab/>
        <w:t>A föltámadás-elbeszélé</w:t>
      </w:r>
      <w:r w:rsidRPr="00EF74F9">
        <w:rPr>
          <w:rFonts w:eastAsia="Arial"/>
        </w:rPr>
        <w:t>sek az evangéliumokban</w:t>
      </w:r>
      <w:r>
        <w:rPr>
          <w:rFonts w:eastAsia="Arial"/>
        </w:rPr>
        <w:t xml:space="preserve"> (órán elmondva)</w:t>
      </w:r>
    </w:p>
    <w:p w14:paraId="12D7BF53" w14:textId="79D39443" w:rsidR="005E14A8" w:rsidRDefault="005E14A8" w:rsidP="00FD34B1"/>
    <w:p w14:paraId="44EBC89F" w14:textId="12F3FDEF" w:rsidR="005E14A8" w:rsidRPr="005E14A8" w:rsidRDefault="005E14A8" w:rsidP="00FD34B1">
      <w:pPr>
        <w:rPr>
          <w:sz w:val="28"/>
          <w:szCs w:val="28"/>
          <w:u w:val="single"/>
        </w:rPr>
      </w:pPr>
      <w:r w:rsidRPr="005E14A8">
        <w:rPr>
          <w:sz w:val="28"/>
          <w:szCs w:val="28"/>
          <w:u w:val="single"/>
        </w:rPr>
        <w:t>Leírás: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E14A8" w14:paraId="3FA13470" w14:textId="77777777" w:rsidTr="005E14A8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A69B51" w14:textId="77777777" w:rsidR="005E14A8" w:rsidRDefault="005E14A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kurzus célja bemutatni, hogy „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mennyire megbízhatók azok a tanok, amelyek… ránk maradtak azoktól, akik kezdettől fogva szemtanúi és szolgái voltak az Igének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” (vö.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Lk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1,4.2).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Átfogó képet ad az Újszövetség keletkezésének történeti és kulturális hátteréről, irodalmi szerkezetéről és üzenetéről, néhány kiválasztott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könyet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részletesen bemutat, és néhány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perikópát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részletesen elemez.</w:t>
            </w:r>
          </w:p>
        </w:tc>
      </w:tr>
      <w:tr w:rsidR="005E14A8" w14:paraId="200C1909" w14:textId="77777777" w:rsidTr="005E14A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658781" w14:textId="77777777" w:rsidR="005E14A8" w:rsidRDefault="005E14A8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5E14A8" w14:paraId="59BD2249" w14:textId="77777777" w:rsidTr="005E14A8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293874" w14:textId="77777777" w:rsidR="005E14A8" w:rsidRDefault="005E14A8">
            <w:pPr>
              <w:spacing w:before="5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14:paraId="476766DF" w14:textId="77777777" w:rsidR="005E14A8" w:rsidRDefault="005E14A8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Szentírás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lehetőség szerint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Káldi-Neovulgata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 Szent István Társulat fordításában, de protestáns hallgatók választhatják a Károlit vagy a protestáns Új Fordítást is. Vizsgán bármely Szentírásfordítás használható, más segédeszköz nem!</w:t>
            </w:r>
          </w:p>
          <w:p w14:paraId="64E263B5" w14:textId="77777777" w:rsidR="005E14A8" w:rsidRDefault="005E14A8">
            <w:pPr>
              <w:rPr>
                <w:rFonts w:asciiTheme="majorBidi" w:eastAsia="Arial" w:hAnsiTheme="majorBidi" w:cstheme="majorBidi"/>
                <w:smallCaps/>
              </w:rPr>
            </w:pPr>
          </w:p>
          <w:p w14:paraId="5C1809C4" w14:textId="77777777" w:rsidR="005E14A8" w:rsidRDefault="005E14A8">
            <w:pPr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  <w:smallCaps/>
              </w:rPr>
              <w:t>Kocsis I</w:t>
            </w:r>
            <w:r>
              <w:rPr>
                <w:rFonts w:asciiTheme="majorBidi" w:eastAsia="Arial" w:hAnsiTheme="majorBidi" w:cstheme="majorBidi"/>
              </w:rPr>
              <w:t xml:space="preserve">, </w:t>
            </w:r>
            <w:r>
              <w:rPr>
                <w:rFonts w:asciiTheme="majorBidi" w:eastAsia="Arial" w:hAnsiTheme="majorBidi" w:cstheme="majorBidi"/>
                <w:i/>
                <w:iCs/>
              </w:rPr>
              <w:t>Bevezetés az Újszövetség könyveibe. Kortörténet és irodalom</w:t>
            </w:r>
            <w:r>
              <w:rPr>
                <w:rFonts w:asciiTheme="majorBidi" w:eastAsia="Arial" w:hAnsiTheme="majorBidi" w:cstheme="majorBidi"/>
              </w:rPr>
              <w:t>, Budapest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Szent István Társulat,</w:t>
            </w:r>
            <w:r>
              <w:rPr>
                <w:rFonts w:asciiTheme="majorBidi" w:eastAsia="Arial" w:hAnsiTheme="majorBidi" w:cstheme="majorBidi"/>
              </w:rPr>
              <w:t xml:space="preserve"> 2019 </w:t>
            </w:r>
          </w:p>
          <w:p w14:paraId="213B9D70" w14:textId="77777777" w:rsidR="005E14A8" w:rsidRDefault="005E1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14:paraId="0713A77C" w14:textId="77777777" w:rsidR="005E14A8" w:rsidRDefault="005E1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Székely 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Újszövetség teológiája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Budapest: Szent Jeromos Katolikus Bibliatársulat, 2004.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Gnilka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, 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Újszövetség teológiája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ford. Kiss B. Zsolt, Budapest: Szent István Társulat,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Goppelt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, 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Az Újszövetség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theológiája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Budapest: Református Zsinati Iroda Tanulmányi Osztálya, 1992.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Jeremias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, J.,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Jézus példázatai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Budapest: Kálvin, 1990.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 xml:space="preserve">Takács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Újszövetség irodalma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1-2. köt., Budapest: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Paulus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Hungarus-Kairosz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Tarjányi B.,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Újszövetségi alapismeretek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1-2. köt., Budapest: Corvinus, 1996.</w:t>
            </w:r>
          </w:p>
          <w:p w14:paraId="180CF2B3" w14:textId="77777777" w:rsidR="005E14A8" w:rsidRDefault="005E14A8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hu-HU"/>
              </w:rPr>
              <w:t> </w:t>
            </w:r>
          </w:p>
          <w:p w14:paraId="43C78EC6" w14:textId="77777777" w:rsidR="005E14A8" w:rsidRDefault="005E14A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5E14A8" w14:paraId="73B8C809" w14:textId="77777777" w:rsidTr="005E14A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D93AFD" w14:textId="77777777" w:rsidR="005E14A8" w:rsidRDefault="005E14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zakmai kompetenciáknak, kompetenciaelemeknek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(tudás, képesség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KKK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pont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 felsorolása,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5E14A8" w14:paraId="56793559" w14:textId="77777777" w:rsidTr="005E14A8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DEF017" w14:textId="77777777" w:rsidR="005E14A8" w:rsidRDefault="005E14A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99"/>
                <w:highlight w:val="lightGray"/>
                <w:lang w:eastAsia="hu-HU"/>
              </w:rPr>
              <w:t>pl.:</w:t>
            </w:r>
            <w:r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 </w:t>
            </w:r>
          </w:p>
          <w:p w14:paraId="0DAD6EB6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tudása</w:t>
            </w:r>
          </w:p>
          <w:p w14:paraId="517CF31D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18785D0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hallgató alapvető tájékozottságra tesz szert az Újszövetség könyveit illetően, különös tekintettel azok keletkezéstörténetére, irodalmi jellemzőire és értelmezési módszereire.</w:t>
            </w:r>
          </w:p>
          <w:p w14:paraId="07255415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E176319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u-H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képességei</w:t>
            </w:r>
          </w:p>
          <w:p w14:paraId="22419C23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  <w:p w14:paraId="4A0FAD53" w14:textId="77777777" w:rsidR="005E14A8" w:rsidRDefault="005E14A8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Az alapszintű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exegetikai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ismeretek birtokában a hallgató képes önállóan tájékozódni az újszövetségi szövegek világában és alapvető tanításában. Képes felismerni a Biblia tanításának érvényességét. Megismerve más keresztény felekezetek értelmezési szempontjait, nyitottá válik az ökumenikus és a vallásközi párbeszédre.</w:t>
            </w:r>
          </w:p>
        </w:tc>
      </w:tr>
    </w:tbl>
    <w:p w14:paraId="2E23E201" w14:textId="76EC8004" w:rsidR="005E14A8" w:rsidRDefault="005E14A8" w:rsidP="00FD34B1"/>
    <w:p w14:paraId="69F81B60" w14:textId="6E3F30E0" w:rsidR="005E14A8" w:rsidRDefault="005E14A8" w:rsidP="00FD34B1"/>
    <w:p w14:paraId="0942FD03" w14:textId="77777777" w:rsidR="005E14A8" w:rsidRPr="00FD34B1" w:rsidRDefault="005E14A8" w:rsidP="00FD34B1"/>
    <w:sectPr w:rsidR="005E14A8" w:rsidRPr="00FD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B1"/>
    <w:rsid w:val="003F2764"/>
    <w:rsid w:val="005E14A8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A1AE"/>
  <w15:chartTrackingRefBased/>
  <w15:docId w15:val="{3F82335D-E76D-485D-A50A-F2E33657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Mirkné Bálint</dc:creator>
  <cp:keywords/>
  <dc:description/>
  <cp:lastModifiedBy>Ildikó Mirkné Bálint</cp:lastModifiedBy>
  <cp:revision>1</cp:revision>
  <dcterms:created xsi:type="dcterms:W3CDTF">2022-02-08T06:01:00Z</dcterms:created>
  <dcterms:modified xsi:type="dcterms:W3CDTF">2022-02-08T06:12:00Z</dcterms:modified>
</cp:coreProperties>
</file>