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6B6B2E" w:rsidRPr="00B47DEB" w:rsidTr="006B4AC2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B47DEB">
              <w:rPr>
                <w:sz w:val="22"/>
              </w:rPr>
              <w:t>Field of knowledge</w:t>
            </w:r>
            <w:proofErr w:type="gramStart"/>
            <w:r w:rsidRPr="00B47DEB">
              <w:rPr>
                <w:sz w:val="22"/>
              </w:rPr>
              <w:t>:  ………………….……..</w:t>
            </w:r>
            <w:r w:rsidRPr="00B47DEB">
              <w:rPr>
                <w:i/>
                <w:sz w:val="22"/>
              </w:rPr>
              <w:t>…</w:t>
            </w:r>
            <w:proofErr w:type="gramEnd"/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Credit range </w:t>
            </w:r>
            <w:r w:rsidRPr="00B47DEB">
              <w:rPr>
                <w:i/>
                <w:sz w:val="22"/>
              </w:rPr>
              <w:t xml:space="preserve">(max. 12 cr.): </w:t>
            </w:r>
            <w:r w:rsidRPr="00B47DEB">
              <w:rPr>
                <w:sz w:val="22"/>
              </w:rPr>
              <w:t>……..</w:t>
            </w:r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 w:rsidRPr="00B47DEB">
              <w:rPr>
                <w:sz w:val="22"/>
              </w:rPr>
              <w:t>Subjects: 1)</w:t>
            </w:r>
            <w:proofErr w:type="gramStart"/>
            <w:r w:rsidRPr="00B47DEB">
              <w:rPr>
                <w:sz w:val="22"/>
              </w:rPr>
              <w:t>………………….……..</w:t>
            </w:r>
            <w:r w:rsidRPr="00B47DEB">
              <w:rPr>
                <w:i/>
                <w:sz w:val="22"/>
              </w:rPr>
              <w:t>…,</w:t>
            </w:r>
            <w:proofErr w:type="gramEnd"/>
            <w:r w:rsidRPr="00B47DEB">
              <w:rPr>
                <w:i/>
                <w:sz w:val="22"/>
              </w:rPr>
              <w:t xml:space="preserve">          </w:t>
            </w:r>
            <w:r w:rsidRPr="00B47DEB">
              <w:rPr>
                <w:sz w:val="22"/>
              </w:rPr>
              <w:t>2)………………….……..</w:t>
            </w:r>
            <w:r w:rsidRPr="00B47DEB">
              <w:rPr>
                <w:i/>
                <w:sz w:val="22"/>
              </w:rPr>
              <w:t>…,</w:t>
            </w:r>
          </w:p>
          <w:p w:rsidR="006B6B2E" w:rsidRPr="00B47DEB" w:rsidRDefault="006B6B2E" w:rsidP="006B4AC2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3)………………….………</w:t>
            </w:r>
            <w:r w:rsidRPr="00B47DEB">
              <w:rPr>
                <w:i/>
                <w:sz w:val="22"/>
              </w:rPr>
              <w:t>…,  …….</w:t>
            </w:r>
          </w:p>
        </w:tc>
      </w:tr>
    </w:tbl>
    <w:p w:rsidR="006B6B2E" w:rsidRPr="00B47DEB" w:rsidRDefault="006B6B2E" w:rsidP="006B6B2E">
      <w:pPr>
        <w:suppressAutoHyphens/>
        <w:rPr>
          <w:sz w:val="12"/>
          <w:szCs w:val="1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B6B2E" w:rsidRPr="00B47DEB" w:rsidTr="006B4AC2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260091">
            <w:pPr>
              <w:pStyle w:val="Cmsor1"/>
              <w:rPr>
                <w:i/>
                <w:sz w:val="22"/>
                <w:szCs w:val="22"/>
              </w:rPr>
            </w:pPr>
            <w:r w:rsidRPr="0053369E">
              <w:rPr>
                <w:b w:val="0"/>
                <w:sz w:val="22"/>
              </w:rPr>
              <w:t>Title of the subject:</w:t>
            </w:r>
            <w:r w:rsidRPr="00B47DEB">
              <w:rPr>
                <w:sz w:val="22"/>
              </w:rPr>
              <w:t xml:space="preserve"> </w:t>
            </w:r>
            <w:r w:rsidR="00B52AC9">
              <w:rPr>
                <w:b w:val="0"/>
                <w:bCs w:val="0"/>
              </w:rPr>
              <w:t>English</w:t>
            </w:r>
            <w:r w:rsidR="00260091">
              <w:rPr>
                <w:b w:val="0"/>
                <w:bCs w:val="0"/>
              </w:rPr>
              <w:t xml:space="preserve"> Language Basic Exam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Credit value: …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Category of the subject: required / optional </w:t>
            </w:r>
            <w:r w:rsidRPr="00B47DEB">
              <w:rPr>
                <w:i/>
              </w:rPr>
              <w:t>(strike out as appropriate!)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Extent of the theoretical or practical nature of the subject, "</w:t>
            </w:r>
            <w:r w:rsidRPr="00B47DEB">
              <w:rPr>
                <w:i/>
                <w:sz w:val="22"/>
              </w:rPr>
              <w:t>educational character</w:t>
            </w:r>
            <w:r w:rsidRPr="00B47DEB">
              <w:rPr>
                <w:sz w:val="22"/>
              </w:rPr>
              <w:t>"</w:t>
            </w:r>
            <w:r w:rsidRPr="00B47DEB">
              <w:rPr>
                <w:rStyle w:val="Lbjegyzet-hivatkozs"/>
                <w:sz w:val="22"/>
              </w:rPr>
              <w:footnoteReference w:id="1"/>
            </w:r>
            <w:r w:rsidRPr="00B47DEB">
              <w:rPr>
                <w:sz w:val="22"/>
              </w:rPr>
              <w:t>: ….. (credit%)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Type of the class: lect. / sem. / </w:t>
            </w:r>
            <w:proofErr w:type="spellStart"/>
            <w:r w:rsidRPr="00B47DEB">
              <w:rPr>
                <w:sz w:val="22"/>
              </w:rPr>
              <w:t>pract</w:t>
            </w:r>
            <w:proofErr w:type="spellEnd"/>
            <w:r w:rsidRPr="00B47DEB">
              <w:rPr>
                <w:sz w:val="22"/>
              </w:rPr>
              <w:t>. / cons. and number of classes: … in the given semester,</w:t>
            </w:r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(</w:t>
            </w:r>
            <w:r w:rsidRPr="00B47DEB">
              <w:rPr>
                <w:i/>
                <w:sz w:val="22"/>
              </w:rPr>
              <w:t>if the subject is (partially) taught in any language other than Hungarian, then the language</w:t>
            </w:r>
            <w:r w:rsidRPr="00B47DEB">
              <w:rPr>
                <w:sz w:val="22"/>
              </w:rPr>
              <w:t>:</w:t>
            </w:r>
            <w:r w:rsidRPr="00B47DEB">
              <w:rPr>
                <w:i/>
                <w:sz w:val="22"/>
              </w:rPr>
              <w:t xml:space="preserve"> …………………)</w:t>
            </w:r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Further (</w:t>
            </w:r>
            <w:r w:rsidRPr="00B47DEB">
              <w:rPr>
                <w:i/>
                <w:sz w:val="21"/>
              </w:rPr>
              <w:t>specific</w:t>
            </w:r>
            <w:r w:rsidRPr="00B47DEB">
              <w:rPr>
                <w:sz w:val="22"/>
              </w:rPr>
              <w:t>) forms, characteristics</w:t>
            </w:r>
            <w:r w:rsidRPr="00B47DEB">
              <w:rPr>
                <w:rStyle w:val="Lbjegyzet-hivatkozs"/>
                <w:sz w:val="22"/>
              </w:rPr>
              <w:footnoteReference w:id="2"/>
            </w:r>
            <w:r w:rsidRPr="00B47DEB">
              <w:rPr>
                <w:sz w:val="22"/>
              </w:rPr>
              <w:t xml:space="preserve"> of the transfer of the given knowledge</w:t>
            </w:r>
            <w:r>
              <w:rPr>
                <w:sz w:val="22"/>
              </w:rPr>
              <w:t xml:space="preserve"> </w:t>
            </w:r>
            <w:r w:rsidRPr="00B47DEB">
              <w:rPr>
                <w:i/>
                <w:sz w:val="21"/>
              </w:rPr>
              <w:t>(if any)</w:t>
            </w:r>
            <w:r w:rsidRPr="00B47DEB">
              <w:rPr>
                <w:sz w:val="22"/>
              </w:rPr>
              <w:t>: ………………………..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Form of testing (exam / </w:t>
            </w:r>
            <w:proofErr w:type="spellStart"/>
            <w:r w:rsidRPr="00B47DEB">
              <w:rPr>
                <w:sz w:val="22"/>
              </w:rPr>
              <w:t>pract</w:t>
            </w:r>
            <w:proofErr w:type="spellEnd"/>
            <w:r w:rsidRPr="00B47DEB">
              <w:rPr>
                <w:sz w:val="22"/>
              </w:rPr>
              <w:t>. mark / other): ………………..</w:t>
            </w:r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Further (</w:t>
            </w:r>
            <w:r w:rsidRPr="00B47DEB">
              <w:rPr>
                <w:i/>
                <w:sz w:val="21"/>
              </w:rPr>
              <w:t>specific</w:t>
            </w:r>
            <w:r w:rsidRPr="00B47DEB">
              <w:rPr>
                <w:sz w:val="22"/>
              </w:rPr>
              <w:t xml:space="preserve">) forms to be applied in </w:t>
            </w:r>
            <w:r w:rsidRPr="00B47DEB">
              <w:rPr>
                <w:rStyle w:val="Lbjegyzet-hivatkozs"/>
                <w:sz w:val="22"/>
              </w:rPr>
              <w:footnoteReference w:id="3"/>
            </w:r>
            <w:r w:rsidRPr="00B47DEB">
              <w:rPr>
                <w:sz w:val="22"/>
              </w:rPr>
              <w:t xml:space="preserve"> knowledge testing</w:t>
            </w:r>
            <w:r w:rsidRPr="00B47DEB">
              <w:rPr>
                <w:i/>
                <w:sz w:val="21"/>
              </w:rPr>
              <w:t>(if any)</w:t>
            </w:r>
            <w:r w:rsidRPr="00B47DEB">
              <w:rPr>
                <w:sz w:val="22"/>
              </w:rPr>
              <w:t>: ……………………..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Position of the subject in the curriculum (number of the semester): …</w:t>
            </w:r>
          </w:p>
        </w:tc>
      </w:tr>
      <w:tr w:rsidR="006B6B2E" w:rsidRPr="00B47DEB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Required preliminary studies </w:t>
            </w:r>
            <w:r w:rsidRPr="00B47DEB">
              <w:rPr>
                <w:i/>
                <w:sz w:val="22"/>
              </w:rPr>
              <w:t>(if any)</w:t>
            </w:r>
            <w:r w:rsidRPr="00B47DEB">
              <w:rPr>
                <w:sz w:val="22"/>
              </w:rPr>
              <w:t>:</w:t>
            </w:r>
            <w:r w:rsidRPr="00B47DEB">
              <w:rPr>
                <w:i/>
                <w:sz w:val="22"/>
              </w:rPr>
              <w:t xml:space="preserve"> </w:t>
            </w:r>
            <w:r w:rsidRPr="00B47DEB">
              <w:rPr>
                <w:sz w:val="22"/>
              </w:rPr>
              <w:t>……………..</w:t>
            </w:r>
          </w:p>
        </w:tc>
      </w:tr>
    </w:tbl>
    <w:p w:rsidR="006B6B2E" w:rsidRPr="00B47DEB" w:rsidRDefault="006B6B2E" w:rsidP="006B6B2E">
      <w:pPr>
        <w:suppressAutoHyphens/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B6B2E" w:rsidRPr="00B47DEB" w:rsidTr="006B4AC2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Description of the subject: the brief, still informative description of the knowledge to be attained</w:t>
            </w:r>
          </w:p>
        </w:tc>
      </w:tr>
      <w:tr w:rsidR="006B6B2E" w:rsidRPr="00B47DEB" w:rsidTr="006B4AC2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67F56" w:rsidRPr="003F18E2" w:rsidRDefault="0053369E" w:rsidP="00267F56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The </w:t>
            </w:r>
            <w:r w:rsidR="00260091">
              <w:rPr>
                <w:bCs/>
                <w:lang w:val="en-GB"/>
              </w:rPr>
              <w:t xml:space="preserve">English Language </w:t>
            </w:r>
            <w:r w:rsidR="00CF308F" w:rsidRPr="003F18E2">
              <w:rPr>
                <w:bCs/>
                <w:lang w:val="en-GB"/>
              </w:rPr>
              <w:t xml:space="preserve">Basic Exam </w:t>
            </w:r>
            <w:r w:rsidR="007F6FFD" w:rsidRPr="003F18E2">
              <w:rPr>
                <w:lang w:val="en-GB"/>
              </w:rPr>
              <w:t>tests candidates’ command of English at B2+</w:t>
            </w:r>
            <w:r w:rsidR="00876F04" w:rsidRPr="003F18E2">
              <w:rPr>
                <w:lang w:val="en-GB"/>
              </w:rPr>
              <w:t xml:space="preserve"> </w:t>
            </w:r>
            <w:r w:rsidR="009D1579">
              <w:rPr>
                <w:iCs/>
                <w:lang w:val="en-GB"/>
              </w:rPr>
              <w:t xml:space="preserve">- </w:t>
            </w:r>
            <w:r w:rsidR="007F6FFD" w:rsidRPr="003F18E2">
              <w:rPr>
                <w:lang w:val="en-GB"/>
              </w:rPr>
              <w:t xml:space="preserve">C1 level, as defined in the Council of Europe’s “Common European Framework of Reference” standards. </w:t>
            </w:r>
            <w:r w:rsidR="00267F56">
              <w:rPr>
                <w:lang w:val="en-GB"/>
              </w:rPr>
              <w:t xml:space="preserve">It </w:t>
            </w:r>
            <w:r w:rsidR="00267F56" w:rsidRPr="00E86B89">
              <w:rPr>
                <w:rFonts w:ascii="Times-Roman" w:hAnsi="Times-Roman"/>
                <w:color w:val="000000"/>
              </w:rPr>
              <w:t>evaluate</w:t>
            </w:r>
            <w:r w:rsidR="00267F56">
              <w:rPr>
                <w:rFonts w:ascii="Times-Roman" w:hAnsi="Times-Roman"/>
                <w:color w:val="000000"/>
              </w:rPr>
              <w:t xml:space="preserve">s </w:t>
            </w:r>
            <w:r w:rsidR="00267F56" w:rsidRPr="00E86B89">
              <w:rPr>
                <w:rFonts w:ascii="Times-Roman" w:hAnsi="Times-Roman"/>
                <w:color w:val="000000"/>
              </w:rPr>
              <w:t xml:space="preserve">both the written and spoken proficiencies of candidates at the </w:t>
            </w:r>
            <w:r w:rsidR="00267F56">
              <w:rPr>
                <w:rFonts w:ascii="Times-Roman" w:hAnsi="Times-Roman"/>
                <w:color w:val="000000"/>
              </w:rPr>
              <w:t>B2+</w:t>
            </w:r>
            <w:r w:rsidR="009D1579">
              <w:rPr>
                <w:rFonts w:ascii="Times-Roman" w:hAnsi="Times-Roman"/>
                <w:color w:val="000000"/>
              </w:rPr>
              <w:t xml:space="preserve"> - </w:t>
            </w:r>
            <w:r w:rsidR="00267F56" w:rsidRPr="00E86B89">
              <w:rPr>
                <w:rFonts w:ascii="Times-Roman" w:hAnsi="Times-Roman"/>
                <w:color w:val="000000"/>
              </w:rPr>
              <w:t>C1 level.</w:t>
            </w:r>
            <w:r w:rsidR="00267F56" w:rsidRPr="00E86B89">
              <w:t xml:space="preserve"> </w:t>
            </w:r>
            <w:r w:rsidR="00267F56" w:rsidRPr="003F18E2">
              <w:rPr>
                <w:bCs/>
                <w:lang w:val="en-GB"/>
              </w:rPr>
              <w:t xml:space="preserve"> </w:t>
            </w:r>
          </w:p>
          <w:p w:rsidR="009D1579" w:rsidRPr="003F18E2" w:rsidRDefault="009D1579" w:rsidP="009D1579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The written </w:t>
            </w:r>
            <w:r>
              <w:rPr>
                <w:bCs/>
                <w:lang w:val="en-GB"/>
              </w:rPr>
              <w:t xml:space="preserve">component of the examination consists of </w:t>
            </w:r>
            <w:r w:rsidRPr="003F18E2">
              <w:rPr>
                <w:bCs/>
                <w:lang w:val="en-GB"/>
              </w:rPr>
              <w:t>3 parts:</w:t>
            </w:r>
          </w:p>
          <w:p w:rsidR="0053369E" w:rsidRPr="003F18E2" w:rsidRDefault="00042DBE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1. </w:t>
            </w:r>
            <w:r w:rsidR="0053369E" w:rsidRPr="003F18E2">
              <w:rPr>
                <w:bCs/>
                <w:lang w:val="en-GB"/>
              </w:rPr>
              <w:t xml:space="preserve">Use of English  </w:t>
            </w:r>
          </w:p>
          <w:p w:rsidR="005F146F" w:rsidRPr="003F18E2" w:rsidRDefault="005F146F" w:rsidP="00042DBE">
            <w:pPr>
              <w:rPr>
                <w:lang w:val="en-GB"/>
              </w:rPr>
            </w:pPr>
            <w:r w:rsidRPr="003F18E2">
              <w:rPr>
                <w:bCs/>
                <w:lang w:val="en-GB"/>
              </w:rPr>
              <w:t xml:space="preserve">    </w:t>
            </w:r>
            <w:r w:rsidR="0053369E" w:rsidRPr="003F18E2">
              <w:rPr>
                <w:bCs/>
                <w:lang w:val="en-GB"/>
              </w:rPr>
              <w:t>T</w:t>
            </w:r>
            <w:r w:rsidR="00042DBE" w:rsidRPr="003F18E2">
              <w:rPr>
                <w:bCs/>
                <w:lang w:val="en-GB"/>
              </w:rPr>
              <w:t xml:space="preserve">ask types: (1) </w:t>
            </w:r>
            <w:r w:rsidR="00042DBE" w:rsidRPr="003F18E2">
              <w:rPr>
                <w:lang w:val="en-GB"/>
              </w:rPr>
              <w:t>multiple choice cloze</w:t>
            </w:r>
            <w:r w:rsidR="008D119A" w:rsidRPr="003F18E2">
              <w:rPr>
                <w:lang w:val="en-GB"/>
              </w:rPr>
              <w:t xml:space="preserve"> (Context Vocabulary)</w:t>
            </w:r>
            <w:r w:rsidR="00042DBE" w:rsidRPr="003F18E2">
              <w:rPr>
                <w:lang w:val="en-GB"/>
              </w:rPr>
              <w:t>, (2) open cloze, (3) error correction (</w:t>
            </w:r>
            <w:r w:rsidR="008D119A" w:rsidRPr="003F18E2">
              <w:rPr>
                <w:lang w:val="en-GB"/>
              </w:rPr>
              <w:t xml:space="preserve">in </w:t>
            </w:r>
            <w:r w:rsidR="00042DBE" w:rsidRPr="003F18E2">
              <w:rPr>
                <w:lang w:val="en-GB"/>
              </w:rPr>
              <w:t xml:space="preserve">text), (4) </w:t>
            </w:r>
            <w:r w:rsidR="008D119A" w:rsidRPr="003F18E2">
              <w:rPr>
                <w:lang w:val="en-GB"/>
              </w:rPr>
              <w:t>k</w:t>
            </w:r>
            <w:r w:rsidR="00042DBE" w:rsidRPr="003F18E2">
              <w:rPr>
                <w:lang w:val="en-GB"/>
              </w:rPr>
              <w:t>ey</w:t>
            </w:r>
          </w:p>
          <w:p w:rsidR="005F146F" w:rsidRPr="003F18E2" w:rsidRDefault="005F146F" w:rsidP="00042DBE">
            <w:pPr>
              <w:rPr>
                <w:lang w:val="en-GB"/>
              </w:rPr>
            </w:pPr>
            <w:r w:rsidRPr="003F18E2">
              <w:rPr>
                <w:lang w:val="en-GB"/>
              </w:rPr>
              <w:t xml:space="preserve">    </w:t>
            </w:r>
            <w:r w:rsidR="00042DBE" w:rsidRPr="003F18E2">
              <w:rPr>
                <w:lang w:val="en-GB"/>
              </w:rPr>
              <w:t>word transformation</w:t>
            </w:r>
            <w:r w:rsidR="008D119A" w:rsidRPr="003F18E2">
              <w:rPr>
                <w:lang w:val="en-GB"/>
              </w:rPr>
              <w:t xml:space="preserve"> (with new sentence beginning and end given)</w:t>
            </w:r>
            <w:r w:rsidR="00042DBE" w:rsidRPr="003F18E2">
              <w:rPr>
                <w:lang w:val="en-GB"/>
              </w:rPr>
              <w:t xml:space="preserve">, </w:t>
            </w:r>
            <w:r w:rsidR="008D119A" w:rsidRPr="003F18E2">
              <w:rPr>
                <w:lang w:val="en-GB"/>
              </w:rPr>
              <w:t xml:space="preserve">(5) </w:t>
            </w:r>
            <w:r w:rsidR="00042DBE" w:rsidRPr="003F18E2">
              <w:rPr>
                <w:lang w:val="en-GB"/>
              </w:rPr>
              <w:t>word formation</w:t>
            </w:r>
            <w:r w:rsidR="008D119A" w:rsidRPr="003F18E2">
              <w:rPr>
                <w:lang w:val="en-GB"/>
              </w:rPr>
              <w:t xml:space="preserve"> (in text)</w:t>
            </w:r>
            <w:r w:rsidR="00042DBE" w:rsidRPr="003F18E2">
              <w:rPr>
                <w:lang w:val="en-GB"/>
              </w:rPr>
              <w:t xml:space="preserve">, </w:t>
            </w:r>
            <w:r w:rsidR="008D119A" w:rsidRPr="003F18E2">
              <w:rPr>
                <w:lang w:val="en-GB"/>
              </w:rPr>
              <w:t xml:space="preserve">(6) </w:t>
            </w:r>
            <w:r w:rsidR="00042DBE" w:rsidRPr="003F18E2">
              <w:rPr>
                <w:lang w:val="en-GB"/>
              </w:rPr>
              <w:t xml:space="preserve">multiple </w:t>
            </w:r>
          </w:p>
          <w:p w:rsidR="00042DBE" w:rsidRPr="003F18E2" w:rsidRDefault="005F146F" w:rsidP="00042DBE">
            <w:pPr>
              <w:rPr>
                <w:bCs/>
                <w:lang w:val="en-GB"/>
              </w:rPr>
            </w:pPr>
            <w:r w:rsidRPr="003F18E2">
              <w:rPr>
                <w:lang w:val="en-GB"/>
              </w:rPr>
              <w:t xml:space="preserve">    </w:t>
            </w:r>
            <w:r w:rsidR="00042DBE" w:rsidRPr="003F18E2">
              <w:rPr>
                <w:lang w:val="en-GB"/>
              </w:rPr>
              <w:t>choice</w:t>
            </w:r>
            <w:r w:rsidR="008D119A" w:rsidRPr="003F18E2">
              <w:rPr>
                <w:lang w:val="en-GB"/>
              </w:rPr>
              <w:t xml:space="preserve"> test of grammar and vocabulary</w:t>
            </w:r>
            <w:r w:rsidR="00042DBE" w:rsidRPr="003F18E2">
              <w:rPr>
                <w:bCs/>
                <w:lang w:val="en-GB"/>
              </w:rPr>
              <w:t xml:space="preserve"> </w:t>
            </w:r>
          </w:p>
          <w:p w:rsidR="005F146F" w:rsidRPr="003F18E2" w:rsidRDefault="005F146F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>2. Reading Comprehension</w:t>
            </w:r>
          </w:p>
          <w:p w:rsidR="00F3123C" w:rsidRPr="003F18E2" w:rsidRDefault="005F146F" w:rsidP="00F3123C">
            <w:pPr>
              <w:rPr>
                <w:lang w:val="en-GB"/>
              </w:rPr>
            </w:pPr>
            <w:r w:rsidRPr="003F18E2">
              <w:rPr>
                <w:bCs/>
                <w:lang w:val="en-GB"/>
              </w:rPr>
              <w:t xml:space="preserve">    Task types: </w:t>
            </w:r>
            <w:r w:rsidR="00F3123C" w:rsidRPr="003F18E2">
              <w:rPr>
                <w:bCs/>
                <w:lang w:val="en-GB"/>
              </w:rPr>
              <w:t xml:space="preserve">(1) </w:t>
            </w:r>
            <w:r w:rsidR="00F3123C" w:rsidRPr="003F18E2">
              <w:rPr>
                <w:lang w:val="en-GB"/>
              </w:rPr>
              <w:t>missing paragraphs, (2) multiple choice questions, (3) multiple matching (of short texts with</w:t>
            </w:r>
          </w:p>
          <w:p w:rsidR="00F3123C" w:rsidRPr="003F18E2" w:rsidRDefault="00F3123C" w:rsidP="00F3123C">
            <w:pPr>
              <w:rPr>
                <w:lang w:val="en-GB"/>
              </w:rPr>
            </w:pPr>
            <w:r w:rsidRPr="003F18E2">
              <w:rPr>
                <w:lang w:val="en-GB"/>
              </w:rPr>
              <w:t xml:space="preserve">    given information) </w:t>
            </w:r>
          </w:p>
          <w:p w:rsidR="0053369E" w:rsidRPr="003F18E2" w:rsidRDefault="005F146F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>3</w:t>
            </w:r>
            <w:r w:rsidR="008D119A" w:rsidRPr="003F18E2">
              <w:rPr>
                <w:bCs/>
                <w:lang w:val="en-GB"/>
              </w:rPr>
              <w:t>.</w:t>
            </w:r>
            <w:r w:rsidR="00876F04" w:rsidRPr="003F18E2">
              <w:rPr>
                <w:bCs/>
                <w:lang w:val="en-GB"/>
              </w:rPr>
              <w:t xml:space="preserve"> </w:t>
            </w:r>
            <w:r w:rsidR="0053369E" w:rsidRPr="003F18E2">
              <w:rPr>
                <w:bCs/>
                <w:lang w:val="en-GB"/>
              </w:rPr>
              <w:t>Composition</w:t>
            </w:r>
          </w:p>
          <w:p w:rsidR="00876F04" w:rsidRPr="003F18E2" w:rsidRDefault="00876F04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    Candidate</w:t>
            </w:r>
            <w:r w:rsidR="0053369E" w:rsidRPr="003F18E2">
              <w:rPr>
                <w:bCs/>
                <w:lang w:val="en-GB"/>
              </w:rPr>
              <w:t xml:space="preserve">s </w:t>
            </w:r>
            <w:r w:rsidRPr="003F18E2">
              <w:rPr>
                <w:bCs/>
                <w:lang w:val="en-GB"/>
              </w:rPr>
              <w:t xml:space="preserve">can </w:t>
            </w:r>
            <w:r w:rsidR="0053369E" w:rsidRPr="003F18E2">
              <w:rPr>
                <w:bCs/>
                <w:lang w:val="en-GB"/>
              </w:rPr>
              <w:t>choose one of 2</w:t>
            </w:r>
            <w:r w:rsidRPr="003F18E2">
              <w:rPr>
                <w:bCs/>
                <w:lang w:val="en-GB"/>
              </w:rPr>
              <w:t xml:space="preserve"> or </w:t>
            </w:r>
            <w:r w:rsidR="0053369E" w:rsidRPr="003F18E2">
              <w:rPr>
                <w:bCs/>
                <w:lang w:val="en-GB"/>
              </w:rPr>
              <w:t>3 given t</w:t>
            </w:r>
            <w:r w:rsidRPr="003F18E2">
              <w:rPr>
                <w:bCs/>
                <w:lang w:val="en-GB"/>
              </w:rPr>
              <w:t xml:space="preserve">opics of the </w:t>
            </w:r>
            <w:r w:rsidR="0053369E" w:rsidRPr="003F18E2">
              <w:rPr>
                <w:bCs/>
                <w:lang w:val="en-GB"/>
              </w:rPr>
              <w:t xml:space="preserve">same genre </w:t>
            </w:r>
            <w:r w:rsidRPr="003F18E2">
              <w:rPr>
                <w:bCs/>
                <w:lang w:val="en-GB"/>
              </w:rPr>
              <w:t xml:space="preserve">and produce a text of 180-200 words. </w:t>
            </w:r>
          </w:p>
          <w:p w:rsidR="0053369E" w:rsidRPr="003F18E2" w:rsidRDefault="00876F04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    Possible genres: </w:t>
            </w:r>
            <w:r w:rsidR="0053369E" w:rsidRPr="003F18E2">
              <w:rPr>
                <w:bCs/>
                <w:lang w:val="en-GB"/>
              </w:rPr>
              <w:t xml:space="preserve">formal letter, </w:t>
            </w:r>
            <w:r w:rsidRPr="003F18E2">
              <w:rPr>
                <w:bCs/>
                <w:lang w:val="en-GB"/>
              </w:rPr>
              <w:t>narrative, or review</w:t>
            </w:r>
          </w:p>
          <w:p w:rsidR="00410967" w:rsidRPr="003F18E2" w:rsidRDefault="00623131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>In the oral part of the exam candidates are tested in pairs.</w:t>
            </w:r>
          </w:p>
          <w:p w:rsidR="0053369E" w:rsidRPr="003F18E2" w:rsidRDefault="00C27FC7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 xml:space="preserve">The oral part </w:t>
            </w:r>
            <w:r w:rsidR="003B6012" w:rsidRPr="003F18E2">
              <w:rPr>
                <w:bCs/>
                <w:lang w:val="en-GB"/>
              </w:rPr>
              <w:t>contains</w:t>
            </w:r>
            <w:r w:rsidRPr="003F18E2">
              <w:rPr>
                <w:bCs/>
                <w:lang w:val="en-GB"/>
              </w:rPr>
              <w:t xml:space="preserve"> 3</w:t>
            </w:r>
            <w:r w:rsidR="0053369E" w:rsidRPr="003F18E2">
              <w:rPr>
                <w:bCs/>
                <w:lang w:val="en-GB"/>
              </w:rPr>
              <w:t xml:space="preserve"> parts:</w:t>
            </w:r>
          </w:p>
          <w:p w:rsidR="00B12BE4" w:rsidRDefault="00C27FC7" w:rsidP="0053369E">
            <w:pPr>
              <w:rPr>
                <w:rStyle w:val="fontstyle01"/>
                <w:sz w:val="20"/>
                <w:szCs w:val="20"/>
              </w:rPr>
            </w:pPr>
            <w:r w:rsidRPr="003F18E2">
              <w:rPr>
                <w:bCs/>
                <w:lang w:val="en-GB"/>
              </w:rPr>
              <w:t xml:space="preserve">1. </w:t>
            </w:r>
            <w:r w:rsidR="003B6012" w:rsidRPr="003F18E2">
              <w:rPr>
                <w:bCs/>
                <w:lang w:val="en-GB"/>
              </w:rPr>
              <w:t xml:space="preserve">A </w:t>
            </w:r>
            <w:r w:rsidR="00E215BB">
              <w:rPr>
                <w:bCs/>
                <w:lang w:val="en-GB"/>
              </w:rPr>
              <w:t>1-2</w:t>
            </w:r>
            <w:r w:rsidRPr="003F18E2">
              <w:rPr>
                <w:bCs/>
                <w:lang w:val="en-GB"/>
              </w:rPr>
              <w:t xml:space="preserve">-minute individual </w:t>
            </w:r>
            <w:r w:rsidR="003B6012" w:rsidRPr="003F18E2">
              <w:rPr>
                <w:bCs/>
                <w:lang w:val="en-GB"/>
              </w:rPr>
              <w:t>‘</w:t>
            </w:r>
            <w:r w:rsidRPr="003F18E2">
              <w:rPr>
                <w:bCs/>
                <w:lang w:val="en-GB"/>
              </w:rPr>
              <w:t>long turn</w:t>
            </w:r>
            <w:r w:rsidR="003B6012" w:rsidRPr="003F18E2">
              <w:rPr>
                <w:bCs/>
                <w:lang w:val="en-GB"/>
              </w:rPr>
              <w:t>’</w:t>
            </w:r>
            <w:r w:rsidR="0045014C" w:rsidRPr="003F18E2">
              <w:rPr>
                <w:bCs/>
                <w:lang w:val="en-GB"/>
              </w:rPr>
              <w:t xml:space="preserve"> </w:t>
            </w:r>
            <w:r w:rsidR="0045014C" w:rsidRPr="003F18E2">
              <w:rPr>
                <w:rStyle w:val="fontstyle01"/>
                <w:sz w:val="20"/>
                <w:szCs w:val="20"/>
              </w:rPr>
              <w:t xml:space="preserve">for each candidate on one of </w:t>
            </w:r>
            <w:r w:rsidR="00A2772B">
              <w:rPr>
                <w:rStyle w:val="fontstyle01"/>
                <w:sz w:val="20"/>
                <w:szCs w:val="20"/>
              </w:rPr>
              <w:t xml:space="preserve">the </w:t>
            </w:r>
            <w:r w:rsidR="0045014C" w:rsidRPr="003F18E2">
              <w:rPr>
                <w:rStyle w:val="fontstyle01"/>
                <w:sz w:val="20"/>
                <w:szCs w:val="20"/>
              </w:rPr>
              <w:t>g</w:t>
            </w:r>
            <w:r w:rsidR="00B12BE4">
              <w:rPr>
                <w:rStyle w:val="fontstyle01"/>
                <w:sz w:val="20"/>
                <w:szCs w:val="20"/>
              </w:rPr>
              <w:t xml:space="preserve">iven topics prompted by pictures, </w:t>
            </w:r>
            <w:r w:rsidR="0045014C" w:rsidRPr="003F18E2">
              <w:rPr>
                <w:rStyle w:val="fontstyle01"/>
                <w:sz w:val="20"/>
                <w:szCs w:val="20"/>
              </w:rPr>
              <w:t xml:space="preserve">with a </w:t>
            </w:r>
          </w:p>
          <w:p w:rsidR="0045014C" w:rsidRPr="003F18E2" w:rsidRDefault="00B12BE4" w:rsidP="0053369E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    </w:t>
            </w:r>
            <w:r w:rsidR="0045014C" w:rsidRPr="003F18E2">
              <w:rPr>
                <w:rStyle w:val="fontstyle01"/>
                <w:sz w:val="20"/>
                <w:szCs w:val="20"/>
              </w:rPr>
              <w:t xml:space="preserve">brief response from the second </w:t>
            </w:r>
            <w:r w:rsidR="003F18E2" w:rsidRPr="003F18E2">
              <w:rPr>
                <w:rStyle w:val="fontstyle01"/>
                <w:sz w:val="20"/>
                <w:szCs w:val="20"/>
              </w:rPr>
              <w:t>candidate</w:t>
            </w:r>
          </w:p>
          <w:p w:rsidR="0053369E" w:rsidRPr="003F18E2" w:rsidRDefault="0053369E" w:rsidP="0053369E">
            <w:pPr>
              <w:rPr>
                <w:bCs/>
                <w:lang w:val="en-GB"/>
              </w:rPr>
            </w:pPr>
            <w:r w:rsidRPr="003F18E2">
              <w:rPr>
                <w:bCs/>
                <w:lang w:val="en-GB"/>
              </w:rPr>
              <w:t>2</w:t>
            </w:r>
            <w:r w:rsidR="0045014C" w:rsidRPr="003F18E2">
              <w:rPr>
                <w:bCs/>
                <w:lang w:val="en-GB"/>
              </w:rPr>
              <w:t>. Reading and s</w:t>
            </w:r>
            <w:r w:rsidRPr="003F18E2">
              <w:rPr>
                <w:bCs/>
                <w:lang w:val="en-GB"/>
              </w:rPr>
              <w:t xml:space="preserve">ummarising a short English language article in the target language </w:t>
            </w:r>
          </w:p>
          <w:p w:rsidR="00623131" w:rsidRDefault="0045014C" w:rsidP="00623131">
            <w:pPr>
              <w:rPr>
                <w:sz w:val="22"/>
                <w:szCs w:val="22"/>
              </w:rPr>
            </w:pPr>
            <w:r w:rsidRPr="003F18E2">
              <w:rPr>
                <w:bCs/>
                <w:lang w:val="en-GB"/>
              </w:rPr>
              <w:t xml:space="preserve">3. </w:t>
            </w:r>
            <w:r w:rsidR="00F43936" w:rsidRPr="003F18E2">
              <w:rPr>
                <w:rStyle w:val="fontstyle01"/>
                <w:sz w:val="20"/>
                <w:szCs w:val="20"/>
              </w:rPr>
              <w:t xml:space="preserve">A two-way conversation between the candidates in a </w:t>
            </w:r>
            <w:r w:rsidR="00CF41A9">
              <w:rPr>
                <w:rStyle w:val="fontstyle01"/>
                <w:sz w:val="20"/>
                <w:szCs w:val="20"/>
              </w:rPr>
              <w:t xml:space="preserve">problem-solving/ </w:t>
            </w:r>
            <w:r w:rsidR="00F43936" w:rsidRPr="003F18E2">
              <w:rPr>
                <w:rStyle w:val="fontstyle01"/>
                <w:sz w:val="20"/>
                <w:szCs w:val="20"/>
              </w:rPr>
              <w:t>decision-making task</w:t>
            </w:r>
            <w:r w:rsidR="00F43936" w:rsidRPr="00B47DEB">
              <w:rPr>
                <w:sz w:val="22"/>
                <w:szCs w:val="22"/>
              </w:rPr>
              <w:t xml:space="preserve"> </w:t>
            </w:r>
          </w:p>
          <w:p w:rsidR="00623131" w:rsidRPr="00B47DEB" w:rsidRDefault="00623131" w:rsidP="008A0035">
            <w:pPr>
              <w:rPr>
                <w:sz w:val="22"/>
                <w:szCs w:val="22"/>
              </w:rPr>
            </w:pPr>
            <w:r>
              <w:rPr>
                <w:bCs/>
                <w:lang w:val="en-GB"/>
              </w:rPr>
              <w:t>Candidates</w:t>
            </w:r>
            <w:r w:rsidR="005866A9">
              <w:rPr>
                <w:bCs/>
                <w:lang w:val="en-GB"/>
              </w:rPr>
              <w:t xml:space="preserve"> are assessed on the following areas: </w:t>
            </w:r>
            <w:r w:rsidRPr="003F18E2">
              <w:rPr>
                <w:bCs/>
                <w:lang w:val="en-GB"/>
              </w:rPr>
              <w:t>(1) interactive communication, (2) discourse management, (3)</w:t>
            </w:r>
            <w:r w:rsidR="008A0035">
              <w:rPr>
                <w:bCs/>
                <w:lang w:val="en-GB"/>
              </w:rPr>
              <w:t xml:space="preserve"> </w:t>
            </w:r>
            <w:r w:rsidRPr="003F18E2">
              <w:rPr>
                <w:bCs/>
                <w:lang w:val="en-GB"/>
              </w:rPr>
              <w:t xml:space="preserve">vocabulary, (4) </w:t>
            </w:r>
            <w:r>
              <w:rPr>
                <w:bCs/>
                <w:lang w:val="en-GB"/>
              </w:rPr>
              <w:t xml:space="preserve">grammatical </w:t>
            </w:r>
            <w:r w:rsidRPr="003F18E2">
              <w:rPr>
                <w:bCs/>
                <w:lang w:val="en-GB"/>
              </w:rPr>
              <w:t>accuracy and (5) pronunciation</w:t>
            </w:r>
            <w:r>
              <w:rPr>
                <w:bCs/>
                <w:lang w:val="en-GB"/>
              </w:rPr>
              <w:t>/</w:t>
            </w:r>
            <w:r w:rsidRPr="003F18E2">
              <w:rPr>
                <w:bCs/>
                <w:lang w:val="en-GB"/>
              </w:rPr>
              <w:t xml:space="preserve"> intonation.</w:t>
            </w:r>
          </w:p>
        </w:tc>
      </w:tr>
      <w:tr w:rsidR="006B6B2E" w:rsidRPr="00B47DEB" w:rsidTr="006B4AC2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6B2E" w:rsidRPr="00B47DEB" w:rsidRDefault="006B6B2E" w:rsidP="006B4AC2">
            <w:pPr>
              <w:suppressAutoHyphens/>
              <w:ind w:right="-108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List of the most important 2–5 pieces of </w:t>
            </w:r>
            <w:r w:rsidRPr="00B47DEB">
              <w:rPr>
                <w:i/>
                <w:sz w:val="22"/>
              </w:rPr>
              <w:t>required</w:t>
            </w:r>
            <w:r w:rsidRPr="00B47DEB">
              <w:rPr>
                <w:sz w:val="22"/>
              </w:rPr>
              <w:t xml:space="preserve"> and </w:t>
            </w:r>
            <w:r w:rsidRPr="00B47DEB">
              <w:rPr>
                <w:i/>
                <w:sz w:val="22"/>
              </w:rPr>
              <w:t xml:space="preserve">recommended </w:t>
            </w:r>
            <w:r w:rsidRPr="00B47DEB">
              <w:rPr>
                <w:sz w:val="22"/>
              </w:rPr>
              <w:t>literature (lecture notes, handbooks) with bibliographical details (author, title, edition information (or specific pages), ISBN)</w:t>
            </w:r>
          </w:p>
        </w:tc>
      </w:tr>
      <w:tr w:rsidR="006B6B2E" w:rsidRPr="00B47DEB" w:rsidTr="006B4AC2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35FB2" w:rsidRPr="00EB555D" w:rsidRDefault="00235FB2" w:rsidP="00235F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literature</w:t>
            </w:r>
            <w:r w:rsidRPr="00EB555D">
              <w:rPr>
                <w:b/>
                <w:bCs/>
                <w:lang w:val="en-GB"/>
              </w:rPr>
              <w:t>:</w:t>
            </w:r>
          </w:p>
          <w:p w:rsidR="00235FB2" w:rsidRPr="0029763A" w:rsidRDefault="00235FB2" w:rsidP="00235FB2">
            <w:pPr>
              <w:rPr>
                <w:lang w:val="en-GB"/>
              </w:rPr>
            </w:pPr>
            <w:r w:rsidRPr="00EB555D">
              <w:rPr>
                <w:lang w:val="en-GB"/>
              </w:rPr>
              <w:lastRenderedPageBreak/>
              <w:t xml:space="preserve">Vince, M. 2009. </w:t>
            </w:r>
            <w:r w:rsidRPr="00EB555D">
              <w:rPr>
                <w:i/>
                <w:iCs/>
                <w:lang w:val="en-GB"/>
              </w:rPr>
              <w:t>Advanced Language Practice</w:t>
            </w:r>
            <w:r w:rsidRPr="00EB555D">
              <w:rPr>
                <w:lang w:val="en-GB"/>
              </w:rPr>
              <w:t xml:space="preserve">. </w:t>
            </w:r>
            <w:r w:rsidRPr="00EB555D">
              <w:rPr>
                <w:lang w:val="de-DE"/>
              </w:rPr>
              <w:t xml:space="preserve">Macmillan. </w:t>
            </w:r>
            <w:r w:rsidRPr="0029763A">
              <w:rPr>
                <w:lang w:val="en-GB"/>
              </w:rPr>
              <w:t>ISBN: 978-0-2307-2706-9</w:t>
            </w:r>
          </w:p>
          <w:p w:rsidR="00235FB2" w:rsidRDefault="00235FB2" w:rsidP="00235FB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Recommended literature</w:t>
            </w:r>
            <w:r w:rsidRPr="00EB555D">
              <w:rPr>
                <w:lang w:val="en-GB"/>
              </w:rPr>
              <w:t>:</w:t>
            </w:r>
          </w:p>
          <w:p w:rsidR="00235FB2" w:rsidRDefault="00235FB2" w:rsidP="00235FB2">
            <w:pPr>
              <w:pStyle w:val="Szvegtrzsbehzssal2"/>
              <w:spacing w:after="0" w:line="240" w:lineRule="auto"/>
              <w:ind w:left="0"/>
              <w:rPr>
                <w:rStyle w:val="yiv9164606952"/>
                <w:lang w:val="en-GB"/>
              </w:rPr>
            </w:pPr>
            <w:proofErr w:type="spellStart"/>
            <w:r w:rsidRPr="004B5BA3">
              <w:rPr>
                <w:rStyle w:val="yiv9164606952"/>
                <w:lang w:val="en-GB"/>
              </w:rPr>
              <w:t>Rónay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lang w:val="en-GB"/>
              </w:rPr>
              <w:t>Ágnes</w:t>
            </w:r>
            <w:proofErr w:type="spellEnd"/>
            <w:r>
              <w:rPr>
                <w:rStyle w:val="yiv9164606952"/>
                <w:lang w:val="en-GB"/>
              </w:rPr>
              <w:t xml:space="preserve">. </w:t>
            </w:r>
            <w:r w:rsidRPr="004B5BA3">
              <w:rPr>
                <w:rStyle w:val="yiv9164606952"/>
                <w:lang w:val="en-GB"/>
              </w:rPr>
              <w:t xml:space="preserve">2015.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Emelt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szintű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angol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nyelvtani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gyakorlókönyv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. </w:t>
            </w:r>
            <w:proofErr w:type="spellStart"/>
            <w:r w:rsidRPr="004B5BA3">
              <w:rPr>
                <w:rStyle w:val="yiv9164606952"/>
                <w:lang w:val="en-GB"/>
              </w:rPr>
              <w:t>Tinta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lang w:val="en-GB"/>
              </w:rPr>
              <w:t>Kiadó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. </w:t>
            </w:r>
            <w:r>
              <w:rPr>
                <w:rStyle w:val="yiv9164606952"/>
                <w:lang w:val="en-GB"/>
              </w:rPr>
              <w:t>ISBN 978-963-409-029-8</w:t>
            </w:r>
          </w:p>
          <w:p w:rsidR="00235FB2" w:rsidRPr="002C10FB" w:rsidRDefault="00235FB2" w:rsidP="00235FB2">
            <w:pPr>
              <w:pStyle w:val="Szvegtrzsbehzssal2"/>
              <w:spacing w:after="0" w:line="240" w:lineRule="auto"/>
              <w:ind w:left="0"/>
              <w:rPr>
                <w:lang w:val="en-GB"/>
              </w:rPr>
            </w:pPr>
            <w:r w:rsidRPr="00EB555D">
              <w:rPr>
                <w:lang w:val="en-GB"/>
              </w:rPr>
              <w:t xml:space="preserve">Swan, M. 2011. </w:t>
            </w:r>
            <w:r w:rsidRPr="00EB555D">
              <w:rPr>
                <w:i/>
                <w:lang w:val="en-GB"/>
              </w:rPr>
              <w:t>Practical English Usage</w:t>
            </w:r>
            <w:r w:rsidRPr="00EB555D">
              <w:rPr>
                <w:iCs/>
                <w:lang w:val="en-GB"/>
              </w:rPr>
              <w:t>.</w:t>
            </w:r>
            <w:r w:rsidRPr="00EB555D">
              <w:rPr>
                <w:lang w:val="en-GB"/>
              </w:rPr>
              <w:t xml:space="preserve"> OUP. </w:t>
            </w:r>
            <w:r w:rsidRPr="00EB555D">
              <w:t>ISBN: 9780194420969</w:t>
            </w:r>
          </w:p>
          <w:p w:rsidR="00235FB2" w:rsidRPr="00EB555D" w:rsidRDefault="00235FB2" w:rsidP="00235FB2">
            <w:pPr>
              <w:jc w:val="both"/>
              <w:rPr>
                <w:bCs/>
                <w:lang w:val="en-GB"/>
              </w:rPr>
            </w:pPr>
            <w:r w:rsidRPr="00EB555D">
              <w:rPr>
                <w:bCs/>
                <w:lang w:val="en-GB"/>
              </w:rPr>
              <w:t xml:space="preserve">McCarthy, M. &amp; O’Dell, F. 2010. </w:t>
            </w:r>
            <w:r w:rsidRPr="00EB555D">
              <w:rPr>
                <w:bCs/>
                <w:i/>
                <w:iCs/>
                <w:lang w:val="en-GB"/>
              </w:rPr>
              <w:t>English Vocabulary in Use</w:t>
            </w:r>
            <w:r w:rsidRPr="00EB555D">
              <w:rPr>
                <w:bCs/>
                <w:lang w:val="en-GB"/>
              </w:rPr>
              <w:t xml:space="preserve"> (Upper intermediate). CUP</w:t>
            </w:r>
            <w:r w:rsidR="002128D3">
              <w:rPr>
                <w:bCs/>
                <w:lang w:val="en-GB"/>
              </w:rPr>
              <w:t xml:space="preserve">. </w:t>
            </w:r>
            <w:r w:rsidRPr="00EB555D">
              <w:t>ISBN: 9780521677431</w:t>
            </w:r>
            <w:r w:rsidRPr="00EB555D">
              <w:tab/>
            </w:r>
          </w:p>
          <w:p w:rsidR="00235FB2" w:rsidRDefault="00235FB2" w:rsidP="00235FB2">
            <w:pPr>
              <w:ind w:left="709" w:hanging="709"/>
              <w:jc w:val="both"/>
            </w:pPr>
            <w:r w:rsidRPr="00EB555D">
              <w:rPr>
                <w:bCs/>
                <w:lang w:val="en-GB"/>
              </w:rPr>
              <w:t xml:space="preserve">Stephens, M. 2002. </w:t>
            </w:r>
            <w:r w:rsidRPr="00EB555D">
              <w:rPr>
                <w:bCs/>
                <w:i/>
                <w:iCs/>
                <w:lang w:val="en-GB"/>
              </w:rPr>
              <w:t>New Proficiency Writing</w:t>
            </w:r>
            <w:r w:rsidRPr="00EB555D">
              <w:rPr>
                <w:bCs/>
                <w:lang w:val="en-GB"/>
              </w:rPr>
              <w:t>. Longman. (Writing a personal</w:t>
            </w:r>
            <w:r>
              <w:rPr>
                <w:bCs/>
                <w:lang w:val="en-GB"/>
              </w:rPr>
              <w:t xml:space="preserve"> </w:t>
            </w:r>
            <w:r w:rsidRPr="00EB555D">
              <w:t>recommendation pp. 26-32;</w:t>
            </w:r>
          </w:p>
          <w:p w:rsidR="00235FB2" w:rsidRPr="00EB555D" w:rsidRDefault="00235FB2" w:rsidP="00235FB2">
            <w:pPr>
              <w:ind w:left="709" w:hanging="709"/>
              <w:jc w:val="both"/>
            </w:pPr>
            <w:r>
              <w:t xml:space="preserve"> </w:t>
            </w:r>
            <w:r w:rsidRPr="00EB555D">
              <w:t xml:space="preserve"> Writing a film review 120-126; Writing a book review 126-132). ISBN : 0582529972</w:t>
            </w:r>
          </w:p>
          <w:p w:rsidR="00235FB2" w:rsidRPr="00EB555D" w:rsidRDefault="00235FB2" w:rsidP="00235FB2">
            <w:pPr>
              <w:rPr>
                <w:lang w:val="en-GB"/>
              </w:rPr>
            </w:pPr>
            <w:r w:rsidRPr="00EB555D">
              <w:rPr>
                <w:lang w:val="en-GB"/>
              </w:rPr>
              <w:t xml:space="preserve">Matthews, L. &amp; Thomas, B. 2009. </w:t>
            </w:r>
            <w:r w:rsidRPr="00EB555D">
              <w:rPr>
                <w:i/>
                <w:iCs/>
                <w:lang w:val="en-GB"/>
              </w:rPr>
              <w:t>Complete CAE Workbook</w:t>
            </w:r>
            <w:r w:rsidRPr="00EB555D">
              <w:rPr>
                <w:lang w:val="en-GB"/>
              </w:rPr>
              <w:t xml:space="preserve">. CUP. </w:t>
            </w:r>
            <w:r w:rsidRPr="00EB555D">
              <w:rPr>
                <w:rStyle w:val="bylinepipe"/>
              </w:rPr>
              <w:t>ISBN:</w:t>
            </w:r>
            <w:r w:rsidRPr="00EB555D">
              <w:rPr>
                <w:b/>
                <w:bCs/>
              </w:rPr>
              <w:t xml:space="preserve"> </w:t>
            </w:r>
            <w:r w:rsidRPr="00EB555D">
              <w:t>978-0521698498</w:t>
            </w:r>
          </w:p>
          <w:p w:rsidR="006B6B2E" w:rsidRPr="00B47DEB" w:rsidRDefault="00235FB2" w:rsidP="002128D3">
            <w:pPr>
              <w:suppressAutoHyphens/>
              <w:rPr>
                <w:sz w:val="22"/>
                <w:szCs w:val="22"/>
              </w:rPr>
            </w:pPr>
            <w:r w:rsidRPr="00EB555D">
              <w:rPr>
                <w:lang w:val="en-GB"/>
              </w:rPr>
              <w:t xml:space="preserve">Kenny, N., </w:t>
            </w:r>
            <w:proofErr w:type="spellStart"/>
            <w:r w:rsidRPr="00EB555D">
              <w:rPr>
                <w:lang w:val="en-GB"/>
              </w:rPr>
              <w:t>Newbrook</w:t>
            </w:r>
            <w:proofErr w:type="spellEnd"/>
            <w:r w:rsidRPr="00EB555D">
              <w:rPr>
                <w:lang w:val="en-GB"/>
              </w:rPr>
              <w:t xml:space="preserve">, J., &amp; </w:t>
            </w:r>
            <w:proofErr w:type="spellStart"/>
            <w:r w:rsidRPr="00EB555D">
              <w:rPr>
                <w:lang w:val="en-GB"/>
              </w:rPr>
              <w:t>Acklam</w:t>
            </w:r>
            <w:proofErr w:type="spellEnd"/>
            <w:r w:rsidRPr="00EB555D">
              <w:rPr>
                <w:lang w:val="en-GB"/>
              </w:rPr>
              <w:t xml:space="preserve">, R. 2008. </w:t>
            </w:r>
            <w:r w:rsidRPr="00EB555D">
              <w:rPr>
                <w:i/>
                <w:iCs/>
                <w:lang w:val="en-GB"/>
              </w:rPr>
              <w:t>CAE Gold Plus</w:t>
            </w:r>
            <w:r w:rsidRPr="00EB555D">
              <w:rPr>
                <w:lang w:val="en-GB"/>
              </w:rPr>
              <w:t xml:space="preserve">. Longman. </w:t>
            </w:r>
            <w:r w:rsidRPr="00EB555D">
              <w:t>ISBN: 1405876808</w:t>
            </w:r>
          </w:p>
        </w:tc>
      </w:tr>
      <w:tr w:rsidR="006B6B2E" w:rsidRPr="00B47DEB" w:rsidTr="006B4AC2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6B2E" w:rsidRPr="00B47DEB" w:rsidRDefault="006B6B2E" w:rsidP="006B4AC2">
            <w:pPr>
              <w:suppressAutoHyphens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lastRenderedPageBreak/>
              <w:t xml:space="preserve">List of those required professional competences, competence elements </w:t>
            </w:r>
            <w:r w:rsidRPr="00B47DEB">
              <w:rPr>
                <w:sz w:val="21"/>
              </w:rPr>
              <w:t xml:space="preserve"> </w:t>
            </w:r>
            <w:r w:rsidRPr="00B47DEB">
              <w:rPr>
                <w:i/>
              </w:rPr>
              <w:t>(knowledge, skill</w:t>
            </w:r>
            <w:r w:rsidRPr="00B47DEB">
              <w:t xml:space="preserve">, etc., </w:t>
            </w:r>
            <w:r w:rsidRPr="00B47DEB">
              <w:rPr>
                <w:i/>
              </w:rPr>
              <w:t>Section 8 of the Educational and Output Requirements</w:t>
            </w:r>
            <w:r w:rsidRPr="00B47DEB">
              <w:t xml:space="preserve">) </w:t>
            </w:r>
            <w:r w:rsidRPr="00B47DEB">
              <w:rPr>
                <w:sz w:val="22"/>
              </w:rPr>
              <w:t>to the development of which the subject characteristically, materially contributes</w:t>
            </w:r>
          </w:p>
        </w:tc>
      </w:tr>
      <w:tr w:rsidR="006B6B2E" w:rsidRPr="00B47DEB" w:rsidTr="006B4AC2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B6B2E" w:rsidRPr="00E63BC8" w:rsidRDefault="006B6B2E" w:rsidP="006B4AC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</w:pPr>
            <w:r w:rsidRPr="00E63BC8">
              <w:t>knowledge</w:t>
            </w:r>
          </w:p>
          <w:p w:rsidR="006B6B2E" w:rsidRPr="00E63BC8" w:rsidRDefault="006B6B2E" w:rsidP="006B4AC2">
            <w:pPr>
              <w:tabs>
                <w:tab w:val="left" w:pos="317"/>
              </w:tabs>
              <w:suppressAutoHyphens/>
              <w:ind w:left="176"/>
            </w:pPr>
            <w:r w:rsidRPr="00E63BC8">
              <w:t>-</w:t>
            </w:r>
            <w:r w:rsidR="00384DEC" w:rsidRPr="00E63BC8">
              <w:t xml:space="preserve"> </w:t>
            </w:r>
            <w:r w:rsidR="0035560F" w:rsidRPr="00E63BC8">
              <w:t xml:space="preserve">B2+-C1 level </w:t>
            </w:r>
            <w:r w:rsidR="00384DEC" w:rsidRPr="00E63BC8">
              <w:t xml:space="preserve">Vocabulary and Grammatical Resource </w:t>
            </w:r>
          </w:p>
          <w:p w:rsidR="00384DEC" w:rsidRPr="00E63BC8" w:rsidRDefault="00384DEC" w:rsidP="006B4AC2">
            <w:pPr>
              <w:tabs>
                <w:tab w:val="left" w:pos="317"/>
              </w:tabs>
              <w:suppressAutoHyphens/>
              <w:ind w:left="176"/>
            </w:pPr>
            <w:r w:rsidRPr="00E63BC8">
              <w:t xml:space="preserve">- </w:t>
            </w:r>
            <w:r w:rsidR="0006612F">
              <w:t xml:space="preserve">awareness of </w:t>
            </w:r>
            <w:r w:rsidRPr="00E63BC8">
              <w:t>the rules of spoken and written English</w:t>
            </w:r>
            <w:r w:rsidR="007A0A18">
              <w:t xml:space="preserve"> </w:t>
            </w:r>
            <w:r w:rsidR="004B4EA3">
              <w:t xml:space="preserve">and of </w:t>
            </w:r>
            <w:r w:rsidRPr="00E63BC8">
              <w:t>different registers</w:t>
            </w:r>
            <w:r w:rsidR="004B4EA3">
              <w:t xml:space="preserve"> </w:t>
            </w:r>
          </w:p>
          <w:p w:rsidR="0006612F" w:rsidRDefault="00384DEC" w:rsidP="006B4AC2">
            <w:pPr>
              <w:tabs>
                <w:tab w:val="left" w:pos="317"/>
              </w:tabs>
              <w:suppressAutoHyphens/>
              <w:ind w:left="176"/>
            </w:pPr>
            <w:r w:rsidRPr="00E63BC8">
              <w:t xml:space="preserve">- </w:t>
            </w:r>
            <w:r w:rsidR="0006612F">
              <w:t xml:space="preserve">awareness of </w:t>
            </w:r>
            <w:r w:rsidRPr="00E63BC8">
              <w:t xml:space="preserve">the phonetic-phonological, morphological, syntactic, semantic, pragmatic and discourse-level </w:t>
            </w:r>
          </w:p>
          <w:p w:rsidR="006B6B2E" w:rsidRPr="00E63BC8" w:rsidRDefault="0006612F" w:rsidP="006B4AC2">
            <w:pPr>
              <w:tabs>
                <w:tab w:val="left" w:pos="317"/>
              </w:tabs>
              <w:suppressAutoHyphens/>
              <w:ind w:left="176"/>
            </w:pPr>
            <w:r>
              <w:t xml:space="preserve">  </w:t>
            </w:r>
            <w:r w:rsidR="00384DEC" w:rsidRPr="00E63BC8">
              <w:t>characteristics of</w:t>
            </w:r>
            <w:r>
              <w:t xml:space="preserve"> </w:t>
            </w:r>
            <w:r w:rsidR="00384DEC" w:rsidRPr="00E63BC8">
              <w:t>the English language</w:t>
            </w:r>
            <w:r w:rsidR="004B4EA3">
              <w:t xml:space="preserve"> </w:t>
            </w:r>
          </w:p>
          <w:p w:rsidR="006B6B2E" w:rsidRPr="00E63BC8" w:rsidRDefault="006B6B2E" w:rsidP="006B4AC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</w:pPr>
            <w:r w:rsidRPr="00E63BC8">
              <w:t>skills</w:t>
            </w:r>
          </w:p>
          <w:p w:rsidR="006B6B2E" w:rsidRPr="00E63BC8" w:rsidRDefault="006B6B2E" w:rsidP="006B4AC2">
            <w:pPr>
              <w:tabs>
                <w:tab w:val="left" w:pos="317"/>
              </w:tabs>
              <w:suppressAutoHyphens/>
              <w:ind w:left="176"/>
            </w:pPr>
            <w:r w:rsidRPr="00E63BC8">
              <w:t>-</w:t>
            </w:r>
            <w:r w:rsidR="007574B3" w:rsidRPr="00E63BC8">
              <w:t xml:space="preserve"> B2+-C1 level communicative competence</w:t>
            </w:r>
          </w:p>
          <w:p w:rsidR="00297002" w:rsidRDefault="007574B3" w:rsidP="00297002">
            <w:pPr>
              <w:suppressAutoHyphens/>
              <w:ind w:left="176"/>
              <w:rPr>
                <w:lang w:val="en-GB"/>
              </w:rPr>
            </w:pPr>
            <w:r w:rsidRPr="00E63BC8">
              <w:t xml:space="preserve">- Can use the English language fluently, confidently, </w:t>
            </w:r>
            <w:r w:rsidR="00E63BC8" w:rsidRPr="00E63BC8">
              <w:t>accurately</w:t>
            </w:r>
            <w:r w:rsidR="004F506C">
              <w:t xml:space="preserve"> </w:t>
            </w:r>
            <w:r w:rsidR="00297002">
              <w:t xml:space="preserve">and </w:t>
            </w:r>
            <w:r w:rsidR="004F506C">
              <w:t xml:space="preserve">as appropriate </w:t>
            </w:r>
            <w:r w:rsidR="007A0A18">
              <w:t>in a</w:t>
            </w:r>
            <w:r w:rsidR="00E63BC8" w:rsidRPr="00E63BC8">
              <w:rPr>
                <w:lang w:val="en-GB"/>
              </w:rPr>
              <w:t xml:space="preserve"> </w:t>
            </w:r>
            <w:r w:rsidR="004F506C">
              <w:rPr>
                <w:lang w:val="en-GB"/>
              </w:rPr>
              <w:t xml:space="preserve">given </w:t>
            </w:r>
            <w:r w:rsidR="00E63BC8">
              <w:rPr>
                <w:lang w:val="en-GB"/>
              </w:rPr>
              <w:t>context</w:t>
            </w:r>
            <w:r w:rsidR="00297002">
              <w:rPr>
                <w:lang w:val="en-GB"/>
              </w:rPr>
              <w:t xml:space="preserve"> at the B2+-</w:t>
            </w:r>
          </w:p>
          <w:p w:rsidR="007574B3" w:rsidRPr="007574B3" w:rsidRDefault="00297002" w:rsidP="00297002">
            <w:pPr>
              <w:suppressAutoHyphens/>
              <w:ind w:left="176"/>
              <w:rPr>
                <w:b/>
                <w:sz w:val="22"/>
                <w:szCs w:val="22"/>
              </w:rPr>
            </w:pPr>
            <w:r>
              <w:rPr>
                <w:lang w:val="en-GB"/>
              </w:rPr>
              <w:t xml:space="preserve">  C1 level</w:t>
            </w:r>
          </w:p>
        </w:tc>
      </w:tr>
    </w:tbl>
    <w:p w:rsidR="006B6B2E" w:rsidRPr="00B47DEB" w:rsidRDefault="006B6B2E" w:rsidP="006B6B2E">
      <w:pPr>
        <w:suppressAutoHyphens/>
        <w:rPr>
          <w:sz w:val="2"/>
          <w:szCs w:val="2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B6B2E" w:rsidRPr="00B47DEB" w:rsidTr="006B4AC2">
        <w:trPr>
          <w:trHeight w:val="338"/>
        </w:trPr>
        <w:tc>
          <w:tcPr>
            <w:tcW w:w="9526" w:type="dxa"/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Subject owner (</w:t>
            </w:r>
            <w:r w:rsidRPr="00B47DEB">
              <w:rPr>
                <w:i/>
                <w:sz w:val="22"/>
              </w:rPr>
              <w:t xml:space="preserve">name, position, </w:t>
            </w:r>
            <w:proofErr w:type="spellStart"/>
            <w:r w:rsidRPr="00B47DEB">
              <w:rPr>
                <w:i/>
                <w:sz w:val="22"/>
              </w:rPr>
              <w:t>scien</w:t>
            </w:r>
            <w:proofErr w:type="spellEnd"/>
            <w:r w:rsidRPr="00B47DEB">
              <w:rPr>
                <w:i/>
                <w:sz w:val="22"/>
              </w:rPr>
              <w:t>. degree</w:t>
            </w:r>
            <w:r w:rsidRPr="00B47DEB">
              <w:rPr>
                <w:sz w:val="22"/>
              </w:rPr>
              <w:t>): …………………….……</w:t>
            </w:r>
          </w:p>
        </w:tc>
      </w:tr>
      <w:tr w:rsidR="006B6B2E" w:rsidRPr="00B47DEB" w:rsidTr="006B4AC2">
        <w:trPr>
          <w:trHeight w:val="337"/>
        </w:trPr>
        <w:tc>
          <w:tcPr>
            <w:tcW w:w="9526" w:type="dxa"/>
            <w:shd w:val="clear" w:color="auto" w:fill="auto"/>
            <w:tcMar>
              <w:top w:w="57" w:type="dxa"/>
              <w:bottom w:w="57" w:type="dxa"/>
            </w:tcMar>
          </w:tcPr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Teacher(s) involved in the teaching of the subject, if any (</w:t>
            </w:r>
            <w:r w:rsidRPr="00B47DEB">
              <w:rPr>
                <w:i/>
                <w:sz w:val="22"/>
              </w:rPr>
              <w:t>name, position</w:t>
            </w:r>
            <w:r w:rsidRPr="00B47DEB">
              <w:rPr>
                <w:rStyle w:val="Lbjegyzet-hivatkozs"/>
                <w:i/>
                <w:sz w:val="22"/>
              </w:rPr>
              <w:footnoteReference w:id="4"/>
            </w:r>
            <w:r w:rsidRPr="00B47DEB">
              <w:rPr>
                <w:i/>
                <w:sz w:val="22"/>
              </w:rPr>
              <w:t xml:space="preserve">, </w:t>
            </w:r>
            <w:proofErr w:type="spellStart"/>
            <w:r w:rsidRPr="00B47DEB">
              <w:rPr>
                <w:i/>
                <w:sz w:val="22"/>
              </w:rPr>
              <w:t>scien</w:t>
            </w:r>
            <w:proofErr w:type="spellEnd"/>
            <w:r w:rsidRPr="00B47DEB">
              <w:rPr>
                <w:i/>
                <w:sz w:val="22"/>
              </w:rPr>
              <w:t>. degree</w:t>
            </w:r>
            <w:r w:rsidRPr="00B47DEB">
              <w:rPr>
                <w:sz w:val="22"/>
              </w:rPr>
              <w:t>):</w:t>
            </w:r>
          </w:p>
          <w:p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…………………..….</w:t>
            </w:r>
          </w:p>
        </w:tc>
      </w:tr>
    </w:tbl>
    <w:p w:rsidR="00156CC1" w:rsidRDefault="00156CC1" w:rsidP="006B6B2E"/>
    <w:sectPr w:rsidR="00156CC1" w:rsidSect="006B6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E1" w:rsidRDefault="00EA18E1" w:rsidP="006B6B2E">
      <w:r>
        <w:separator/>
      </w:r>
    </w:p>
  </w:endnote>
  <w:endnote w:type="continuationSeparator" w:id="0">
    <w:p w:rsidR="00EA18E1" w:rsidRDefault="00EA18E1" w:rsidP="006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hitney-Ligh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E1" w:rsidRDefault="00EA18E1" w:rsidP="006B6B2E">
      <w:r>
        <w:separator/>
      </w:r>
    </w:p>
  </w:footnote>
  <w:footnote w:type="continuationSeparator" w:id="0">
    <w:p w:rsidR="00EA18E1" w:rsidRDefault="00EA18E1" w:rsidP="006B6B2E">
      <w:r>
        <w:continuationSeparator/>
      </w:r>
    </w:p>
  </w:footnote>
  <w:footnote w:id="1">
    <w:p w:rsidR="006B6B2E" w:rsidRDefault="006B6B2E" w:rsidP="006B6B2E">
      <w:pPr>
        <w:pStyle w:val="Lbjegyzetszveg"/>
        <w:suppressAutoHyphens/>
      </w:pPr>
      <w:r>
        <w:rPr>
          <w:rStyle w:val="Lbjegyzet-hivatkozs"/>
        </w:rPr>
        <w:footnoteRef/>
      </w:r>
      <w:r>
        <w:t xml:space="preserve"> </w:t>
      </w:r>
      <w:r>
        <w:rPr>
          <w:sz w:val="19"/>
        </w:rPr>
        <w:t xml:space="preserve">Determination of the educational character, value expressed in credit%: knowledge contents, nature of the competences to be attained </w:t>
      </w:r>
      <w:r>
        <w:rPr>
          <w:i/>
          <w:sz w:val="18"/>
        </w:rPr>
        <w:t>(see description of the subject),</w:t>
      </w:r>
      <w:r>
        <w:rPr>
          <w:sz w:val="18"/>
        </w:rPr>
        <w:t xml:space="preserve"> </w:t>
      </w:r>
      <w:r>
        <w:rPr>
          <w:sz w:val="19"/>
        </w:rPr>
        <w:t>by comparing, evaluating the form of knowledge transfer and form of testing in a combined, complex manner.</w:t>
      </w:r>
    </w:p>
  </w:footnote>
  <w:footnote w:id="2">
    <w:p w:rsidR="006B6B2E" w:rsidRPr="0000385F" w:rsidRDefault="006B6B2E" w:rsidP="006B6B2E">
      <w:pPr>
        <w:pStyle w:val="Lbjegyzetszveg"/>
      </w:pPr>
      <w:r>
        <w:rPr>
          <w:rStyle w:val="Lbjegyzet-hivatkozs"/>
          <w:b/>
        </w:rPr>
        <w:footnoteRef/>
      </w:r>
      <w:r>
        <w:t xml:space="preserve"> e.g. case discussions, role play, thematic presentations, etc.</w:t>
      </w:r>
    </w:p>
  </w:footnote>
  <w:footnote w:id="3">
    <w:p w:rsidR="006B6B2E" w:rsidRPr="00DF1E33" w:rsidRDefault="006B6B2E" w:rsidP="006B6B2E">
      <w:pPr>
        <w:pStyle w:val="Lbjegyzetszveg"/>
      </w:pPr>
      <w:r>
        <w:rPr>
          <w:rStyle w:val="Lbjegyzet-hivatkozs"/>
        </w:rPr>
        <w:footnoteRef/>
      </w:r>
      <w:r>
        <w:t xml:space="preserve"> e.g. hand-in assignments, such as case studies, elaboration of specific topics, compositions, essays, business and organizational plans, etc.</w:t>
      </w:r>
    </w:p>
  </w:footnote>
  <w:footnote w:id="4">
    <w:p w:rsidR="006B6B2E" w:rsidRPr="00DF1E33" w:rsidRDefault="006B6B2E" w:rsidP="006B6B2E">
      <w:pPr>
        <w:pStyle w:val="Lbjegyzetszveg"/>
      </w:pPr>
      <w:r>
        <w:rPr>
          <w:rStyle w:val="Lbjegyzet-hivatkozs"/>
        </w:rPr>
        <w:footnoteRef/>
      </w:r>
      <w:r>
        <w:t xml:space="preserve"> assistant lecturer, senior lecturer, college or university assistant professor, college or scientific collaborator, professor, non-tenured teacher, master teacher, assistant scientific collaborator, scientific collaborator, chief scientific collaborator, scientific advisor, research professor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232C"/>
    <w:multiLevelType w:val="hybridMultilevel"/>
    <w:tmpl w:val="90F0D8F2"/>
    <w:lvl w:ilvl="0" w:tplc="CF56C552">
      <w:start w:val="3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E"/>
    <w:rsid w:val="00026B01"/>
    <w:rsid w:val="00032A71"/>
    <w:rsid w:val="00042DBE"/>
    <w:rsid w:val="0006612F"/>
    <w:rsid w:val="000D617A"/>
    <w:rsid w:val="00156CC1"/>
    <w:rsid w:val="002128D3"/>
    <w:rsid w:val="00235FB2"/>
    <w:rsid w:val="002451F1"/>
    <w:rsid w:val="00260091"/>
    <w:rsid w:val="00267F56"/>
    <w:rsid w:val="00297002"/>
    <w:rsid w:val="00353E95"/>
    <w:rsid w:val="0035560F"/>
    <w:rsid w:val="00384DEC"/>
    <w:rsid w:val="003B6012"/>
    <w:rsid w:val="003C2ECF"/>
    <w:rsid w:val="003F18E2"/>
    <w:rsid w:val="00410967"/>
    <w:rsid w:val="0045014C"/>
    <w:rsid w:val="0047712E"/>
    <w:rsid w:val="004B4EA3"/>
    <w:rsid w:val="004F506C"/>
    <w:rsid w:val="00530AB1"/>
    <w:rsid w:val="0053369E"/>
    <w:rsid w:val="005866A9"/>
    <w:rsid w:val="005F146F"/>
    <w:rsid w:val="005F37A2"/>
    <w:rsid w:val="00623131"/>
    <w:rsid w:val="0069166B"/>
    <w:rsid w:val="006A68A1"/>
    <w:rsid w:val="006B006A"/>
    <w:rsid w:val="006B6B2E"/>
    <w:rsid w:val="006D1FC2"/>
    <w:rsid w:val="006F18CE"/>
    <w:rsid w:val="007574B3"/>
    <w:rsid w:val="007A0A18"/>
    <w:rsid w:val="007C244A"/>
    <w:rsid w:val="007E424F"/>
    <w:rsid w:val="007F6FFD"/>
    <w:rsid w:val="008709BF"/>
    <w:rsid w:val="00876F04"/>
    <w:rsid w:val="008A0035"/>
    <w:rsid w:val="008B0AB8"/>
    <w:rsid w:val="008D119A"/>
    <w:rsid w:val="00945897"/>
    <w:rsid w:val="009D1579"/>
    <w:rsid w:val="009D1E38"/>
    <w:rsid w:val="00A2772B"/>
    <w:rsid w:val="00AB6B87"/>
    <w:rsid w:val="00B12BE4"/>
    <w:rsid w:val="00B52AC9"/>
    <w:rsid w:val="00C06521"/>
    <w:rsid w:val="00C27FC7"/>
    <w:rsid w:val="00CA2F3B"/>
    <w:rsid w:val="00CC2C74"/>
    <w:rsid w:val="00CF308F"/>
    <w:rsid w:val="00CF41A9"/>
    <w:rsid w:val="00D67051"/>
    <w:rsid w:val="00E215BB"/>
    <w:rsid w:val="00E63BC8"/>
    <w:rsid w:val="00EA18E1"/>
    <w:rsid w:val="00EA6521"/>
    <w:rsid w:val="00F3123C"/>
    <w:rsid w:val="00F4393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D35FC-8E93-4452-9403-78110A34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qFormat/>
    <w:rsid w:val="0053369E"/>
    <w:pPr>
      <w:keepNext/>
      <w:outlineLvl w:val="0"/>
    </w:pPr>
    <w:rPr>
      <w:b/>
      <w:bCs/>
      <w:sz w:val="24"/>
      <w:szCs w:val="24"/>
      <w:lang w:val="en-GB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B2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6B2E"/>
  </w:style>
  <w:style w:type="character" w:customStyle="1" w:styleId="LbjegyzetszvegChar">
    <w:name w:val="Lábjegyzetszöveg Char"/>
    <w:basedOn w:val="Bekezdsalapbettpusa"/>
    <w:link w:val="Lbjegyzetszveg"/>
    <w:semiHidden/>
    <w:rsid w:val="006B6B2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Cmsor1Char">
    <w:name w:val="Címsor 1 Char"/>
    <w:basedOn w:val="Bekezdsalapbettpusa"/>
    <w:link w:val="Cmsor1"/>
    <w:rsid w:val="0053369E"/>
    <w:rPr>
      <w:rFonts w:ascii="Times New Roman" w:eastAsia="Times New Roman" w:hAnsi="Times New Roman" w:cs="Times New Roman"/>
      <w:b/>
      <w:bCs/>
      <w:sz w:val="24"/>
      <w:szCs w:val="24"/>
      <w:lang w:val="en-GB" w:eastAsia="hu-HU"/>
    </w:rPr>
  </w:style>
  <w:style w:type="character" w:customStyle="1" w:styleId="fontstyle01">
    <w:name w:val="fontstyle01"/>
    <w:basedOn w:val="Bekezdsalapbettpusa"/>
    <w:rsid w:val="0045014C"/>
    <w:rPr>
      <w:rFonts w:ascii="Whitney-Light" w:hAnsi="Whitney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ylinepipe">
    <w:name w:val="bylinepipe"/>
    <w:basedOn w:val="Bekezdsalapbettpusa"/>
    <w:rsid w:val="00235FB2"/>
  </w:style>
  <w:style w:type="paragraph" w:styleId="Szvegtrzsbehzssal2">
    <w:name w:val="Body Text Indent 2"/>
    <w:basedOn w:val="Norml"/>
    <w:link w:val="Szvegtrzsbehzssal2Char"/>
    <w:uiPriority w:val="99"/>
    <w:unhideWhenUsed/>
    <w:rsid w:val="00235FB2"/>
    <w:pPr>
      <w:spacing w:after="120" w:line="480" w:lineRule="auto"/>
      <w:ind w:left="283"/>
    </w:pPr>
    <w:rPr>
      <w:lang w:val="hu-HU" w:eastAsia="hu-HU" w:bidi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35F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yiv9164606952">
    <w:name w:val="yiv9164606952"/>
    <w:basedOn w:val="Bekezdsalapbettpusa"/>
    <w:rsid w:val="00235FB2"/>
  </w:style>
  <w:style w:type="paragraph" w:styleId="NormlWeb">
    <w:name w:val="Normal (Web)"/>
    <w:basedOn w:val="Norml"/>
    <w:rsid w:val="007574B3"/>
    <w:pPr>
      <w:spacing w:before="100" w:beforeAutospacing="1" w:after="100" w:afterAutospacing="1"/>
    </w:pPr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dcterms:created xsi:type="dcterms:W3CDTF">2020-01-27T18:44:00Z</dcterms:created>
  <dcterms:modified xsi:type="dcterms:W3CDTF">2020-01-27T18:44:00Z</dcterms:modified>
</cp:coreProperties>
</file>