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7DF" w:rsidRPr="00672453" w:rsidRDefault="00D407DF" w:rsidP="00403630">
      <w:pPr>
        <w:spacing w:line="288" w:lineRule="auto"/>
        <w:jc w:val="center"/>
        <w:rPr>
          <w:rFonts w:ascii="Cambria" w:hAnsi="Cambria"/>
          <w:b/>
          <w:sz w:val="28"/>
          <w:szCs w:val="28"/>
          <w:lang w:val="en-GB"/>
        </w:rPr>
      </w:pPr>
      <w:r w:rsidRPr="00672453">
        <w:rPr>
          <w:rFonts w:ascii="Cambria" w:hAnsi="Cambria"/>
          <w:b/>
          <w:sz w:val="28"/>
          <w:szCs w:val="28"/>
          <w:lang w:val="en-GB"/>
        </w:rPr>
        <w:t>BBLAN 234</w:t>
      </w:r>
      <w:r w:rsidRPr="00672453">
        <w:rPr>
          <w:rFonts w:ascii="Cambria" w:hAnsi="Cambria"/>
          <w:b/>
          <w:sz w:val="28"/>
          <w:szCs w:val="28"/>
          <w:lang w:val="en-GB"/>
        </w:rPr>
        <w:t>00</w:t>
      </w:r>
      <w:r w:rsidRPr="00672453">
        <w:rPr>
          <w:rFonts w:ascii="Cambria" w:hAnsi="Cambria"/>
          <w:b/>
          <w:sz w:val="28"/>
          <w:szCs w:val="28"/>
          <w:lang w:val="en-GB"/>
        </w:rPr>
        <w:t xml:space="preserve"> (and 13400)</w:t>
      </w:r>
      <w:r w:rsidRPr="00672453">
        <w:rPr>
          <w:rFonts w:ascii="Cambria" w:hAnsi="Cambria"/>
          <w:b/>
          <w:sz w:val="28"/>
          <w:szCs w:val="28"/>
          <w:lang w:val="en-GB"/>
        </w:rPr>
        <w:t>: BA Module</w:t>
      </w:r>
      <w:r w:rsidRPr="00672453">
        <w:rPr>
          <w:rFonts w:ascii="Cambria" w:hAnsi="Cambria"/>
          <w:b/>
          <w:sz w:val="28"/>
          <w:szCs w:val="28"/>
          <w:lang w:val="en-GB"/>
        </w:rPr>
        <w:t xml:space="preserve"> of Culture and </w:t>
      </w:r>
      <w:r w:rsidR="00672453" w:rsidRPr="00672453">
        <w:rPr>
          <w:rFonts w:ascii="Cambria" w:hAnsi="Cambria"/>
          <w:b/>
          <w:sz w:val="28"/>
          <w:szCs w:val="28"/>
          <w:lang w:val="en-GB"/>
        </w:rPr>
        <w:t>History</w:t>
      </w:r>
      <w:r w:rsidRPr="00672453">
        <w:rPr>
          <w:rFonts w:ascii="Cambria" w:hAnsi="Cambria"/>
          <w:b/>
          <w:sz w:val="28"/>
          <w:szCs w:val="28"/>
          <w:lang w:val="en-GB"/>
        </w:rPr>
        <w:t xml:space="preserve"> (Seminar</w:t>
      </w:r>
      <w:r w:rsidRPr="00672453">
        <w:rPr>
          <w:rFonts w:ascii="Cambria" w:hAnsi="Cambria"/>
          <w:b/>
          <w:sz w:val="28"/>
          <w:szCs w:val="28"/>
          <w:lang w:val="en-GB"/>
        </w:rPr>
        <w:t>)</w:t>
      </w:r>
      <w:r w:rsidR="00672453">
        <w:rPr>
          <w:rFonts w:ascii="Cambria" w:hAnsi="Cambria"/>
          <w:b/>
          <w:sz w:val="28"/>
          <w:szCs w:val="28"/>
          <w:lang w:val="en-GB"/>
        </w:rPr>
        <w:t xml:space="preserve">: </w:t>
      </w:r>
      <w:r w:rsidRPr="00672453">
        <w:rPr>
          <w:rFonts w:ascii="Cambria" w:hAnsi="Cambria"/>
          <w:b/>
          <w:sz w:val="28"/>
          <w:szCs w:val="28"/>
          <w:lang w:val="en-GB"/>
        </w:rPr>
        <w:t>British Identity: Past and Present</w:t>
      </w:r>
    </w:p>
    <w:p w:rsidR="00D407DF" w:rsidRPr="00672453" w:rsidRDefault="00D407DF" w:rsidP="00403630">
      <w:pPr>
        <w:spacing w:line="288" w:lineRule="auto"/>
        <w:jc w:val="center"/>
        <w:rPr>
          <w:rFonts w:ascii="Cambria" w:hAnsi="Cambria"/>
          <w:i/>
          <w:lang w:val="en-GB"/>
        </w:rPr>
      </w:pPr>
      <w:r w:rsidRPr="00672453">
        <w:rPr>
          <w:rFonts w:ascii="Cambria" w:hAnsi="Cambria"/>
          <w:i/>
          <w:lang w:val="en-GB"/>
        </w:rPr>
        <w:t>Welcome to this course!</w:t>
      </w:r>
    </w:p>
    <w:p w:rsidR="00D407DF" w:rsidRPr="00672453" w:rsidRDefault="00D407DF" w:rsidP="00403630">
      <w:pPr>
        <w:spacing w:line="288" w:lineRule="auto"/>
        <w:rPr>
          <w:rFonts w:ascii="Cambria" w:hAnsi="Cambria"/>
          <w:lang w:val="en-GB"/>
        </w:rPr>
      </w:pPr>
    </w:p>
    <w:p w:rsidR="00D407DF" w:rsidRPr="00672453" w:rsidRDefault="00D407DF" w:rsidP="00403630">
      <w:pPr>
        <w:spacing w:line="288" w:lineRule="auto"/>
        <w:rPr>
          <w:rFonts w:ascii="Cambria" w:hAnsi="Cambria"/>
          <w:lang w:val="en-GB"/>
        </w:rPr>
      </w:pPr>
      <w:r w:rsidRPr="00672453">
        <w:rPr>
          <w:rFonts w:ascii="Cambria" w:hAnsi="Cambria"/>
          <w:lang w:val="en-GB"/>
        </w:rPr>
        <w:t>Se</w:t>
      </w:r>
      <w:r w:rsidRPr="00672453">
        <w:rPr>
          <w:rFonts w:ascii="Cambria" w:hAnsi="Cambria"/>
          <w:lang w:val="en-GB"/>
        </w:rPr>
        <w:t xml:space="preserve">ssions: </w:t>
      </w:r>
      <w:r w:rsidRPr="00672453">
        <w:rPr>
          <w:rFonts w:ascii="Cambria" w:hAnsi="Cambria"/>
          <w:lang w:val="en-GB"/>
        </w:rPr>
        <w:tab/>
        <w:t>(1) 12 March, 15.00-17.15</w:t>
      </w:r>
    </w:p>
    <w:p w:rsidR="00D407DF" w:rsidRPr="00672453" w:rsidRDefault="00D407DF" w:rsidP="00403630">
      <w:pPr>
        <w:spacing w:line="288" w:lineRule="auto"/>
        <w:rPr>
          <w:rFonts w:ascii="Cambria" w:hAnsi="Cambria"/>
          <w:lang w:val="en-GB"/>
        </w:rPr>
      </w:pPr>
      <w:r w:rsidRPr="00672453">
        <w:rPr>
          <w:rFonts w:ascii="Cambria" w:hAnsi="Cambria"/>
          <w:lang w:val="en-GB"/>
        </w:rPr>
        <w:tab/>
      </w:r>
      <w:r w:rsidRPr="00672453">
        <w:rPr>
          <w:rFonts w:ascii="Cambria" w:hAnsi="Cambria"/>
          <w:lang w:val="en-GB"/>
        </w:rPr>
        <w:tab/>
      </w:r>
      <w:r w:rsidRPr="00672453">
        <w:rPr>
          <w:rFonts w:ascii="Cambria" w:hAnsi="Cambria"/>
          <w:lang w:val="en-GB"/>
        </w:rPr>
        <w:t xml:space="preserve">(2) </w:t>
      </w:r>
      <w:r w:rsidRPr="00672453">
        <w:rPr>
          <w:rFonts w:ascii="Cambria" w:hAnsi="Cambria"/>
          <w:lang w:val="en-GB"/>
        </w:rPr>
        <w:t xml:space="preserve">19 </w:t>
      </w:r>
      <w:r w:rsidRPr="00672453">
        <w:rPr>
          <w:rFonts w:ascii="Cambria" w:hAnsi="Cambria"/>
          <w:lang w:val="en-GB"/>
        </w:rPr>
        <w:t>March, 10.15-12.30</w:t>
      </w:r>
    </w:p>
    <w:p w:rsidR="00D407DF" w:rsidRPr="00672453" w:rsidRDefault="00D407DF" w:rsidP="00403630">
      <w:pPr>
        <w:spacing w:line="288" w:lineRule="auto"/>
        <w:rPr>
          <w:rFonts w:ascii="Cambria" w:hAnsi="Cambria"/>
          <w:lang w:val="en-GB"/>
        </w:rPr>
      </w:pPr>
      <w:r w:rsidRPr="00672453">
        <w:rPr>
          <w:rFonts w:ascii="Cambria" w:hAnsi="Cambria"/>
          <w:lang w:val="en-GB"/>
        </w:rPr>
        <w:tab/>
      </w:r>
      <w:r w:rsidRPr="00672453">
        <w:rPr>
          <w:rFonts w:ascii="Cambria" w:hAnsi="Cambria"/>
          <w:lang w:val="en-GB"/>
        </w:rPr>
        <w:tab/>
      </w:r>
      <w:r w:rsidRPr="00672453">
        <w:rPr>
          <w:rFonts w:ascii="Cambria" w:hAnsi="Cambria"/>
          <w:lang w:val="en-GB"/>
        </w:rPr>
        <w:t xml:space="preserve">(3) </w:t>
      </w:r>
      <w:r w:rsidRPr="00672453">
        <w:rPr>
          <w:rFonts w:ascii="Cambria" w:hAnsi="Cambria"/>
          <w:lang w:val="en-GB"/>
        </w:rPr>
        <w:t>16 April</w:t>
      </w:r>
      <w:r w:rsidRPr="00672453">
        <w:rPr>
          <w:rFonts w:ascii="Cambria" w:hAnsi="Cambria"/>
          <w:lang w:val="en-GB"/>
        </w:rPr>
        <w:t>, 11.00-12.30</w:t>
      </w:r>
    </w:p>
    <w:p w:rsidR="00D407DF" w:rsidRPr="00672453" w:rsidRDefault="00D407DF" w:rsidP="00403630">
      <w:pPr>
        <w:spacing w:line="288" w:lineRule="auto"/>
        <w:ind w:left="708" w:firstLine="708"/>
        <w:rPr>
          <w:rFonts w:ascii="Cambria" w:hAnsi="Cambria"/>
          <w:lang w:val="en-GB"/>
        </w:rPr>
      </w:pPr>
      <w:r w:rsidRPr="00672453">
        <w:rPr>
          <w:rFonts w:ascii="Cambria" w:hAnsi="Cambria"/>
          <w:lang w:val="en-GB"/>
        </w:rPr>
        <w:t>(4) 16 April, 13.15-14.45</w:t>
      </w:r>
    </w:p>
    <w:p w:rsidR="00D407DF" w:rsidRPr="00672453" w:rsidRDefault="00D407DF" w:rsidP="00403630">
      <w:pPr>
        <w:spacing w:line="288" w:lineRule="auto"/>
        <w:jc w:val="both"/>
        <w:rPr>
          <w:rFonts w:ascii="Cambria" w:hAnsi="Cambria" w:cs="Calibri"/>
          <w:smallCaps/>
          <w:lang w:val="en-GB"/>
        </w:rPr>
      </w:pPr>
      <w:r w:rsidRPr="00672453">
        <w:rPr>
          <w:rFonts w:ascii="Cambria" w:hAnsi="Cambria" w:cs="Calibri"/>
          <w:lang w:val="en-GB"/>
        </w:rPr>
        <w:t xml:space="preserve">Lecturer: </w:t>
      </w:r>
      <w:proofErr w:type="spellStart"/>
      <w:r w:rsidRPr="00672453">
        <w:rPr>
          <w:rFonts w:ascii="Cambria" w:hAnsi="Cambria" w:cs="Calibri"/>
          <w:lang w:val="en-GB"/>
        </w:rPr>
        <w:t>Karáth</w:t>
      </w:r>
      <w:proofErr w:type="spellEnd"/>
      <w:r w:rsidRPr="00672453">
        <w:rPr>
          <w:rFonts w:ascii="Cambria" w:hAnsi="Cambria" w:cs="Calibri"/>
          <w:lang w:val="en-GB"/>
        </w:rPr>
        <w:t xml:space="preserve"> </w:t>
      </w:r>
      <w:proofErr w:type="spellStart"/>
      <w:r w:rsidRPr="00672453">
        <w:rPr>
          <w:rFonts w:ascii="Cambria" w:hAnsi="Cambria" w:cs="Calibri"/>
          <w:lang w:val="en-GB"/>
        </w:rPr>
        <w:t>Tamás</w:t>
      </w:r>
      <w:proofErr w:type="spellEnd"/>
      <w:r w:rsidRPr="00672453">
        <w:rPr>
          <w:rFonts w:ascii="Cambria" w:hAnsi="Cambria" w:cs="Calibri"/>
          <w:smallCaps/>
          <w:lang w:val="en-GB"/>
        </w:rPr>
        <w:t xml:space="preserve"> (</w:t>
      </w:r>
      <w:hyperlink r:id="rId7" w:history="1">
        <w:r w:rsidRPr="00672453">
          <w:rPr>
            <w:rStyle w:val="Hiperhivatkozs"/>
            <w:rFonts w:ascii="Cambria" w:hAnsi="Cambria" w:cs="Calibri"/>
            <w:lang w:val="en-GB"/>
          </w:rPr>
          <w:t>tamas.karath@gmail.com</w:t>
        </w:r>
      </w:hyperlink>
      <w:r w:rsidRPr="00672453">
        <w:rPr>
          <w:rFonts w:ascii="Cambria" w:hAnsi="Cambria" w:cs="Calibri"/>
          <w:smallCaps/>
          <w:lang w:val="en-GB"/>
        </w:rPr>
        <w:t>)</w:t>
      </w:r>
    </w:p>
    <w:p w:rsidR="00D407DF" w:rsidRPr="00672453" w:rsidRDefault="00D407DF" w:rsidP="00403630">
      <w:pPr>
        <w:spacing w:line="288" w:lineRule="auto"/>
        <w:rPr>
          <w:rFonts w:ascii="Cambria" w:hAnsi="Cambria"/>
          <w:lang w:val="en-GB"/>
        </w:rPr>
      </w:pPr>
    </w:p>
    <w:p w:rsidR="00D407DF" w:rsidRPr="00672453" w:rsidRDefault="00D407DF" w:rsidP="00403630">
      <w:pPr>
        <w:spacing w:line="288" w:lineRule="auto"/>
        <w:jc w:val="both"/>
        <w:rPr>
          <w:rFonts w:ascii="Cambria" w:hAnsi="Cambria"/>
          <w:lang w:val="en-GB"/>
        </w:rPr>
      </w:pPr>
      <w:r w:rsidRPr="00672453">
        <w:rPr>
          <w:rFonts w:ascii="Cambria" w:hAnsi="Cambria"/>
          <w:lang w:val="en-GB"/>
        </w:rPr>
        <w:t>The seminars will accompany the corresponding lecture on British identity, but the seminar can be taken also without the lecture course. The seminars will invite you to discuss texts—historical sources and studies—related to the changing concept of Britishness in the 20</w:t>
      </w:r>
      <w:r w:rsidRPr="00672453">
        <w:rPr>
          <w:rFonts w:ascii="Cambria" w:hAnsi="Cambria"/>
          <w:vertAlign w:val="superscript"/>
          <w:lang w:val="en-GB"/>
        </w:rPr>
        <w:t>th</w:t>
      </w:r>
      <w:r w:rsidRPr="00672453">
        <w:rPr>
          <w:rFonts w:ascii="Cambria" w:hAnsi="Cambria"/>
          <w:lang w:val="en-GB"/>
        </w:rPr>
        <w:t xml:space="preserve"> century. Attendance of the course is mandatory; you can miss only one of the four sessions.</w:t>
      </w:r>
    </w:p>
    <w:p w:rsidR="00D407DF" w:rsidRPr="00672453" w:rsidRDefault="00D407DF" w:rsidP="00403630">
      <w:pPr>
        <w:spacing w:line="288" w:lineRule="auto"/>
        <w:jc w:val="both"/>
        <w:rPr>
          <w:rFonts w:ascii="Cambria" w:hAnsi="Cambria"/>
          <w:lang w:val="en-GB"/>
        </w:rPr>
      </w:pPr>
    </w:p>
    <w:p w:rsidR="00D407DF" w:rsidRPr="00672453" w:rsidRDefault="00D407DF" w:rsidP="00403630">
      <w:pPr>
        <w:spacing w:line="288" w:lineRule="auto"/>
        <w:jc w:val="both"/>
        <w:rPr>
          <w:rFonts w:ascii="Cambria" w:hAnsi="Cambria"/>
          <w:b/>
          <w:lang w:val="en-GB"/>
        </w:rPr>
      </w:pPr>
      <w:r w:rsidRPr="00672453">
        <w:rPr>
          <w:rFonts w:ascii="Cambria" w:hAnsi="Cambria"/>
          <w:b/>
          <w:lang w:val="en-GB"/>
        </w:rPr>
        <w:t>Methods</w:t>
      </w:r>
    </w:p>
    <w:p w:rsidR="00D407DF" w:rsidRPr="00672453" w:rsidRDefault="00D407DF" w:rsidP="00403630">
      <w:pPr>
        <w:spacing w:line="288" w:lineRule="auto"/>
        <w:jc w:val="both"/>
        <w:rPr>
          <w:rFonts w:ascii="Cambria" w:hAnsi="Cambria"/>
          <w:lang w:val="en-GB"/>
        </w:rPr>
      </w:pPr>
      <w:r w:rsidRPr="00672453">
        <w:rPr>
          <w:rFonts w:ascii="Cambria" w:hAnsi="Cambria"/>
          <w:lang w:val="en-GB"/>
        </w:rPr>
        <w:t xml:space="preserve">The sessions will be based on in-class discussions which all require preparation. Home readings are assigned for each class. Quizzes </w:t>
      </w:r>
      <w:r w:rsidR="00672453">
        <w:rPr>
          <w:rFonts w:ascii="Cambria" w:hAnsi="Cambria"/>
          <w:lang w:val="en-GB"/>
        </w:rPr>
        <w:t xml:space="preserve">at the beginning of the classes </w:t>
      </w:r>
      <w:r w:rsidRPr="00672453">
        <w:rPr>
          <w:rFonts w:ascii="Cambria" w:hAnsi="Cambria"/>
          <w:lang w:val="en-GB"/>
        </w:rPr>
        <w:t>will check your preparation and understanding of the home readings. In order to animate the in-class discussions, everyone will have to send at least two questions related to the respective readings. Questions have to be</w:t>
      </w:r>
      <w:r w:rsidR="00672453">
        <w:rPr>
          <w:rFonts w:ascii="Cambria" w:hAnsi="Cambria"/>
          <w:lang w:val="en-GB"/>
        </w:rPr>
        <w:t xml:space="preserve"> sent via e-mail by the Monday preceding the class</w:t>
      </w:r>
      <w:r w:rsidRPr="00672453">
        <w:rPr>
          <w:rFonts w:ascii="Cambria" w:hAnsi="Cambria"/>
          <w:lang w:val="en-GB"/>
        </w:rPr>
        <w:t>.</w:t>
      </w:r>
    </w:p>
    <w:p w:rsidR="00D407DF" w:rsidRPr="00672453" w:rsidRDefault="00D407DF" w:rsidP="00403630">
      <w:pPr>
        <w:spacing w:line="288" w:lineRule="auto"/>
        <w:jc w:val="both"/>
        <w:rPr>
          <w:rFonts w:ascii="Cambria" w:hAnsi="Cambria"/>
          <w:lang w:val="en-GB"/>
        </w:rPr>
      </w:pPr>
    </w:p>
    <w:p w:rsidR="00D407DF" w:rsidRPr="00672453" w:rsidRDefault="00D407DF" w:rsidP="00403630">
      <w:pPr>
        <w:spacing w:line="288" w:lineRule="auto"/>
        <w:jc w:val="both"/>
        <w:rPr>
          <w:rFonts w:ascii="Cambria" w:hAnsi="Cambria"/>
          <w:b/>
          <w:lang w:val="en-GB"/>
        </w:rPr>
      </w:pPr>
      <w:r w:rsidRPr="00672453">
        <w:rPr>
          <w:rFonts w:ascii="Cambria" w:hAnsi="Cambria"/>
          <w:b/>
          <w:lang w:val="en-GB"/>
        </w:rPr>
        <w:t>Sessions</w:t>
      </w:r>
    </w:p>
    <w:p w:rsidR="00D407DF" w:rsidRPr="00672453" w:rsidRDefault="00D407DF" w:rsidP="00403630">
      <w:pPr>
        <w:spacing w:line="288" w:lineRule="auto"/>
        <w:ind w:left="360" w:hanging="360"/>
        <w:jc w:val="both"/>
        <w:rPr>
          <w:rFonts w:ascii="Cambria" w:hAnsi="Cambria"/>
          <w:lang w:val="en-GB"/>
        </w:rPr>
      </w:pPr>
      <w:r w:rsidRPr="00672453">
        <w:rPr>
          <w:rFonts w:ascii="Cambria" w:hAnsi="Cambria"/>
          <w:lang w:val="en-GB"/>
        </w:rPr>
        <w:t xml:space="preserve">12 March – </w:t>
      </w:r>
      <w:r w:rsidRPr="00672453">
        <w:rPr>
          <w:rFonts w:ascii="Cambria" w:hAnsi="Cambria"/>
          <w:lang w:val="en-GB"/>
        </w:rPr>
        <w:t>British identity in past perfect?</w:t>
      </w:r>
    </w:p>
    <w:p w:rsidR="00D407DF" w:rsidRPr="00672453" w:rsidRDefault="00D407DF" w:rsidP="00403630">
      <w:pPr>
        <w:spacing w:line="288" w:lineRule="auto"/>
        <w:ind w:left="360" w:hanging="360"/>
        <w:jc w:val="both"/>
        <w:rPr>
          <w:rFonts w:ascii="Cambria" w:hAnsi="Cambria"/>
          <w:i/>
          <w:lang w:val="en-GB"/>
        </w:rPr>
      </w:pPr>
      <w:r w:rsidRPr="00672453">
        <w:rPr>
          <w:rFonts w:ascii="Cambria" w:hAnsi="Cambria"/>
          <w:lang w:val="en-GB"/>
        </w:rPr>
        <w:tab/>
        <w:t xml:space="preserve">Readings: (1) Linda Colley, “Britishness and Otherness: An Argument.” </w:t>
      </w:r>
      <w:r w:rsidRPr="00672453">
        <w:rPr>
          <w:rFonts w:ascii="Cambria" w:hAnsi="Cambria"/>
          <w:i/>
          <w:lang w:val="en-GB"/>
        </w:rPr>
        <w:t xml:space="preserve">Journal of British Studies </w:t>
      </w:r>
      <w:r w:rsidRPr="00672453">
        <w:rPr>
          <w:rFonts w:ascii="Cambria" w:hAnsi="Cambria"/>
          <w:lang w:val="en-GB"/>
        </w:rPr>
        <w:t xml:space="preserve">31 (1992): 309-29. </w:t>
      </w:r>
      <w:r w:rsidRPr="00672453">
        <w:rPr>
          <w:rFonts w:ascii="Cambria" w:hAnsi="Cambria"/>
          <w:i/>
          <w:lang w:val="en-GB"/>
        </w:rPr>
        <w:t>JSTOR</w:t>
      </w:r>
    </w:p>
    <w:p w:rsidR="00D407DF" w:rsidRPr="00672453" w:rsidRDefault="00D407DF" w:rsidP="00403630">
      <w:pPr>
        <w:spacing w:line="288" w:lineRule="auto"/>
        <w:ind w:left="360" w:hanging="360"/>
        <w:jc w:val="both"/>
        <w:rPr>
          <w:rFonts w:ascii="Cambria" w:hAnsi="Cambria"/>
          <w:lang w:val="en-GB"/>
        </w:rPr>
      </w:pPr>
      <w:r w:rsidRPr="00672453">
        <w:rPr>
          <w:rFonts w:ascii="Cambria" w:hAnsi="Cambria"/>
          <w:lang w:val="en-GB"/>
        </w:rPr>
        <w:tab/>
        <w:t xml:space="preserve">(2) </w:t>
      </w:r>
      <w:proofErr w:type="spellStart"/>
      <w:r w:rsidRPr="00672453">
        <w:rPr>
          <w:rFonts w:ascii="Cambria" w:hAnsi="Cambria"/>
          <w:lang w:val="en-GB"/>
        </w:rPr>
        <w:t>Egedy</w:t>
      </w:r>
      <w:proofErr w:type="spellEnd"/>
      <w:r w:rsidRPr="00672453">
        <w:rPr>
          <w:rFonts w:ascii="Cambria" w:hAnsi="Cambria"/>
          <w:lang w:val="en-GB"/>
        </w:rPr>
        <w:t xml:space="preserve"> </w:t>
      </w:r>
      <w:proofErr w:type="spellStart"/>
      <w:r w:rsidRPr="00672453">
        <w:rPr>
          <w:rFonts w:ascii="Cambria" w:hAnsi="Cambria"/>
          <w:lang w:val="en-GB"/>
        </w:rPr>
        <w:t>Gergely</w:t>
      </w:r>
      <w:proofErr w:type="spellEnd"/>
      <w:r w:rsidRPr="00672453">
        <w:rPr>
          <w:rFonts w:ascii="Cambria" w:hAnsi="Cambria"/>
          <w:lang w:val="en-GB"/>
        </w:rPr>
        <w:t xml:space="preserve">, “A brit </w:t>
      </w:r>
      <w:proofErr w:type="spellStart"/>
      <w:r w:rsidRPr="00672453">
        <w:rPr>
          <w:rFonts w:ascii="Cambria" w:hAnsi="Cambria"/>
          <w:lang w:val="en-GB"/>
        </w:rPr>
        <w:t>identitás</w:t>
      </w:r>
      <w:proofErr w:type="spellEnd"/>
      <w:r w:rsidRPr="00672453">
        <w:rPr>
          <w:rFonts w:ascii="Cambria" w:hAnsi="Cambria"/>
          <w:lang w:val="en-GB"/>
        </w:rPr>
        <w:t xml:space="preserve"> </w:t>
      </w:r>
      <w:proofErr w:type="spellStart"/>
      <w:r w:rsidRPr="00672453">
        <w:rPr>
          <w:rFonts w:ascii="Cambria" w:hAnsi="Cambria"/>
          <w:lang w:val="en-GB"/>
        </w:rPr>
        <w:t>felbomlása</w:t>
      </w:r>
      <w:proofErr w:type="spellEnd"/>
      <w:r w:rsidRPr="00672453">
        <w:rPr>
          <w:rFonts w:ascii="Cambria" w:hAnsi="Cambria"/>
          <w:lang w:val="en-GB"/>
        </w:rPr>
        <w:t xml:space="preserve">?” </w:t>
      </w:r>
      <w:proofErr w:type="spellStart"/>
      <w:r w:rsidRPr="00672453">
        <w:rPr>
          <w:rFonts w:ascii="Cambria" w:hAnsi="Cambria"/>
          <w:i/>
          <w:lang w:val="en-GB"/>
        </w:rPr>
        <w:t>Századvég</w:t>
      </w:r>
      <w:proofErr w:type="spellEnd"/>
      <w:r w:rsidRPr="00672453">
        <w:rPr>
          <w:rFonts w:ascii="Cambria" w:hAnsi="Cambria"/>
          <w:lang w:val="en-GB"/>
        </w:rPr>
        <w:t xml:space="preserve"> 3</w:t>
      </w:r>
      <w:r w:rsidRPr="00672453">
        <w:rPr>
          <w:rFonts w:ascii="Cambria" w:hAnsi="Cambria"/>
          <w:i/>
          <w:lang w:val="en-GB"/>
        </w:rPr>
        <w:t xml:space="preserve"> </w:t>
      </w:r>
      <w:r w:rsidRPr="00672453">
        <w:rPr>
          <w:rFonts w:ascii="Cambria" w:hAnsi="Cambria"/>
          <w:lang w:val="en-GB"/>
        </w:rPr>
        <w:t>(2007): 99-121.</w:t>
      </w:r>
    </w:p>
    <w:p w:rsidR="00D407DF" w:rsidRPr="00672453" w:rsidRDefault="00D407DF" w:rsidP="00403630">
      <w:pPr>
        <w:spacing w:line="288" w:lineRule="auto"/>
        <w:ind w:left="360" w:hanging="360"/>
        <w:jc w:val="both"/>
        <w:rPr>
          <w:rFonts w:ascii="Cambria" w:hAnsi="Cambria"/>
          <w:lang w:val="en-GB"/>
        </w:rPr>
      </w:pPr>
      <w:r w:rsidRPr="00672453">
        <w:rPr>
          <w:rFonts w:ascii="Cambria" w:hAnsi="Cambria"/>
          <w:lang w:val="en-GB"/>
        </w:rPr>
        <w:t>19 March – Devolution and national identity</w:t>
      </w:r>
    </w:p>
    <w:p w:rsidR="00D407DF" w:rsidRPr="00672453" w:rsidRDefault="001C7154" w:rsidP="00403630">
      <w:pPr>
        <w:spacing w:line="288" w:lineRule="auto"/>
        <w:ind w:left="360" w:hanging="360"/>
        <w:jc w:val="both"/>
        <w:rPr>
          <w:rFonts w:ascii="Cambria" w:hAnsi="Cambria"/>
          <w:lang w:val="en-GB"/>
        </w:rPr>
      </w:pPr>
      <w:r w:rsidRPr="00672453">
        <w:rPr>
          <w:rFonts w:ascii="Cambria" w:hAnsi="Cambria"/>
          <w:lang w:val="en-GB"/>
        </w:rPr>
        <w:tab/>
        <w:t xml:space="preserve">Readings: (1) </w:t>
      </w:r>
      <w:proofErr w:type="spellStart"/>
      <w:r w:rsidRPr="00672453">
        <w:rPr>
          <w:rFonts w:ascii="Cambria" w:hAnsi="Cambria"/>
          <w:lang w:val="en-GB"/>
        </w:rPr>
        <w:t>Egedy</w:t>
      </w:r>
      <w:proofErr w:type="spellEnd"/>
      <w:r w:rsidRPr="00672453">
        <w:rPr>
          <w:rFonts w:ascii="Cambria" w:hAnsi="Cambria"/>
          <w:lang w:val="en-GB"/>
        </w:rPr>
        <w:t xml:space="preserve"> </w:t>
      </w:r>
      <w:proofErr w:type="spellStart"/>
      <w:r w:rsidRPr="00672453">
        <w:rPr>
          <w:rFonts w:ascii="Cambria" w:hAnsi="Cambria"/>
          <w:lang w:val="en-GB"/>
        </w:rPr>
        <w:t>G</w:t>
      </w:r>
      <w:r w:rsidR="00D407DF" w:rsidRPr="00672453">
        <w:rPr>
          <w:rFonts w:ascii="Cambria" w:hAnsi="Cambria"/>
          <w:lang w:val="en-GB"/>
        </w:rPr>
        <w:t>ergely</w:t>
      </w:r>
      <w:proofErr w:type="spellEnd"/>
      <w:r w:rsidR="00D407DF" w:rsidRPr="00672453">
        <w:rPr>
          <w:rFonts w:ascii="Cambria" w:hAnsi="Cambria"/>
          <w:lang w:val="en-GB"/>
        </w:rPr>
        <w:t xml:space="preserve">, “Anglia </w:t>
      </w:r>
      <w:proofErr w:type="spellStart"/>
      <w:r w:rsidR="00D407DF" w:rsidRPr="00672453">
        <w:rPr>
          <w:rFonts w:ascii="Cambria" w:hAnsi="Cambria"/>
          <w:lang w:val="en-GB"/>
        </w:rPr>
        <w:t>az</w:t>
      </w:r>
      <w:proofErr w:type="spellEnd"/>
      <w:r w:rsidR="00D407DF" w:rsidRPr="00672453">
        <w:rPr>
          <w:rFonts w:ascii="Cambria" w:hAnsi="Cambria"/>
          <w:lang w:val="en-GB"/>
        </w:rPr>
        <w:t xml:space="preserve"> </w:t>
      </w:r>
      <w:proofErr w:type="spellStart"/>
      <w:r w:rsidR="00D407DF" w:rsidRPr="00672453">
        <w:rPr>
          <w:rFonts w:ascii="Cambria" w:hAnsi="Cambria"/>
          <w:lang w:val="en-GB"/>
        </w:rPr>
        <w:t>Egyesült</w:t>
      </w:r>
      <w:proofErr w:type="spellEnd"/>
      <w:r w:rsidR="00D407DF" w:rsidRPr="00672453">
        <w:rPr>
          <w:rFonts w:ascii="Cambria" w:hAnsi="Cambria"/>
          <w:lang w:val="en-GB"/>
        </w:rPr>
        <w:t xml:space="preserve"> </w:t>
      </w:r>
      <w:proofErr w:type="spellStart"/>
      <w:r w:rsidR="00D407DF" w:rsidRPr="00672453">
        <w:rPr>
          <w:rFonts w:ascii="Cambria" w:hAnsi="Cambria"/>
          <w:lang w:val="en-GB"/>
        </w:rPr>
        <w:t>Királyságban</w:t>
      </w:r>
      <w:proofErr w:type="spellEnd"/>
      <w:r w:rsidR="00D407DF" w:rsidRPr="00672453">
        <w:rPr>
          <w:rFonts w:ascii="Cambria" w:hAnsi="Cambria"/>
          <w:lang w:val="en-GB"/>
        </w:rPr>
        <w:t xml:space="preserve"> </w:t>
      </w:r>
      <w:proofErr w:type="spellStart"/>
      <w:r w:rsidR="00D407DF" w:rsidRPr="00672453">
        <w:rPr>
          <w:rFonts w:ascii="Cambria" w:hAnsi="Cambria"/>
          <w:lang w:val="en-GB"/>
        </w:rPr>
        <w:t>és</w:t>
      </w:r>
      <w:proofErr w:type="spellEnd"/>
      <w:r w:rsidR="00D407DF" w:rsidRPr="00672453">
        <w:rPr>
          <w:rFonts w:ascii="Cambria" w:hAnsi="Cambria"/>
          <w:lang w:val="en-GB"/>
        </w:rPr>
        <w:t xml:space="preserve"> </w:t>
      </w:r>
      <w:proofErr w:type="spellStart"/>
      <w:r w:rsidR="00D407DF" w:rsidRPr="00672453">
        <w:rPr>
          <w:rFonts w:ascii="Cambria" w:hAnsi="Cambria"/>
          <w:lang w:val="en-GB"/>
        </w:rPr>
        <w:t>az</w:t>
      </w:r>
      <w:proofErr w:type="spellEnd"/>
      <w:r w:rsidR="00D407DF" w:rsidRPr="00672453">
        <w:rPr>
          <w:rFonts w:ascii="Cambria" w:hAnsi="Cambria"/>
          <w:lang w:val="en-GB"/>
        </w:rPr>
        <w:t xml:space="preserve"> ‘</w:t>
      </w:r>
      <w:proofErr w:type="spellStart"/>
      <w:r w:rsidR="00D407DF" w:rsidRPr="00672453">
        <w:rPr>
          <w:rFonts w:ascii="Cambria" w:hAnsi="Cambria"/>
          <w:lang w:val="en-GB"/>
        </w:rPr>
        <w:t>angolkérdés</w:t>
      </w:r>
      <w:proofErr w:type="spellEnd"/>
      <w:r w:rsidR="00D407DF" w:rsidRPr="00672453">
        <w:rPr>
          <w:rFonts w:ascii="Cambria" w:hAnsi="Cambria"/>
          <w:lang w:val="en-GB"/>
        </w:rPr>
        <w:t xml:space="preserve">.’” </w:t>
      </w:r>
      <w:proofErr w:type="spellStart"/>
      <w:r w:rsidR="00D407DF" w:rsidRPr="00672453">
        <w:rPr>
          <w:rFonts w:ascii="Cambria" w:hAnsi="Cambria"/>
          <w:i/>
          <w:lang w:val="en-GB"/>
        </w:rPr>
        <w:t>Külügyi</w:t>
      </w:r>
      <w:proofErr w:type="spellEnd"/>
      <w:r w:rsidR="00D407DF" w:rsidRPr="00672453">
        <w:rPr>
          <w:rFonts w:ascii="Cambria" w:hAnsi="Cambria"/>
          <w:i/>
          <w:lang w:val="en-GB"/>
        </w:rPr>
        <w:t xml:space="preserve"> </w:t>
      </w:r>
      <w:proofErr w:type="spellStart"/>
      <w:r w:rsidR="00D407DF" w:rsidRPr="00672453">
        <w:rPr>
          <w:rFonts w:ascii="Cambria" w:hAnsi="Cambria"/>
          <w:i/>
          <w:lang w:val="en-GB"/>
        </w:rPr>
        <w:t>Szemle</w:t>
      </w:r>
      <w:proofErr w:type="spellEnd"/>
      <w:r w:rsidR="00D407DF" w:rsidRPr="00672453">
        <w:rPr>
          <w:rFonts w:ascii="Cambria" w:hAnsi="Cambria"/>
          <w:i/>
          <w:lang w:val="en-GB"/>
        </w:rPr>
        <w:t xml:space="preserve"> </w:t>
      </w:r>
      <w:r w:rsidRPr="00672453">
        <w:rPr>
          <w:rFonts w:ascii="Cambria" w:hAnsi="Cambria"/>
          <w:lang w:val="en-GB"/>
        </w:rPr>
        <w:t xml:space="preserve">13 </w:t>
      </w:r>
      <w:r w:rsidR="00D407DF" w:rsidRPr="00672453">
        <w:rPr>
          <w:rFonts w:ascii="Cambria" w:hAnsi="Cambria"/>
          <w:lang w:val="en-GB"/>
        </w:rPr>
        <w:t>(2014)</w:t>
      </w:r>
      <w:r w:rsidRPr="00672453">
        <w:rPr>
          <w:rFonts w:ascii="Cambria" w:hAnsi="Cambria"/>
          <w:lang w:val="en-GB"/>
        </w:rPr>
        <w:t>: 35-50.</w:t>
      </w:r>
    </w:p>
    <w:p w:rsidR="00D407DF" w:rsidRPr="00672453" w:rsidRDefault="00D407DF" w:rsidP="00403630">
      <w:pPr>
        <w:spacing w:line="288" w:lineRule="auto"/>
        <w:ind w:left="360" w:hanging="360"/>
        <w:jc w:val="both"/>
        <w:rPr>
          <w:rFonts w:ascii="Cambria" w:hAnsi="Cambria"/>
          <w:lang w:val="en-GB"/>
        </w:rPr>
      </w:pPr>
      <w:r w:rsidRPr="00672453">
        <w:rPr>
          <w:rFonts w:ascii="Cambria" w:hAnsi="Cambria"/>
          <w:lang w:val="en-GB"/>
        </w:rPr>
        <w:tab/>
      </w:r>
      <w:hyperlink r:id="rId8" w:history="1">
        <w:r w:rsidRPr="00672453">
          <w:rPr>
            <w:rStyle w:val="Hiperhivatkozs"/>
            <w:rFonts w:ascii="Cambria" w:hAnsi="Cambria"/>
            <w:lang w:val="en-GB"/>
          </w:rPr>
          <w:t>http://kki.gov.hu/download/d/f9/c0000/KSZ2014_2_Egedy.pdf</w:t>
        </w:r>
      </w:hyperlink>
    </w:p>
    <w:p w:rsidR="00D407DF" w:rsidRPr="00672453" w:rsidRDefault="001C7154" w:rsidP="00403630">
      <w:pPr>
        <w:spacing w:line="288" w:lineRule="auto"/>
        <w:ind w:left="360" w:hanging="360"/>
        <w:jc w:val="both"/>
        <w:rPr>
          <w:rStyle w:val="Kiemels"/>
          <w:rFonts w:ascii="Cambria" w:hAnsi="Cambria"/>
          <w:i w:val="0"/>
          <w:lang w:val="en-GB"/>
        </w:rPr>
      </w:pPr>
      <w:r w:rsidRPr="00672453">
        <w:rPr>
          <w:rFonts w:ascii="Cambria" w:hAnsi="Cambria"/>
          <w:lang w:val="en-GB"/>
        </w:rPr>
        <w:tab/>
        <w:t>(2) Michael Rosie and Ross Bond, “National I</w:t>
      </w:r>
      <w:r w:rsidRPr="00672453">
        <w:rPr>
          <w:rFonts w:ascii="Cambria" w:hAnsi="Cambria"/>
          <w:lang w:val="en-GB"/>
        </w:rPr>
        <w:t>dentitie</w:t>
      </w:r>
      <w:r w:rsidRPr="00672453">
        <w:rPr>
          <w:rFonts w:ascii="Cambria" w:hAnsi="Cambria"/>
          <w:lang w:val="en-GB"/>
        </w:rPr>
        <w:t xml:space="preserve">s and Politics after Devolution.” </w:t>
      </w:r>
      <w:r w:rsidRPr="00672453">
        <w:rPr>
          <w:rStyle w:val="Kiemels"/>
          <w:rFonts w:ascii="Cambria" w:hAnsi="Cambria"/>
          <w:lang w:val="en-GB"/>
        </w:rPr>
        <w:t>Radical Statistics</w:t>
      </w:r>
      <w:r w:rsidRPr="00672453">
        <w:rPr>
          <w:rFonts w:ascii="Cambria" w:hAnsi="Cambria"/>
          <w:lang w:val="en-GB"/>
        </w:rPr>
        <w:t xml:space="preserve"> </w:t>
      </w:r>
      <w:r w:rsidRPr="00672453">
        <w:rPr>
          <w:rStyle w:val="Kiemels"/>
          <w:rFonts w:ascii="Cambria" w:hAnsi="Cambria"/>
          <w:lang w:val="en-GB"/>
        </w:rPr>
        <w:t>97</w:t>
      </w:r>
      <w:r w:rsidRPr="00672453">
        <w:rPr>
          <w:rStyle w:val="Kiemels"/>
          <w:rFonts w:ascii="Cambria" w:hAnsi="Cambria"/>
          <w:lang w:val="en-GB"/>
        </w:rPr>
        <w:t xml:space="preserve"> </w:t>
      </w:r>
      <w:r w:rsidRPr="00672453">
        <w:rPr>
          <w:rStyle w:val="Kiemels"/>
          <w:rFonts w:ascii="Cambria" w:hAnsi="Cambria"/>
          <w:i w:val="0"/>
          <w:lang w:val="en-GB"/>
        </w:rPr>
        <w:t xml:space="preserve">(2008) </w:t>
      </w:r>
      <w:hyperlink r:id="rId9" w:history="1">
        <w:r w:rsidRPr="00672453">
          <w:rPr>
            <w:rStyle w:val="Hiperhivatkozs"/>
            <w:rFonts w:ascii="Cambria" w:hAnsi="Cambria"/>
            <w:lang w:val="en-GB"/>
          </w:rPr>
          <w:t>http://www.radstats.org.uk/no097/RosieBond97.pdf</w:t>
        </w:r>
      </w:hyperlink>
    </w:p>
    <w:p w:rsidR="00D407DF" w:rsidRPr="00672453" w:rsidRDefault="00D407DF" w:rsidP="00403630">
      <w:pPr>
        <w:spacing w:line="288" w:lineRule="auto"/>
        <w:ind w:left="360" w:hanging="360"/>
        <w:jc w:val="both"/>
        <w:rPr>
          <w:rFonts w:ascii="Cambria" w:hAnsi="Cambria"/>
          <w:lang w:val="en-GB"/>
        </w:rPr>
      </w:pPr>
      <w:r w:rsidRPr="00672453">
        <w:rPr>
          <w:rFonts w:ascii="Cambria" w:hAnsi="Cambria"/>
          <w:lang w:val="en-GB"/>
        </w:rPr>
        <w:t>16 April – Immigration, diversity and Britishness</w:t>
      </w:r>
    </w:p>
    <w:p w:rsidR="00AE184D" w:rsidRPr="00672453" w:rsidRDefault="001C7154" w:rsidP="00403630">
      <w:pPr>
        <w:spacing w:line="288" w:lineRule="auto"/>
        <w:ind w:left="360" w:hanging="76"/>
        <w:jc w:val="both"/>
        <w:rPr>
          <w:rFonts w:ascii="Cambria" w:hAnsi="Cambria"/>
          <w:lang w:val="en-GB"/>
        </w:rPr>
      </w:pPr>
      <w:r w:rsidRPr="00672453">
        <w:rPr>
          <w:rFonts w:ascii="Cambria" w:hAnsi="Cambria"/>
          <w:lang w:val="en-GB"/>
        </w:rPr>
        <w:t xml:space="preserve">Readings: (1) Enoch Powell, “Rivers of blood” speech </w:t>
      </w:r>
      <w:r w:rsidR="00672453" w:rsidRPr="00672453">
        <w:rPr>
          <w:rFonts w:ascii="Cambria" w:hAnsi="Cambria"/>
          <w:lang w:val="en-GB"/>
        </w:rPr>
        <w:t xml:space="preserve">in </w:t>
      </w:r>
      <w:r w:rsidR="00672453" w:rsidRPr="00672453">
        <w:rPr>
          <w:rFonts w:ascii="Cambria" w:hAnsi="Cambria"/>
          <w:i/>
          <w:lang w:val="en-GB"/>
        </w:rPr>
        <w:t xml:space="preserve">Telegraph </w:t>
      </w:r>
      <w:r w:rsidR="00672453" w:rsidRPr="00672453">
        <w:rPr>
          <w:rFonts w:ascii="Cambria" w:hAnsi="Cambria"/>
          <w:lang w:val="en-GB"/>
        </w:rPr>
        <w:t xml:space="preserve">6 November 2008 </w:t>
      </w:r>
      <w:hyperlink r:id="rId10" w:history="1">
        <w:r w:rsidR="00672453" w:rsidRPr="00672453">
          <w:rPr>
            <w:rStyle w:val="Hiperhivatkozs"/>
            <w:rFonts w:ascii="Cambria" w:hAnsi="Cambria"/>
            <w:lang w:val="en-GB"/>
          </w:rPr>
          <w:t>http://www.telegraph.co.uk/comment/3643823/Enoch-Powells-Rivers-of-Blood-speech.html</w:t>
        </w:r>
      </w:hyperlink>
    </w:p>
    <w:p w:rsidR="00672453" w:rsidRPr="00672453" w:rsidRDefault="00672453" w:rsidP="00403630">
      <w:pPr>
        <w:spacing w:line="288" w:lineRule="auto"/>
        <w:ind w:left="360" w:hanging="76"/>
        <w:jc w:val="both"/>
        <w:rPr>
          <w:rFonts w:ascii="Cambria" w:hAnsi="Cambria"/>
          <w:lang w:val="en-GB"/>
        </w:rPr>
      </w:pPr>
      <w:r w:rsidRPr="00672453">
        <w:rPr>
          <w:rFonts w:ascii="Cambria" w:hAnsi="Cambria"/>
          <w:lang w:val="en-GB"/>
        </w:rPr>
        <w:t xml:space="preserve">(2) Margaret Thatcher, “Cheltenham speech” </w:t>
      </w:r>
    </w:p>
    <w:p w:rsidR="00672453" w:rsidRPr="00672453" w:rsidRDefault="00672453" w:rsidP="00403630">
      <w:pPr>
        <w:spacing w:line="288" w:lineRule="auto"/>
        <w:ind w:left="360" w:hanging="76"/>
        <w:rPr>
          <w:rFonts w:ascii="Cambria" w:hAnsi="Cambria"/>
          <w:lang w:val="en-GB"/>
        </w:rPr>
      </w:pPr>
      <w:hyperlink r:id="rId11" w:history="1">
        <w:r w:rsidRPr="00672453">
          <w:rPr>
            <w:rStyle w:val="Hiperhivatkozs"/>
            <w:rFonts w:ascii="Cambria" w:hAnsi="Cambria"/>
            <w:lang w:val="en-GB"/>
          </w:rPr>
          <w:t>http://www.margaretthatcher.org/document/104989</w:t>
        </w:r>
      </w:hyperlink>
    </w:p>
    <w:p w:rsidR="00672453" w:rsidRPr="00672453" w:rsidRDefault="00672453" w:rsidP="00403630">
      <w:pPr>
        <w:spacing w:line="288" w:lineRule="auto"/>
        <w:ind w:left="360" w:hanging="76"/>
        <w:rPr>
          <w:rFonts w:ascii="Cambria" w:hAnsi="Cambria"/>
          <w:lang w:val="en-GB"/>
        </w:rPr>
      </w:pPr>
      <w:r w:rsidRPr="00672453">
        <w:rPr>
          <w:rFonts w:ascii="Cambria" w:hAnsi="Cambria"/>
          <w:lang w:val="en-GB"/>
        </w:rPr>
        <w:lastRenderedPageBreak/>
        <w:t>(3) Salman Rushdie, “The New Empire within Britain”</w:t>
      </w:r>
    </w:p>
    <w:p w:rsidR="00672453" w:rsidRPr="00672453" w:rsidRDefault="00672453" w:rsidP="00403630">
      <w:pPr>
        <w:spacing w:line="288" w:lineRule="auto"/>
        <w:ind w:left="360" w:hanging="76"/>
        <w:rPr>
          <w:rFonts w:ascii="Cambria" w:hAnsi="Cambria"/>
          <w:lang w:val="en-GB"/>
        </w:rPr>
      </w:pPr>
      <w:hyperlink r:id="rId12" w:history="1">
        <w:r w:rsidRPr="00672453">
          <w:rPr>
            <w:rStyle w:val="Hiperhivatkozs"/>
            <w:rFonts w:ascii="Cambria" w:hAnsi="Cambria"/>
            <w:lang w:val="en-GB"/>
          </w:rPr>
          <w:t>http://public.wsu.edu/~hegglund/courses/389/rushdie_new_empire.htm</w:t>
        </w:r>
      </w:hyperlink>
    </w:p>
    <w:p w:rsidR="00672453" w:rsidRPr="00672453" w:rsidRDefault="00672453" w:rsidP="00403630">
      <w:pPr>
        <w:spacing w:line="288" w:lineRule="auto"/>
        <w:ind w:left="360" w:hanging="76"/>
        <w:rPr>
          <w:rFonts w:ascii="Cambria" w:hAnsi="Cambria"/>
          <w:lang w:val="en-GB"/>
        </w:rPr>
      </w:pPr>
      <w:r w:rsidRPr="00672453">
        <w:rPr>
          <w:rFonts w:ascii="Cambria" w:hAnsi="Cambria"/>
          <w:lang w:val="en-GB"/>
        </w:rPr>
        <w:t>(4) Islamophobia: Report of the Runnymede Trust, 1997</w:t>
      </w:r>
    </w:p>
    <w:p w:rsidR="00672453" w:rsidRPr="00672453" w:rsidRDefault="00672453" w:rsidP="00403630">
      <w:pPr>
        <w:spacing w:line="288" w:lineRule="auto"/>
        <w:ind w:left="360" w:hanging="76"/>
        <w:rPr>
          <w:rFonts w:ascii="Cambria" w:hAnsi="Cambria"/>
          <w:lang w:val="en-GB"/>
        </w:rPr>
      </w:pPr>
      <w:hyperlink r:id="rId13" w:history="1">
        <w:r w:rsidRPr="00672453">
          <w:rPr>
            <w:rStyle w:val="Hiperhivatkozs"/>
            <w:rFonts w:ascii="Cambria" w:hAnsi="Cambria"/>
            <w:lang w:val="en-GB"/>
          </w:rPr>
          <w:t>http://www.runnymedetrust.org/publications/17/32.html</w:t>
        </w:r>
      </w:hyperlink>
    </w:p>
    <w:p w:rsidR="00672453" w:rsidRDefault="00672453" w:rsidP="00403630">
      <w:pPr>
        <w:spacing w:line="288" w:lineRule="auto"/>
        <w:ind w:left="360" w:hanging="76"/>
        <w:rPr>
          <w:rFonts w:ascii="Cambria" w:hAnsi="Cambria"/>
          <w:lang w:val="en-GB"/>
        </w:rPr>
      </w:pPr>
    </w:p>
    <w:p w:rsidR="00672453" w:rsidRDefault="00672453" w:rsidP="00403630">
      <w:pPr>
        <w:spacing w:line="288" w:lineRule="auto"/>
        <w:jc w:val="both"/>
        <w:rPr>
          <w:rFonts w:ascii="Cambria" w:hAnsi="Cambria"/>
          <w:b/>
          <w:lang w:val="en-GB"/>
        </w:rPr>
      </w:pPr>
      <w:r>
        <w:rPr>
          <w:rFonts w:ascii="Cambria" w:hAnsi="Cambria"/>
          <w:b/>
          <w:lang w:val="en-GB"/>
        </w:rPr>
        <w:t>Requirements</w:t>
      </w:r>
    </w:p>
    <w:p w:rsidR="00672453" w:rsidRDefault="00672453" w:rsidP="00403630">
      <w:pPr>
        <w:spacing w:line="288" w:lineRule="auto"/>
        <w:jc w:val="both"/>
        <w:rPr>
          <w:rFonts w:ascii="Cambria" w:hAnsi="Cambria"/>
          <w:lang w:val="en-GB"/>
        </w:rPr>
      </w:pPr>
      <w:r>
        <w:rPr>
          <w:rFonts w:ascii="Cambria" w:hAnsi="Cambria"/>
          <w:lang w:val="en-GB"/>
        </w:rPr>
        <w:t>Non-graded:</w:t>
      </w:r>
    </w:p>
    <w:p w:rsidR="00672453" w:rsidRDefault="00672453" w:rsidP="00403630">
      <w:pPr>
        <w:pStyle w:val="Listaszerbekezds"/>
        <w:numPr>
          <w:ilvl w:val="0"/>
          <w:numId w:val="1"/>
        </w:numPr>
        <w:spacing w:line="288" w:lineRule="auto"/>
        <w:jc w:val="both"/>
        <w:rPr>
          <w:rFonts w:ascii="Cambria" w:hAnsi="Cambria"/>
          <w:lang w:val="en-GB"/>
        </w:rPr>
      </w:pPr>
      <w:r>
        <w:rPr>
          <w:rFonts w:ascii="Cambria" w:hAnsi="Cambria"/>
          <w:lang w:val="en-GB"/>
        </w:rPr>
        <w:t>Class attendance (Do not miss more than one session.)</w:t>
      </w:r>
    </w:p>
    <w:p w:rsidR="00672453" w:rsidRDefault="00672453" w:rsidP="00403630">
      <w:pPr>
        <w:pStyle w:val="Listaszerbekezds"/>
        <w:numPr>
          <w:ilvl w:val="0"/>
          <w:numId w:val="1"/>
        </w:numPr>
        <w:spacing w:line="288" w:lineRule="auto"/>
        <w:jc w:val="both"/>
        <w:rPr>
          <w:rFonts w:ascii="Cambria" w:hAnsi="Cambria"/>
          <w:lang w:val="en-GB"/>
        </w:rPr>
      </w:pPr>
      <w:r>
        <w:rPr>
          <w:rFonts w:ascii="Cambria" w:hAnsi="Cambria"/>
          <w:lang w:val="en-GB"/>
        </w:rPr>
        <w:t>Preparation of home readings, including the questions to be sent before the class</w:t>
      </w:r>
    </w:p>
    <w:p w:rsidR="000B50E6" w:rsidRDefault="000B50E6" w:rsidP="00403630">
      <w:pPr>
        <w:pStyle w:val="Listaszerbekezds"/>
        <w:numPr>
          <w:ilvl w:val="0"/>
          <w:numId w:val="1"/>
        </w:numPr>
        <w:spacing w:line="288" w:lineRule="auto"/>
        <w:jc w:val="both"/>
        <w:rPr>
          <w:rFonts w:ascii="Cambria" w:hAnsi="Cambria"/>
          <w:lang w:val="en-GB"/>
        </w:rPr>
      </w:pPr>
      <w:r>
        <w:rPr>
          <w:rFonts w:ascii="Cambria" w:hAnsi="Cambria"/>
          <w:lang w:val="en-GB"/>
        </w:rPr>
        <w:t>First draft of a</w:t>
      </w:r>
      <w:r w:rsidR="003B4E05">
        <w:rPr>
          <w:rFonts w:ascii="Cambria" w:hAnsi="Cambria"/>
          <w:lang w:val="en-GB"/>
        </w:rPr>
        <w:t xml:space="preserve"> brief argumentative essay of 3 pages elaborating on one of the questions raised by the students for the in-class discussions</w:t>
      </w:r>
      <w:r>
        <w:rPr>
          <w:rFonts w:ascii="Cambria" w:hAnsi="Cambria"/>
          <w:lang w:val="en-GB"/>
        </w:rPr>
        <w:t xml:space="preserve"> </w:t>
      </w:r>
      <w:r w:rsidR="003B4E05">
        <w:rPr>
          <w:rFonts w:ascii="Cambria" w:hAnsi="Cambria"/>
          <w:lang w:val="en-GB"/>
        </w:rPr>
        <w:t>(Deadline of online submission: 25</w:t>
      </w:r>
      <w:r>
        <w:rPr>
          <w:rFonts w:ascii="Cambria" w:hAnsi="Cambria"/>
          <w:lang w:val="en-GB"/>
        </w:rPr>
        <w:t xml:space="preserve"> April)</w:t>
      </w:r>
    </w:p>
    <w:p w:rsidR="00672453" w:rsidRDefault="00672453" w:rsidP="00403630">
      <w:pPr>
        <w:spacing w:line="288" w:lineRule="auto"/>
        <w:jc w:val="both"/>
        <w:rPr>
          <w:rFonts w:ascii="Cambria" w:hAnsi="Cambria"/>
          <w:lang w:val="en-GB"/>
        </w:rPr>
      </w:pPr>
      <w:r>
        <w:rPr>
          <w:rFonts w:ascii="Cambria" w:hAnsi="Cambria"/>
          <w:lang w:val="en-GB"/>
        </w:rPr>
        <w:t>Graded:</w:t>
      </w:r>
    </w:p>
    <w:p w:rsidR="00672453" w:rsidRDefault="00672453" w:rsidP="00403630">
      <w:pPr>
        <w:pStyle w:val="Listaszerbekezds"/>
        <w:numPr>
          <w:ilvl w:val="0"/>
          <w:numId w:val="2"/>
        </w:numPr>
        <w:spacing w:line="288" w:lineRule="auto"/>
        <w:jc w:val="both"/>
        <w:rPr>
          <w:rFonts w:ascii="Cambria" w:hAnsi="Cambria"/>
          <w:lang w:val="en-GB"/>
        </w:rPr>
      </w:pPr>
      <w:r>
        <w:rPr>
          <w:rFonts w:ascii="Cambria" w:hAnsi="Cambria"/>
          <w:lang w:val="en-GB"/>
        </w:rPr>
        <w:t>3 quizzes checking preparation</w:t>
      </w:r>
    </w:p>
    <w:p w:rsidR="000B50E6" w:rsidRPr="003B4E05" w:rsidRDefault="000B50E6" w:rsidP="00907024">
      <w:pPr>
        <w:pStyle w:val="Listaszerbekezds"/>
        <w:numPr>
          <w:ilvl w:val="0"/>
          <w:numId w:val="2"/>
        </w:numPr>
        <w:spacing w:line="288" w:lineRule="auto"/>
        <w:jc w:val="both"/>
        <w:rPr>
          <w:rFonts w:ascii="Cambria" w:hAnsi="Cambria"/>
          <w:lang w:val="en-GB"/>
        </w:rPr>
      </w:pPr>
      <w:r w:rsidRPr="003B4E05">
        <w:rPr>
          <w:rFonts w:ascii="Cambria" w:hAnsi="Cambria"/>
          <w:lang w:val="en-GB"/>
        </w:rPr>
        <w:t>Revised</w:t>
      </w:r>
      <w:r w:rsidR="00672453" w:rsidRPr="003B4E05">
        <w:rPr>
          <w:rFonts w:ascii="Cambria" w:hAnsi="Cambria"/>
          <w:lang w:val="en-GB"/>
        </w:rPr>
        <w:t xml:space="preserve"> </w:t>
      </w:r>
      <w:r w:rsidRPr="003B4E05">
        <w:rPr>
          <w:rFonts w:ascii="Cambria" w:hAnsi="Cambria"/>
          <w:lang w:val="en-GB"/>
        </w:rPr>
        <w:t>argumentative essay (Deadline</w:t>
      </w:r>
      <w:r w:rsidR="003B4E05">
        <w:rPr>
          <w:rFonts w:ascii="Cambria" w:hAnsi="Cambria"/>
          <w:lang w:val="en-GB"/>
        </w:rPr>
        <w:t xml:space="preserve"> of online submission</w:t>
      </w:r>
      <w:r w:rsidRPr="003B4E05">
        <w:rPr>
          <w:rFonts w:ascii="Cambria" w:hAnsi="Cambria"/>
          <w:lang w:val="en-GB"/>
        </w:rPr>
        <w:t>: 14 May)</w:t>
      </w:r>
    </w:p>
    <w:p w:rsidR="00672453" w:rsidRDefault="00672453" w:rsidP="00403630">
      <w:pPr>
        <w:spacing w:line="288" w:lineRule="auto"/>
        <w:rPr>
          <w:rFonts w:ascii="Cambria" w:hAnsi="Cambria"/>
          <w:lang w:val="en-GB"/>
        </w:rPr>
      </w:pPr>
    </w:p>
    <w:p w:rsidR="000B50E6" w:rsidRPr="000B50E6" w:rsidRDefault="000B50E6" w:rsidP="00403630">
      <w:pPr>
        <w:spacing w:line="288" w:lineRule="auto"/>
        <w:rPr>
          <w:rFonts w:ascii="Cambria" w:hAnsi="Cambria"/>
          <w:b/>
          <w:lang w:val="en-GB"/>
        </w:rPr>
      </w:pPr>
      <w:r w:rsidRPr="000B50E6">
        <w:rPr>
          <w:rFonts w:ascii="Cambria" w:hAnsi="Cambria"/>
          <w:b/>
          <w:lang w:val="en-GB"/>
        </w:rPr>
        <w:t>Assessment of the course</w:t>
      </w:r>
    </w:p>
    <w:p w:rsidR="000B50E6" w:rsidRDefault="000B50E6" w:rsidP="00403630">
      <w:pPr>
        <w:spacing w:line="288" w:lineRule="auto"/>
        <w:jc w:val="both"/>
        <w:rPr>
          <w:rFonts w:ascii="Cambria" w:hAnsi="Cambria"/>
          <w:lang w:val="en-GB"/>
        </w:rPr>
      </w:pPr>
      <w:r>
        <w:rPr>
          <w:rFonts w:ascii="Cambria" w:hAnsi="Cambria"/>
          <w:lang w:val="en-GB"/>
        </w:rPr>
        <w:t xml:space="preserve">The final mark will be the average of </w:t>
      </w:r>
      <w:r w:rsidR="003B4E05">
        <w:rPr>
          <w:rFonts w:ascii="Cambria" w:hAnsi="Cambria"/>
          <w:lang w:val="en-GB"/>
        </w:rPr>
        <w:t>the graded components (quizzes and revised argumentative essay</w:t>
      </w:r>
      <w:r>
        <w:rPr>
          <w:rFonts w:ascii="Cambria" w:hAnsi="Cambria"/>
          <w:lang w:val="en-GB"/>
        </w:rPr>
        <w:t>).</w:t>
      </w:r>
    </w:p>
    <w:p w:rsidR="000B50E6" w:rsidRDefault="000B50E6" w:rsidP="00403630">
      <w:pPr>
        <w:spacing w:line="288" w:lineRule="auto"/>
        <w:jc w:val="both"/>
        <w:rPr>
          <w:rFonts w:ascii="Cambria" w:hAnsi="Cambria"/>
          <w:lang w:val="en-GB"/>
        </w:rPr>
      </w:pPr>
    </w:p>
    <w:p w:rsidR="00403630" w:rsidRPr="00403630" w:rsidRDefault="00403630" w:rsidP="00403630">
      <w:pPr>
        <w:spacing w:line="288" w:lineRule="auto"/>
        <w:rPr>
          <w:rFonts w:ascii="Cambria" w:hAnsi="Cambria"/>
          <w:b/>
        </w:rPr>
      </w:pPr>
      <w:proofErr w:type="spellStart"/>
      <w:r w:rsidRPr="00403630">
        <w:rPr>
          <w:rFonts w:ascii="Cambria" w:hAnsi="Cambria"/>
          <w:b/>
        </w:rPr>
        <w:t>Academic</w:t>
      </w:r>
      <w:proofErr w:type="spellEnd"/>
      <w:r w:rsidRPr="00403630">
        <w:rPr>
          <w:rFonts w:ascii="Cambria" w:hAnsi="Cambria"/>
          <w:b/>
        </w:rPr>
        <w:t xml:space="preserve"> </w:t>
      </w:r>
      <w:proofErr w:type="spellStart"/>
      <w:r w:rsidRPr="00403630">
        <w:rPr>
          <w:rFonts w:ascii="Cambria" w:hAnsi="Cambria"/>
          <w:b/>
        </w:rPr>
        <w:t>ethics</w:t>
      </w:r>
      <w:proofErr w:type="spellEnd"/>
      <w:r w:rsidRPr="00403630">
        <w:rPr>
          <w:rFonts w:ascii="Cambria" w:hAnsi="Cambria"/>
          <w:b/>
        </w:rPr>
        <w:t xml:space="preserve"> and </w:t>
      </w:r>
      <w:proofErr w:type="spellStart"/>
      <w:r w:rsidRPr="00403630">
        <w:rPr>
          <w:rFonts w:ascii="Cambria" w:hAnsi="Cambria"/>
          <w:b/>
        </w:rPr>
        <w:t>plagiarism</w:t>
      </w:r>
      <w:proofErr w:type="spellEnd"/>
    </w:p>
    <w:p w:rsidR="00403630" w:rsidRPr="00CE2189" w:rsidRDefault="00403630" w:rsidP="00403630">
      <w:pPr>
        <w:pStyle w:val="Default"/>
        <w:spacing w:line="288" w:lineRule="auto"/>
        <w:jc w:val="both"/>
        <w:rPr>
          <w:rFonts w:ascii="Cambria" w:hAnsi="Cambria"/>
          <w:color w:val="auto"/>
          <w:lang w:val="en-US"/>
        </w:rPr>
      </w:pPr>
      <w:r w:rsidRPr="00CE2189">
        <w:rPr>
          <w:rFonts w:ascii="Cambria" w:hAnsi="Cambria"/>
          <w:color w:val="auto"/>
          <w:lang w:val="en-US"/>
        </w:rPr>
        <w:t>Academic research and its presentation are embedded in a large dialogue. In the process of thinking and arguing we are necessarily influenced by others: we borrow ideas from other writings and integrate them into our own. You can use others’ ideas or words in form of literal quotes or paraphrases, but you must indicate the source of quotes, paraphrased passages, and all sorts of factual information in all cases. The failure of keeping a correct record of borrowed material, either due to ignorance or to deliberate theft of ideas, is plagiarism. Papers showing evident signs of plagiarism will fail.</w:t>
      </w:r>
    </w:p>
    <w:p w:rsidR="000B50E6" w:rsidRDefault="000B50E6" w:rsidP="00403630">
      <w:pPr>
        <w:spacing w:line="288" w:lineRule="auto"/>
        <w:jc w:val="both"/>
        <w:rPr>
          <w:rFonts w:ascii="Cambria" w:hAnsi="Cambria"/>
          <w:lang w:val="en-GB"/>
        </w:rPr>
      </w:pPr>
    </w:p>
    <w:p w:rsidR="00775180" w:rsidRDefault="00775180" w:rsidP="00403630">
      <w:pPr>
        <w:spacing w:line="288" w:lineRule="auto"/>
        <w:jc w:val="both"/>
        <w:rPr>
          <w:rFonts w:ascii="Cambria" w:hAnsi="Cambria"/>
          <w:lang w:val="en-GB"/>
        </w:rPr>
      </w:pPr>
    </w:p>
    <w:p w:rsidR="00775180" w:rsidRDefault="00775180" w:rsidP="00403630">
      <w:pPr>
        <w:spacing w:line="288" w:lineRule="auto"/>
        <w:jc w:val="both"/>
        <w:rPr>
          <w:rFonts w:ascii="Cambria" w:hAnsi="Cambria"/>
          <w:lang w:val="en-GB"/>
        </w:rPr>
      </w:pPr>
      <w:bookmarkStart w:id="0" w:name="_GoBack"/>
      <w:bookmarkEnd w:id="0"/>
    </w:p>
    <w:p w:rsidR="00775180" w:rsidRPr="00775180" w:rsidRDefault="00775180" w:rsidP="00775180">
      <w:pPr>
        <w:spacing w:line="288" w:lineRule="auto"/>
        <w:jc w:val="center"/>
        <w:rPr>
          <w:rFonts w:ascii="Cambria" w:hAnsi="Cambria"/>
          <w:i/>
          <w:lang w:val="en-GB"/>
        </w:rPr>
      </w:pPr>
      <w:r>
        <w:rPr>
          <w:rFonts w:ascii="Cambria" w:hAnsi="Cambria"/>
          <w:i/>
          <w:lang w:val="en-GB"/>
        </w:rPr>
        <w:t>Enjoy the course!</w:t>
      </w:r>
    </w:p>
    <w:sectPr w:rsidR="00775180" w:rsidRPr="0077518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B91" w:rsidRDefault="00AB7B91" w:rsidP="00403630">
      <w:r>
        <w:separator/>
      </w:r>
    </w:p>
  </w:endnote>
  <w:endnote w:type="continuationSeparator" w:id="0">
    <w:p w:rsidR="00AB7B91" w:rsidRDefault="00AB7B91" w:rsidP="0040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693306"/>
      <w:docPartObj>
        <w:docPartGallery w:val="Page Numbers (Bottom of Page)"/>
        <w:docPartUnique/>
      </w:docPartObj>
    </w:sdtPr>
    <w:sdtEndPr>
      <w:rPr>
        <w:rFonts w:ascii="Cambria" w:hAnsi="Cambria"/>
      </w:rPr>
    </w:sdtEndPr>
    <w:sdtContent>
      <w:p w:rsidR="00403630" w:rsidRPr="00403630" w:rsidRDefault="00403630">
        <w:pPr>
          <w:pStyle w:val="llb"/>
          <w:jc w:val="center"/>
          <w:rPr>
            <w:rFonts w:ascii="Cambria" w:hAnsi="Cambria"/>
          </w:rPr>
        </w:pPr>
        <w:r w:rsidRPr="00403630">
          <w:rPr>
            <w:rFonts w:ascii="Cambria" w:hAnsi="Cambria"/>
          </w:rPr>
          <w:fldChar w:fldCharType="begin"/>
        </w:r>
        <w:r w:rsidRPr="00403630">
          <w:rPr>
            <w:rFonts w:ascii="Cambria" w:hAnsi="Cambria"/>
          </w:rPr>
          <w:instrText>PAGE   \* MERGEFORMAT</w:instrText>
        </w:r>
        <w:r w:rsidRPr="00403630">
          <w:rPr>
            <w:rFonts w:ascii="Cambria" w:hAnsi="Cambria"/>
          </w:rPr>
          <w:fldChar w:fldCharType="separate"/>
        </w:r>
        <w:r w:rsidR="00775180">
          <w:rPr>
            <w:rFonts w:ascii="Cambria" w:hAnsi="Cambria"/>
            <w:noProof/>
          </w:rPr>
          <w:t>1</w:t>
        </w:r>
        <w:r w:rsidRPr="00403630">
          <w:rPr>
            <w:rFonts w:ascii="Cambria" w:hAnsi="Cambria"/>
          </w:rPr>
          <w:fldChar w:fldCharType="end"/>
        </w:r>
      </w:p>
    </w:sdtContent>
  </w:sdt>
  <w:p w:rsidR="00403630" w:rsidRDefault="0040363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B91" w:rsidRDefault="00AB7B91" w:rsidP="00403630">
      <w:r>
        <w:separator/>
      </w:r>
    </w:p>
  </w:footnote>
  <w:footnote w:type="continuationSeparator" w:id="0">
    <w:p w:rsidR="00AB7B91" w:rsidRDefault="00AB7B91" w:rsidP="004036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A05A1"/>
    <w:multiLevelType w:val="hybridMultilevel"/>
    <w:tmpl w:val="2882720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CD123BE"/>
    <w:multiLevelType w:val="hybridMultilevel"/>
    <w:tmpl w:val="D9448EE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DF"/>
    <w:rsid w:val="000B50E6"/>
    <w:rsid w:val="001C7154"/>
    <w:rsid w:val="003B4E05"/>
    <w:rsid w:val="00403630"/>
    <w:rsid w:val="0050260B"/>
    <w:rsid w:val="00672453"/>
    <w:rsid w:val="00775180"/>
    <w:rsid w:val="00922385"/>
    <w:rsid w:val="009F5E7F"/>
    <w:rsid w:val="00AB7B91"/>
    <w:rsid w:val="00AE184D"/>
    <w:rsid w:val="00D407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25A2D-CDBE-4807-89E8-0AF30136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407DF"/>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sid w:val="00D407DF"/>
    <w:rPr>
      <w:rFonts w:cs="Times New Roman"/>
      <w:color w:val="0000FF"/>
      <w:u w:val="single"/>
    </w:rPr>
  </w:style>
  <w:style w:type="character" w:styleId="Kiemels">
    <w:name w:val="Emphasis"/>
    <w:basedOn w:val="Bekezdsalapbettpusa"/>
    <w:uiPriority w:val="20"/>
    <w:qFormat/>
    <w:rsid w:val="001C7154"/>
    <w:rPr>
      <w:i/>
      <w:iCs/>
    </w:rPr>
  </w:style>
  <w:style w:type="paragraph" w:styleId="Listaszerbekezds">
    <w:name w:val="List Paragraph"/>
    <w:basedOn w:val="Norml"/>
    <w:uiPriority w:val="34"/>
    <w:qFormat/>
    <w:rsid w:val="00672453"/>
    <w:pPr>
      <w:ind w:left="720"/>
      <w:contextualSpacing/>
    </w:pPr>
  </w:style>
  <w:style w:type="paragraph" w:styleId="lfej">
    <w:name w:val="header"/>
    <w:basedOn w:val="Norml"/>
    <w:link w:val="lfejChar"/>
    <w:uiPriority w:val="99"/>
    <w:unhideWhenUsed/>
    <w:rsid w:val="00403630"/>
    <w:pPr>
      <w:tabs>
        <w:tab w:val="center" w:pos="4536"/>
        <w:tab w:val="right" w:pos="9072"/>
      </w:tabs>
    </w:pPr>
  </w:style>
  <w:style w:type="character" w:customStyle="1" w:styleId="lfejChar">
    <w:name w:val="Élőfej Char"/>
    <w:basedOn w:val="Bekezdsalapbettpusa"/>
    <w:link w:val="lfej"/>
    <w:uiPriority w:val="99"/>
    <w:rsid w:val="00403630"/>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403630"/>
    <w:pPr>
      <w:tabs>
        <w:tab w:val="center" w:pos="4536"/>
        <w:tab w:val="right" w:pos="9072"/>
      </w:tabs>
    </w:pPr>
  </w:style>
  <w:style w:type="character" w:customStyle="1" w:styleId="llbChar">
    <w:name w:val="Élőláb Char"/>
    <w:basedOn w:val="Bekezdsalapbettpusa"/>
    <w:link w:val="llb"/>
    <w:uiPriority w:val="99"/>
    <w:rsid w:val="00403630"/>
    <w:rPr>
      <w:rFonts w:ascii="Times New Roman" w:eastAsia="Times New Roman" w:hAnsi="Times New Roman" w:cs="Times New Roman"/>
      <w:sz w:val="24"/>
      <w:szCs w:val="24"/>
      <w:lang w:eastAsia="hu-HU"/>
    </w:rPr>
  </w:style>
  <w:style w:type="paragraph" w:customStyle="1" w:styleId="Default">
    <w:name w:val="Default"/>
    <w:rsid w:val="00403630"/>
    <w:pPr>
      <w:suppressAutoHyphens/>
      <w:autoSpaceDE w:val="0"/>
      <w:spacing w:after="0" w:line="240" w:lineRule="auto"/>
    </w:pPr>
    <w:rPr>
      <w:rFonts w:ascii="Times New Roman" w:eastAsia="Arial" w:hAnsi="Times New Roman"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ki.gov.hu/download/d/f9/c0000/KSZ2014_2_Egedy.pdf" TargetMode="External"/><Relationship Id="rId13" Type="http://schemas.openxmlformats.org/officeDocument/2006/relationships/hyperlink" Target="http://www.runnymedetrust.org/publications/17/32.html" TargetMode="External"/><Relationship Id="rId3" Type="http://schemas.openxmlformats.org/officeDocument/2006/relationships/settings" Target="settings.xml"/><Relationship Id="rId7" Type="http://schemas.openxmlformats.org/officeDocument/2006/relationships/hyperlink" Target="mailto:tamas.karath@gmail.com" TargetMode="External"/><Relationship Id="rId12" Type="http://schemas.openxmlformats.org/officeDocument/2006/relationships/hyperlink" Target="http://public.wsu.edu/~hegglund/courses/389/rushdie_new_empire.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garetthatcher.org/document/10498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elegraph.co.uk/comment/3643823/Enoch-Powells-Rivers-of-Blood-speech.html" TargetMode="External"/><Relationship Id="rId4" Type="http://schemas.openxmlformats.org/officeDocument/2006/relationships/webSettings" Target="webSettings.xml"/><Relationship Id="rId9" Type="http://schemas.openxmlformats.org/officeDocument/2006/relationships/hyperlink" Target="http://www.radstats.org.uk/no097/RosieBond97.pdf"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509</Words>
  <Characters>3519</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PPKE BTK</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felhasználó</cp:lastModifiedBy>
  <cp:revision>3</cp:revision>
  <dcterms:created xsi:type="dcterms:W3CDTF">2016-02-03T09:08:00Z</dcterms:created>
  <dcterms:modified xsi:type="dcterms:W3CDTF">2016-02-03T10:07:00Z</dcterms:modified>
</cp:coreProperties>
</file>