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92" w:rsidRPr="00121871" w:rsidRDefault="00F324C5" w:rsidP="00462B53">
      <w:pPr>
        <w:spacing w:after="0" w:line="288" w:lineRule="auto"/>
        <w:jc w:val="center"/>
        <w:rPr>
          <w:rFonts w:ascii="Cambria" w:hAnsi="Cambria" w:cs="Calibri"/>
          <w:b/>
          <w:lang w:val="en-GB"/>
        </w:rPr>
      </w:pPr>
      <w:r w:rsidRPr="00121871">
        <w:rPr>
          <w:rFonts w:ascii="Cambria" w:hAnsi="Cambria" w:cs="Calibri"/>
          <w:b/>
          <w:lang w:val="en-GB"/>
        </w:rPr>
        <w:t>Space: Topography, Regions and Regional Identities</w:t>
      </w:r>
      <w:r w:rsidR="00D1591B" w:rsidRPr="00121871">
        <w:rPr>
          <w:rFonts w:ascii="Cambria" w:hAnsi="Cambria" w:cs="Calibri"/>
          <w:b/>
          <w:lang w:val="en-GB"/>
        </w:rPr>
        <w:t xml:space="preserve"> (UK)</w:t>
      </w:r>
    </w:p>
    <w:p w:rsidR="00F324C5" w:rsidRPr="00121871" w:rsidRDefault="00F324C5" w:rsidP="00462B53">
      <w:pPr>
        <w:spacing w:after="0" w:line="288" w:lineRule="auto"/>
        <w:jc w:val="both"/>
        <w:rPr>
          <w:rFonts w:ascii="Cambria" w:hAnsi="Cambria"/>
          <w:b/>
          <w:lang w:val="en-GB"/>
        </w:rPr>
      </w:pPr>
    </w:p>
    <w:p w:rsidR="00F324C5" w:rsidRPr="00121871" w:rsidRDefault="00EC6192" w:rsidP="00462B53">
      <w:p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 xml:space="preserve">1. </w:t>
      </w:r>
      <w:r w:rsidR="00F324C5" w:rsidRPr="00121871">
        <w:rPr>
          <w:rFonts w:ascii="Cambria" w:hAnsi="Cambria"/>
          <w:lang w:val="en-GB"/>
        </w:rPr>
        <w:t>Translate into Hungarian.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121871" w:rsidRPr="00121871" w:rsidTr="00121871">
        <w:tc>
          <w:tcPr>
            <w:tcW w:w="4606" w:type="dxa"/>
          </w:tcPr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The British Isles – </w:t>
            </w:r>
          </w:p>
          <w:p w:rsid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The United Kingdom – </w:t>
            </w:r>
          </w:p>
          <w:p w:rsid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The UK – </w:t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Britain - </w:t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Great Britain – </w:t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British – </w:t>
            </w:r>
          </w:p>
        </w:tc>
        <w:tc>
          <w:tcPr>
            <w:tcW w:w="4606" w:type="dxa"/>
          </w:tcPr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Northern Ireland – </w:t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The Midlands – </w:t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East Anglia – </w:t>
            </w:r>
            <w:r w:rsidRPr="00121871">
              <w:rPr>
                <w:rFonts w:ascii="Cambria" w:hAnsi="Cambria"/>
                <w:lang w:val="en-GB"/>
              </w:rPr>
              <w:tab/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The (Scottish) Lowlands – </w:t>
            </w:r>
          </w:p>
          <w:p w:rsidR="00121871" w:rsidRPr="00121871" w:rsidRDefault="00121871" w:rsidP="00121871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 xml:space="preserve">The (Scottish) Highlands – </w:t>
            </w:r>
          </w:p>
          <w:p w:rsidR="00121871" w:rsidRPr="00121871" w:rsidRDefault="00121871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</w:tbl>
    <w:p w:rsidR="002D0939" w:rsidRPr="00121871" w:rsidRDefault="002D0939" w:rsidP="00462B53">
      <w:pPr>
        <w:spacing w:after="0" w:line="288" w:lineRule="auto"/>
        <w:jc w:val="both"/>
        <w:rPr>
          <w:rFonts w:ascii="Cambria" w:hAnsi="Cambria"/>
          <w:lang w:val="en-GB"/>
        </w:rPr>
      </w:pPr>
    </w:p>
    <w:p w:rsidR="00F324C5" w:rsidRPr="00121871" w:rsidRDefault="00F324C5" w:rsidP="00462B53">
      <w:p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2. Word formation. Derive the requested words from the name of the countries.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8"/>
        <w:gridCol w:w="2265"/>
        <w:gridCol w:w="2264"/>
      </w:tblGrid>
      <w:tr w:rsidR="00F324C5" w:rsidRPr="00121871" w:rsidTr="00F324C5"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Name of country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Name of inhabitant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Adjective for people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General adjective</w:t>
            </w:r>
          </w:p>
        </w:tc>
      </w:tr>
      <w:tr w:rsidR="00F324C5" w:rsidRPr="00121871" w:rsidTr="00F324C5"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UK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F324C5" w:rsidRPr="00121871" w:rsidTr="00F324C5"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England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F324C5" w:rsidRPr="00121871" w:rsidTr="00F324C5"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Scotland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F324C5" w:rsidRPr="00121871" w:rsidTr="00F324C5"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Northern Ireland</w:t>
            </w: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2303" w:type="dxa"/>
          </w:tcPr>
          <w:p w:rsidR="00F324C5" w:rsidRPr="00121871" w:rsidRDefault="00F324C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</w:tbl>
    <w:p w:rsidR="00F324C5" w:rsidRPr="00121871" w:rsidRDefault="00F324C5" w:rsidP="00462B53">
      <w:pPr>
        <w:spacing w:after="0" w:line="288" w:lineRule="auto"/>
        <w:jc w:val="both"/>
        <w:rPr>
          <w:rFonts w:ascii="Cambria" w:hAnsi="Cambria"/>
          <w:lang w:val="en-GB"/>
        </w:rPr>
      </w:pPr>
    </w:p>
    <w:p w:rsidR="00121871" w:rsidRDefault="00F324C5" w:rsidP="00462B53">
      <w:p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3. Match the parts of the British Isles with the adequate categories. One i</w:t>
      </w:r>
      <w:r w:rsidR="00121871">
        <w:rPr>
          <w:rFonts w:ascii="Cambria" w:hAnsi="Cambria"/>
          <w:lang w:val="en-GB"/>
        </w:rPr>
        <w:t xml:space="preserve">tem may fit several categories: </w:t>
      </w:r>
    </w:p>
    <w:p w:rsidR="00EC6192" w:rsidRPr="00121871" w:rsidRDefault="00EC6192" w:rsidP="00462B53">
      <w:p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England, Wales, Scotland, Northern Ireland, The Republic, Isle of Man, Channel Islands</w:t>
      </w:r>
    </w:p>
    <w:p w:rsidR="00EC6192" w:rsidRPr="00121871" w:rsidRDefault="00EC6192" w:rsidP="00462B53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UK:</w:t>
      </w:r>
    </w:p>
    <w:p w:rsidR="00EC6192" w:rsidRPr="00121871" w:rsidRDefault="00EC6192" w:rsidP="00462B53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GB:</w:t>
      </w:r>
    </w:p>
    <w:p w:rsidR="00EC6192" w:rsidRPr="00121871" w:rsidRDefault="00EC6192" w:rsidP="00462B53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The British Isles:</w:t>
      </w:r>
    </w:p>
    <w:p w:rsidR="00EC6192" w:rsidRPr="00121871" w:rsidRDefault="000B1A1A" w:rsidP="00462B53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The Island of</w:t>
      </w:r>
      <w:r w:rsidR="00EC6192" w:rsidRPr="00121871">
        <w:rPr>
          <w:rFonts w:ascii="Cambria" w:hAnsi="Cambria"/>
          <w:lang w:val="en-GB"/>
        </w:rPr>
        <w:t xml:space="preserve"> Ireland:</w:t>
      </w:r>
    </w:p>
    <w:p w:rsidR="00EC6192" w:rsidRPr="00121871" w:rsidRDefault="00EC6192" w:rsidP="00462B53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Crown Dependencies:</w:t>
      </w:r>
    </w:p>
    <w:p w:rsidR="00F324C5" w:rsidRPr="00121871" w:rsidRDefault="00F324C5" w:rsidP="00462B53">
      <w:pPr>
        <w:spacing w:after="0" w:line="288" w:lineRule="auto"/>
        <w:jc w:val="both"/>
        <w:rPr>
          <w:rFonts w:ascii="Cambria" w:hAnsi="Cambria"/>
          <w:lang w:val="en-GB"/>
        </w:rPr>
      </w:pPr>
    </w:p>
    <w:p w:rsidR="00AC1CD5" w:rsidRPr="00121871" w:rsidRDefault="00F324C5" w:rsidP="00462B53">
      <w:pPr>
        <w:spacing w:after="0" w:line="288" w:lineRule="auto"/>
        <w:jc w:val="both"/>
        <w:rPr>
          <w:rFonts w:ascii="Cambria" w:hAnsi="Cambria"/>
          <w:lang w:val="en-GB"/>
        </w:rPr>
      </w:pPr>
      <w:r w:rsidRPr="00121871">
        <w:rPr>
          <w:rFonts w:ascii="Cambria" w:hAnsi="Cambria"/>
          <w:lang w:val="en-GB"/>
        </w:rPr>
        <w:t>4.</w:t>
      </w:r>
      <w:r w:rsidR="00462B53" w:rsidRPr="00121871">
        <w:rPr>
          <w:rFonts w:ascii="Cambria" w:hAnsi="Cambria"/>
          <w:lang w:val="en-GB"/>
        </w:rPr>
        <w:t xml:space="preserve"> Fill in the table.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77"/>
        <w:gridCol w:w="1508"/>
        <w:gridCol w:w="1628"/>
        <w:gridCol w:w="1504"/>
        <w:gridCol w:w="1518"/>
        <w:gridCol w:w="1327"/>
      </w:tblGrid>
      <w:tr w:rsidR="00AC1CD5" w:rsidRPr="00121871" w:rsidTr="00AC1CD5">
        <w:tc>
          <w:tcPr>
            <w:tcW w:w="160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4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Capital city</w:t>
            </w:r>
          </w:p>
        </w:tc>
        <w:tc>
          <w:tcPr>
            <w:tcW w:w="165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Population</w:t>
            </w:r>
          </w:p>
        </w:tc>
        <w:tc>
          <w:tcPr>
            <w:tcW w:w="1546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Patron</w:t>
            </w:r>
          </w:p>
        </w:tc>
        <w:tc>
          <w:tcPr>
            <w:tcW w:w="1558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Flower symbol</w:t>
            </w:r>
          </w:p>
        </w:tc>
        <w:tc>
          <w:tcPr>
            <w:tcW w:w="137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Flag</w:t>
            </w:r>
          </w:p>
        </w:tc>
      </w:tr>
      <w:tr w:rsidR="00AC1CD5" w:rsidRPr="00121871" w:rsidTr="00AC1CD5">
        <w:tc>
          <w:tcPr>
            <w:tcW w:w="160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England</w:t>
            </w:r>
          </w:p>
        </w:tc>
        <w:tc>
          <w:tcPr>
            <w:tcW w:w="154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65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46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58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37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AC1CD5" w:rsidRPr="00121871" w:rsidTr="00AC1CD5">
        <w:tc>
          <w:tcPr>
            <w:tcW w:w="160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Wales</w:t>
            </w:r>
          </w:p>
        </w:tc>
        <w:tc>
          <w:tcPr>
            <w:tcW w:w="154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65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46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58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37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AC1CD5" w:rsidRPr="00121871" w:rsidTr="00AC1CD5">
        <w:tc>
          <w:tcPr>
            <w:tcW w:w="160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Scotland</w:t>
            </w:r>
          </w:p>
        </w:tc>
        <w:tc>
          <w:tcPr>
            <w:tcW w:w="154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65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46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58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37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AC1CD5" w:rsidRPr="00121871" w:rsidTr="00AC1CD5">
        <w:tc>
          <w:tcPr>
            <w:tcW w:w="160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  <w:r w:rsidRPr="00121871">
              <w:rPr>
                <w:rFonts w:ascii="Cambria" w:hAnsi="Cambria"/>
                <w:lang w:val="en-GB"/>
              </w:rPr>
              <w:t>Northern Ireland</w:t>
            </w:r>
          </w:p>
        </w:tc>
        <w:tc>
          <w:tcPr>
            <w:tcW w:w="1549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65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46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558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373" w:type="dxa"/>
          </w:tcPr>
          <w:p w:rsidR="00AC1CD5" w:rsidRPr="00121871" w:rsidRDefault="00AC1CD5" w:rsidP="00462B53">
            <w:pPr>
              <w:spacing w:line="288" w:lineRule="auto"/>
              <w:jc w:val="both"/>
              <w:rPr>
                <w:rFonts w:ascii="Cambria" w:hAnsi="Cambria"/>
                <w:lang w:val="en-GB"/>
              </w:rPr>
            </w:pPr>
          </w:p>
        </w:tc>
      </w:tr>
    </w:tbl>
    <w:p w:rsidR="00AD005B" w:rsidRPr="00121871" w:rsidRDefault="00AD005B" w:rsidP="002D0939">
      <w:pPr>
        <w:spacing w:after="0" w:line="288" w:lineRule="auto"/>
        <w:jc w:val="both"/>
        <w:rPr>
          <w:rFonts w:ascii="Cambria" w:hAnsi="Cambria"/>
          <w:lang w:val="en-GB"/>
        </w:rPr>
      </w:pPr>
    </w:p>
    <w:p w:rsidR="00121871" w:rsidRPr="00121871" w:rsidRDefault="00121871" w:rsidP="0012187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88" w:lineRule="auto"/>
        <w:jc w:val="both"/>
        <w:rPr>
          <w:rFonts w:asciiTheme="majorHAnsi" w:hAnsiTheme="majorHAnsi"/>
          <w:i/>
          <w:lang w:val="en-GB"/>
        </w:rPr>
      </w:pPr>
      <w:r w:rsidRPr="00121871">
        <w:rPr>
          <w:rFonts w:asciiTheme="majorHAnsi" w:hAnsiTheme="majorHAnsi"/>
          <w:i/>
          <w:lang w:val="en-GB"/>
        </w:rPr>
        <w:t>Translation practice (Britain, topography)</w:t>
      </w:r>
    </w:p>
    <w:p w:rsidR="00121871" w:rsidRPr="00121871" w:rsidRDefault="00121871" w:rsidP="00121871">
      <w:pPr>
        <w:spacing w:after="0" w:line="288" w:lineRule="auto"/>
        <w:jc w:val="both"/>
        <w:rPr>
          <w:rFonts w:asciiTheme="majorHAnsi" w:hAnsiTheme="majorHAnsi"/>
          <w:u w:val="single"/>
          <w:lang w:val="en-GB"/>
        </w:rPr>
      </w:pPr>
      <w:r w:rsidRPr="00121871">
        <w:rPr>
          <w:rFonts w:asciiTheme="majorHAnsi" w:hAnsiTheme="majorHAnsi"/>
          <w:u w:val="single"/>
          <w:lang w:val="en-GB"/>
        </w:rPr>
        <w:t xml:space="preserve">Julian Barnes’s </w:t>
      </w:r>
      <w:r w:rsidRPr="00121871">
        <w:rPr>
          <w:rFonts w:asciiTheme="majorHAnsi" w:hAnsiTheme="majorHAnsi"/>
          <w:i/>
          <w:u w:val="single"/>
          <w:lang w:val="en-GB"/>
        </w:rPr>
        <w:t xml:space="preserve">England, England </w:t>
      </w:r>
      <w:r w:rsidRPr="00121871">
        <w:rPr>
          <w:rFonts w:asciiTheme="majorHAnsi" w:hAnsiTheme="majorHAnsi"/>
          <w:u w:val="single"/>
          <w:lang w:val="en-GB"/>
        </w:rPr>
        <w:t>(1998)</w:t>
      </w:r>
    </w:p>
    <w:p w:rsidR="00121871" w:rsidRPr="00121871" w:rsidRDefault="00121871" w:rsidP="00121871">
      <w:pPr>
        <w:spacing w:after="0" w:line="288" w:lineRule="auto"/>
        <w:jc w:val="both"/>
        <w:rPr>
          <w:rFonts w:asciiTheme="majorHAnsi" w:hAnsiTheme="majorHAnsi"/>
          <w:lang w:val="en-GB"/>
        </w:rPr>
      </w:pPr>
      <w:r w:rsidRPr="00121871">
        <w:rPr>
          <w:rFonts w:asciiTheme="majorHAnsi" w:hAnsiTheme="majorHAnsi"/>
          <w:lang w:val="en-GB"/>
        </w:rPr>
        <w:t xml:space="preserve">In </w:t>
      </w:r>
      <w:r w:rsidR="00EB1589">
        <w:rPr>
          <w:rFonts w:asciiTheme="majorHAnsi" w:hAnsiTheme="majorHAnsi"/>
          <w:lang w:val="en-GB"/>
        </w:rPr>
        <w:t>the excerpted</w:t>
      </w:r>
      <w:r w:rsidRPr="00121871">
        <w:rPr>
          <w:rFonts w:asciiTheme="majorHAnsi" w:hAnsiTheme="majorHAnsi"/>
          <w:lang w:val="en-GB"/>
        </w:rPr>
        <w:t xml:space="preserve"> passage</w:t>
      </w:r>
      <w:r w:rsidR="00EB1589">
        <w:rPr>
          <w:rFonts w:asciiTheme="majorHAnsi" w:hAnsiTheme="majorHAnsi"/>
          <w:lang w:val="en-GB"/>
        </w:rPr>
        <w:t xml:space="preserve"> (cf. handout)</w:t>
      </w:r>
      <w:bookmarkStart w:id="0" w:name="_GoBack"/>
      <w:bookmarkEnd w:id="0"/>
      <w:r w:rsidRPr="00121871">
        <w:rPr>
          <w:rFonts w:asciiTheme="majorHAnsi" w:hAnsiTheme="majorHAnsi"/>
          <w:lang w:val="en-GB"/>
        </w:rPr>
        <w:t xml:space="preserve">, the female protagonist Martha remembers how she would play the </w:t>
      </w:r>
      <w:r w:rsidR="00EB1589">
        <w:rPr>
          <w:rFonts w:asciiTheme="majorHAnsi" w:hAnsiTheme="majorHAnsi"/>
          <w:lang w:val="en-GB"/>
        </w:rPr>
        <w:t>England jigsaw in her childhood.</w:t>
      </w:r>
    </w:p>
    <w:p w:rsidR="00121871" w:rsidRPr="00121871" w:rsidRDefault="00121871" w:rsidP="00121871">
      <w:pPr>
        <w:spacing w:after="0" w:line="288" w:lineRule="auto"/>
        <w:jc w:val="both"/>
        <w:rPr>
          <w:rFonts w:asciiTheme="majorHAnsi" w:hAnsiTheme="majorHAnsi"/>
          <w:lang w:val="en-GB"/>
        </w:rPr>
      </w:pPr>
      <w:r w:rsidRPr="00121871">
        <w:rPr>
          <w:rFonts w:asciiTheme="majorHAnsi" w:hAnsiTheme="majorHAnsi"/>
          <w:lang w:val="en-GB"/>
        </w:rPr>
        <w:t>(a) Find the shires on a county outline map of England and Wales. Attention: county names reflect the administrative system in the time of the protagonist’s childhood, and not the current names in 1998. Welsh counties appear in English names.</w:t>
      </w:r>
    </w:p>
    <w:p w:rsidR="00EB1589" w:rsidRDefault="00EB1589" w:rsidP="00EB1589">
      <w:pPr>
        <w:spacing w:after="0" w:line="288" w:lineRule="auto"/>
        <w:jc w:val="both"/>
        <w:rPr>
          <w:rFonts w:asciiTheme="majorHAnsi" w:hAnsiTheme="majorHAnsi"/>
          <w:i/>
          <w:lang w:val="en-GB"/>
        </w:rPr>
      </w:pPr>
      <w:r w:rsidRPr="00121871">
        <w:rPr>
          <w:rFonts w:asciiTheme="majorHAnsi" w:hAnsiTheme="majorHAnsi"/>
          <w:lang w:val="en-GB"/>
        </w:rPr>
        <w:t>(b) Discuss the associations of the counties. How does the England jigsaw reflect the narrator’s and Martha’s mental map of England?</w:t>
      </w:r>
      <w:r>
        <w:rPr>
          <w:rFonts w:asciiTheme="majorHAnsi" w:hAnsiTheme="majorHAnsi"/>
          <w:i/>
          <w:lang w:val="en-GB"/>
        </w:rPr>
        <w:br w:type="page"/>
      </w:r>
    </w:p>
    <w:p w:rsidR="00121871" w:rsidRPr="00121871" w:rsidRDefault="00121871" w:rsidP="00121871">
      <w:pPr>
        <w:spacing w:after="0" w:line="288" w:lineRule="auto"/>
        <w:jc w:val="both"/>
        <w:rPr>
          <w:rFonts w:asciiTheme="majorHAnsi" w:hAnsiTheme="majorHAnsi"/>
          <w:i/>
          <w:lang w:val="en-GB"/>
        </w:rPr>
      </w:pPr>
      <w:r w:rsidRPr="00121871">
        <w:rPr>
          <w:rFonts w:asciiTheme="majorHAnsi" w:hAnsiTheme="majorHAnsi"/>
          <w:i/>
          <w:lang w:val="en-GB"/>
        </w:rPr>
        <w:lastRenderedPageBreak/>
        <w:t>County map for the UK:</w:t>
      </w:r>
    </w:p>
    <w:p w:rsidR="00121871" w:rsidRPr="00291177" w:rsidRDefault="00121871" w:rsidP="00121871">
      <w:pPr>
        <w:spacing w:after="0" w:line="288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291177">
        <w:rPr>
          <w:rFonts w:asciiTheme="majorHAnsi" w:hAnsiTheme="majorHAnsi"/>
          <w:noProof/>
          <w:lang w:eastAsia="hu-HU"/>
        </w:rPr>
        <w:drawing>
          <wp:inline distT="0" distB="0" distL="0" distR="0" wp14:anchorId="42849A22" wp14:editId="7419F4E6">
            <wp:extent cx="5743575" cy="7772400"/>
            <wp:effectExtent l="0" t="0" r="9525" b="0"/>
            <wp:docPr id="1" name="Kép 1" descr="Image result for county outline ma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ty outline map, 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71" w:rsidRPr="00291177" w:rsidRDefault="00121871" w:rsidP="00121871">
      <w:pPr>
        <w:spacing w:after="0" w:line="288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291177">
        <w:rPr>
          <w:rFonts w:asciiTheme="majorHAnsi" w:hAnsiTheme="majorHAnsi"/>
          <w:i/>
          <w:sz w:val="24"/>
          <w:szCs w:val="24"/>
          <w:lang w:val="en-GB"/>
        </w:rPr>
        <w:t>Historical counties of Wales:</w:t>
      </w:r>
    </w:p>
    <w:p w:rsidR="002D0939" w:rsidRDefault="00121871" w:rsidP="00EB1589">
      <w:pPr>
        <w:spacing w:after="0" w:line="288" w:lineRule="auto"/>
        <w:jc w:val="center"/>
        <w:rPr>
          <w:rFonts w:asciiTheme="majorHAnsi" w:hAnsiTheme="majorHAnsi"/>
          <w:sz w:val="24"/>
          <w:szCs w:val="24"/>
          <w:lang w:val="en-GB"/>
        </w:rPr>
      </w:pPr>
      <w:r w:rsidRPr="00291177">
        <w:rPr>
          <w:rFonts w:asciiTheme="majorHAnsi" w:hAnsiTheme="majorHAnsi"/>
          <w:noProof/>
          <w:lang w:eastAsia="hu-HU"/>
        </w:rPr>
        <w:lastRenderedPageBreak/>
        <w:drawing>
          <wp:inline distT="0" distB="0" distL="0" distR="0" wp14:anchorId="22D500A3" wp14:editId="6086220A">
            <wp:extent cx="4984131" cy="5972175"/>
            <wp:effectExtent l="0" t="0" r="6985" b="0"/>
            <wp:docPr id="3" name="Kép 3" descr="Image result for county outline map,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unty outline map, w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31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9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0F" w:rsidRDefault="00E7150F" w:rsidP="00AC1CD5">
      <w:pPr>
        <w:spacing w:after="0" w:line="240" w:lineRule="auto"/>
      </w:pPr>
      <w:r>
        <w:separator/>
      </w:r>
    </w:p>
  </w:endnote>
  <w:endnote w:type="continuationSeparator" w:id="0">
    <w:p w:rsidR="00E7150F" w:rsidRDefault="00E7150F" w:rsidP="00AC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858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1871" w:rsidRDefault="00121871">
            <w:pPr>
              <w:pStyle w:val="llb"/>
              <w:jc w:val="right"/>
            </w:pPr>
            <w:r w:rsidRPr="00121871">
              <w:rPr>
                <w:rFonts w:ascii="Times New Roman" w:hAnsi="Times New Roman" w:cs="Times New Roman"/>
                <w:bCs/>
              </w:rPr>
              <w:fldChar w:fldCharType="begin"/>
            </w:r>
            <w:r w:rsidRPr="00121871">
              <w:rPr>
                <w:rFonts w:ascii="Times New Roman" w:hAnsi="Times New Roman" w:cs="Times New Roman"/>
                <w:bCs/>
              </w:rPr>
              <w:instrText>PAGE</w:instrText>
            </w:r>
            <w:r w:rsidRPr="00121871">
              <w:rPr>
                <w:rFonts w:ascii="Times New Roman" w:hAnsi="Times New Roman" w:cs="Times New Roman"/>
                <w:bCs/>
              </w:rPr>
              <w:fldChar w:fldCharType="separate"/>
            </w:r>
            <w:r w:rsidR="00EB1589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21871">
              <w:rPr>
                <w:rFonts w:ascii="Times New Roman" w:hAnsi="Times New Roman" w:cs="Times New Roman"/>
                <w:bCs/>
              </w:rPr>
              <w:fldChar w:fldCharType="end"/>
            </w:r>
            <w:r w:rsidRPr="00121871">
              <w:rPr>
                <w:rFonts w:ascii="Times New Roman" w:hAnsi="Times New Roman" w:cs="Times New Roman"/>
              </w:rPr>
              <w:t xml:space="preserve"> / </w:t>
            </w:r>
            <w:r w:rsidRPr="00121871">
              <w:rPr>
                <w:rFonts w:ascii="Times New Roman" w:hAnsi="Times New Roman" w:cs="Times New Roman"/>
                <w:bCs/>
              </w:rPr>
              <w:fldChar w:fldCharType="begin"/>
            </w:r>
            <w:r w:rsidRPr="00121871">
              <w:rPr>
                <w:rFonts w:ascii="Times New Roman" w:hAnsi="Times New Roman" w:cs="Times New Roman"/>
                <w:bCs/>
              </w:rPr>
              <w:instrText>NUMPAGES</w:instrText>
            </w:r>
            <w:r w:rsidRPr="00121871">
              <w:rPr>
                <w:rFonts w:ascii="Times New Roman" w:hAnsi="Times New Roman" w:cs="Times New Roman"/>
                <w:bCs/>
              </w:rPr>
              <w:fldChar w:fldCharType="separate"/>
            </w:r>
            <w:r w:rsidR="00EB1589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2187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21871" w:rsidRDefault="001218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0F" w:rsidRDefault="00E7150F" w:rsidP="00AC1CD5">
      <w:pPr>
        <w:spacing w:after="0" w:line="240" w:lineRule="auto"/>
      </w:pPr>
      <w:r>
        <w:separator/>
      </w:r>
    </w:p>
  </w:footnote>
  <w:footnote w:type="continuationSeparator" w:id="0">
    <w:p w:rsidR="00E7150F" w:rsidRDefault="00E7150F" w:rsidP="00AC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C5" w:rsidRPr="00022D30" w:rsidRDefault="00F324C5" w:rsidP="00F324C5">
    <w:pPr>
      <w:pStyle w:val="lfej"/>
      <w:jc w:val="right"/>
      <w:rPr>
        <w:rFonts w:ascii="Cambria" w:hAnsi="Cambria"/>
        <w:sz w:val="24"/>
        <w:szCs w:val="24"/>
      </w:rPr>
    </w:pPr>
    <w:r w:rsidRPr="00022D30">
      <w:rPr>
        <w:rFonts w:ascii="Cambria" w:hAnsi="Cambria"/>
        <w:sz w:val="24"/>
        <w:szCs w:val="24"/>
      </w:rPr>
      <w:t>Intercultural Communication</w:t>
    </w:r>
  </w:p>
  <w:p w:rsidR="00F324C5" w:rsidRDefault="00EB1589" w:rsidP="00F324C5">
    <w:pPr>
      <w:pStyle w:val="lfej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Spring 2020</w:t>
    </w:r>
  </w:p>
  <w:p w:rsidR="000B1A1A" w:rsidRPr="00F324C5" w:rsidRDefault="000B1A1A" w:rsidP="00F324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813"/>
    <w:multiLevelType w:val="hybridMultilevel"/>
    <w:tmpl w:val="0F7ED97E"/>
    <w:lvl w:ilvl="0" w:tplc="D1D08E2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7179D4"/>
    <w:multiLevelType w:val="hybridMultilevel"/>
    <w:tmpl w:val="84703196"/>
    <w:lvl w:ilvl="0" w:tplc="0360B17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92"/>
    <w:rsid w:val="000B1A1A"/>
    <w:rsid w:val="00121871"/>
    <w:rsid w:val="002D0939"/>
    <w:rsid w:val="00462B53"/>
    <w:rsid w:val="00601D64"/>
    <w:rsid w:val="0063591B"/>
    <w:rsid w:val="00730770"/>
    <w:rsid w:val="00780D95"/>
    <w:rsid w:val="00AB1990"/>
    <w:rsid w:val="00AC1CD5"/>
    <w:rsid w:val="00AD005B"/>
    <w:rsid w:val="00D1591B"/>
    <w:rsid w:val="00E7150F"/>
    <w:rsid w:val="00E813BD"/>
    <w:rsid w:val="00EB1589"/>
    <w:rsid w:val="00EC6192"/>
    <w:rsid w:val="00F324C5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9655"/>
  <w15:docId w15:val="{E627A725-0A38-4B24-8C22-AF79B1FE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192"/>
    <w:pPr>
      <w:ind w:left="720"/>
      <w:contextualSpacing/>
    </w:pPr>
  </w:style>
  <w:style w:type="table" w:styleId="Rcsostblzat">
    <w:name w:val="Table Grid"/>
    <w:basedOn w:val="Normltblzat"/>
    <w:rsid w:val="00AC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C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C1CD5"/>
  </w:style>
  <w:style w:type="paragraph" w:styleId="llb">
    <w:name w:val="footer"/>
    <w:basedOn w:val="Norml"/>
    <w:link w:val="llbChar"/>
    <w:uiPriority w:val="99"/>
    <w:unhideWhenUsed/>
    <w:rsid w:val="00AC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CD5"/>
  </w:style>
  <w:style w:type="character" w:styleId="Hiperhivatkozs">
    <w:name w:val="Hyperlink"/>
    <w:basedOn w:val="Bekezdsalapbettpusa"/>
    <w:uiPriority w:val="99"/>
    <w:unhideWhenUsed/>
    <w:rsid w:val="0012187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21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lfze</cp:lastModifiedBy>
  <cp:revision>2</cp:revision>
  <dcterms:created xsi:type="dcterms:W3CDTF">2020-02-16T21:09:00Z</dcterms:created>
  <dcterms:modified xsi:type="dcterms:W3CDTF">2020-02-16T21:09:00Z</dcterms:modified>
</cp:coreProperties>
</file>