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4931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0F7BB778" w14:textId="55FC687F" w:rsidR="0027506A" w:rsidRPr="00823956" w:rsidRDefault="0027506A" w:rsidP="0027506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hu-HU"/>
        </w:rPr>
      </w:pPr>
      <w:r w:rsidRPr="00823956">
        <w:rPr>
          <w:rFonts w:ascii="Times New Roman" w:eastAsia="Times New Roman" w:hAnsi="Times New Roman" w:cs="Times New Roman"/>
          <w:szCs w:val="24"/>
          <w:lang w:eastAsia="hu-HU"/>
        </w:rPr>
        <w:t>PPKE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 BTK</w:t>
      </w:r>
      <w:r w:rsidRPr="00823956">
        <w:rPr>
          <w:rFonts w:ascii="Times New Roman" w:eastAsia="Times New Roman" w:hAnsi="Times New Roman" w:cs="Times New Roman"/>
          <w:szCs w:val="24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Cs w:val="24"/>
          <w:lang w:eastAsia="hu-HU"/>
        </w:rPr>
        <w:t>2</w:t>
      </w:r>
      <w:r w:rsidRPr="00823956">
        <w:rPr>
          <w:rFonts w:ascii="Times New Roman" w:eastAsia="Times New Roman" w:hAnsi="Times New Roman" w:cs="Times New Roman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Cs w:val="24"/>
          <w:lang w:eastAsia="hu-HU"/>
        </w:rPr>
        <w:t>3</w:t>
      </w:r>
      <w:r w:rsidRPr="00823956">
        <w:rPr>
          <w:rFonts w:ascii="Times New Roman" w:eastAsia="Times New Roman" w:hAnsi="Times New Roman" w:cs="Times New Roman"/>
          <w:szCs w:val="24"/>
          <w:lang w:eastAsia="hu-HU"/>
        </w:rPr>
        <w:t xml:space="preserve"> - W. Somogyi Judit</w:t>
      </w:r>
    </w:p>
    <w:p w14:paraId="183A21D5" w14:textId="77777777" w:rsidR="0027506A" w:rsidRPr="00823956" w:rsidRDefault="0027506A" w:rsidP="00275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823956">
        <w:rPr>
          <w:rFonts w:ascii="Times New Roman" w:eastAsia="Times New Roman" w:hAnsi="Times New Roman" w:cs="Times New Roman"/>
          <w:sz w:val="20"/>
          <w:szCs w:val="24"/>
          <w:lang w:eastAsia="hu-HU"/>
        </w:rPr>
        <w:t>somogyi.judit@btk.ppke.hu</w:t>
      </w:r>
    </w:p>
    <w:p w14:paraId="09309471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27BB5F09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5A39A7A5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70E15ACD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10655FF7" w14:textId="4620FFCA" w:rsidR="0027506A" w:rsidRPr="00823956" w:rsidRDefault="0027506A" w:rsidP="002750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4"/>
          <w:lang w:eastAsia="hu-HU"/>
        </w:rPr>
      </w:pPr>
      <w:r w:rsidRPr="00823956">
        <w:rPr>
          <w:rFonts w:ascii="Times New Roman" w:eastAsia="Times New Roman" w:hAnsi="Times New Roman" w:cs="Times New Roman"/>
          <w:noProof/>
          <w:sz w:val="32"/>
          <w:szCs w:val="24"/>
          <w:lang w:eastAsia="hu-HU"/>
        </w:rPr>
        <w:t>BMNRO0</w: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hu-HU"/>
        </w:rPr>
        <w:t>6</w:t>
      </w:r>
      <w:r w:rsidRPr="00823956">
        <w:rPr>
          <w:rFonts w:ascii="Times New Roman" w:eastAsia="Times New Roman" w:hAnsi="Times New Roman" w:cs="Times New Roman"/>
          <w:noProof/>
          <w:sz w:val="32"/>
          <w:szCs w:val="24"/>
          <w:lang w:eastAsia="hu-HU"/>
        </w:rPr>
        <w:t xml:space="preserve">00M  Szaknyelvi gyakorlat </w: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hu-HU"/>
        </w:rPr>
        <w:t>1</w:t>
      </w:r>
    </w:p>
    <w:p w14:paraId="1C1F3304" w14:textId="3EED73B0" w:rsidR="0027506A" w:rsidRPr="00823956" w:rsidRDefault="0027506A" w:rsidP="002750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2395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(seminario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, 3X 45 min.</w:t>
      </w:r>
      <w:r w:rsidRPr="0082395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)</w:t>
      </w:r>
    </w:p>
    <w:p w14:paraId="73F4E157" w14:textId="77777777" w:rsidR="0027506A" w:rsidRPr="00823956" w:rsidRDefault="0027506A" w:rsidP="002750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1475ABFD" w14:textId="70920D30" w:rsidR="0027506A" w:rsidRPr="00823956" w:rsidRDefault="0027506A" w:rsidP="0027506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edd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823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 w:rsidRPr="00823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823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</w:t>
      </w:r>
    </w:p>
    <w:p w14:paraId="0153B340" w14:textId="0FFE9AE8" w:rsidR="0027506A" w:rsidRPr="00823956" w:rsidRDefault="0027506A" w:rsidP="0027506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DAN</w:t>
      </w:r>
      <w:r w:rsidRPr="00823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F7C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704</w:t>
      </w:r>
      <w:r w:rsidRPr="00823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0310436B" w14:textId="79B6C97C" w:rsidR="0027506A" w:rsidRPr="00823956" w:rsidRDefault="004F7C61" w:rsidP="0027506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Aláírás, félévi jegy feltétele</w:t>
      </w:r>
      <w:r w:rsidR="0027506A"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4F7C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aktív órai részvétel;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506A" w:rsidRPr="00823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írásbeli </w:t>
      </w:r>
      <w:r w:rsidR="002750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teljesítése</w:t>
      </w:r>
    </w:p>
    <w:p w14:paraId="21F716F2" w14:textId="35DDDC1B" w:rsidR="0027506A" w:rsidRPr="00823956" w:rsidRDefault="0027506A" w:rsidP="0027506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F38144C" w14:textId="77777777" w:rsidR="0027506A" w:rsidRPr="00823956" w:rsidRDefault="0027506A" w:rsidP="002750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456F72A6" w14:textId="77777777" w:rsidR="0027506A" w:rsidRPr="00823956" w:rsidRDefault="0027506A" w:rsidP="002750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5F8E33FD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6D65CC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E72ABD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F503A" w14:textId="48B36CB8" w:rsidR="0027506A" w:rsidRPr="00823956" w:rsidRDefault="0027506A" w:rsidP="002750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13D">
        <w:rPr>
          <w:rFonts w:ascii="Times New Roman" w:eastAsia="Times New Roman" w:hAnsi="Times New Roman" w:cs="Times New Roman"/>
          <w:sz w:val="24"/>
          <w:szCs w:val="24"/>
          <w:lang w:eastAsia="hu-HU"/>
        </w:rPr>
        <w:t>Il seminario si pone l’obiettivo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 fare conoscere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 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principali caratteristiche 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ei 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linguaggi speciali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>ell’italiano. Nel corso del semestre verranno esaminati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 in seguito tradotti in ungherese,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rappresentativi 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alcuni 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>settori e campi professionali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>(giornalismo, economia, amministrazione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industria, medicina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ecc.).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Nell’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>analisi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dei testi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u-HU"/>
        </w:rPr>
        <w:t>metteranno in rilievo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 caratteristiche  morfosintattiche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>terminologiche 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 linguaggio usato nel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settor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 questione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E95AA6C" w14:textId="77777777" w:rsidR="0027506A" w:rsidRPr="00823956" w:rsidRDefault="0027506A" w:rsidP="00275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B7B3B1" w14:textId="74E48A1F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Valutazione: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presenza attiv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>lle lezioni,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>esame scritto (da precisare ulteriormente)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87591ED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6BF80D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180B73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7C1703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8BBEEE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23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Letture consigliate:</w:t>
      </w:r>
    </w:p>
    <w:p w14:paraId="5E289F94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Gaetano Berruto: </w:t>
      </w:r>
      <w:r w:rsidRPr="008239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Sociolinguistica dell’italiano contemporaneo,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NIS, Roma, 1989.</w:t>
      </w:r>
    </w:p>
    <w:p w14:paraId="577ED8FD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Cristina Lavinio: </w:t>
      </w:r>
      <w:r w:rsidRPr="008239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Comunicazione e linguaggi disciplinari. Per un educazione linguistica trasversale,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Carocci, 2011.</w:t>
      </w:r>
    </w:p>
    <w:p w14:paraId="38575527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A. Sobrero: Lingue speciali, in: </w:t>
      </w:r>
      <w:r w:rsidRPr="0082395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id.: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39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Introduzione all’italiano contemporaneo,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Laterza, Bari, 1997 pp. (237-277).</w:t>
      </w:r>
    </w:p>
    <w:p w14:paraId="096A7A96" w14:textId="77777777" w:rsidR="0027506A" w:rsidRPr="00823956" w:rsidRDefault="0027506A" w:rsidP="0027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Pietro Trifone (a cura di): </w:t>
      </w:r>
      <w:r w:rsidRPr="0082395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Lingua e identità. Una storia sociale dell’italiano</w:t>
      </w:r>
      <w:r w:rsidRPr="00823956">
        <w:rPr>
          <w:rFonts w:ascii="Times New Roman" w:eastAsia="Times New Roman" w:hAnsi="Times New Roman" w:cs="Times New Roman"/>
          <w:sz w:val="24"/>
          <w:szCs w:val="24"/>
          <w:lang w:eastAsia="hu-HU"/>
        </w:rPr>
        <w:t>, Carocci, 2009.</w:t>
      </w:r>
    </w:p>
    <w:p w14:paraId="54ED6F8F" w14:textId="77777777" w:rsidR="0027506A" w:rsidRDefault="0027506A" w:rsidP="0027506A"/>
    <w:p w14:paraId="33DD9B17" w14:textId="77777777" w:rsidR="0027506A" w:rsidRDefault="0027506A" w:rsidP="0027506A"/>
    <w:p w14:paraId="57938889" w14:textId="77777777" w:rsidR="0027506A" w:rsidRDefault="0027506A" w:rsidP="0027506A"/>
    <w:p w14:paraId="51E9DF0A" w14:textId="77777777" w:rsidR="0027506A" w:rsidRDefault="0027506A" w:rsidP="0027506A"/>
    <w:p w14:paraId="141E525C" w14:textId="77777777" w:rsidR="0027506A" w:rsidRDefault="0027506A" w:rsidP="0027506A"/>
    <w:p w14:paraId="42CDF683" w14:textId="77777777" w:rsidR="003270FD" w:rsidRDefault="00000000"/>
    <w:sectPr w:rsidR="003270F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9F7"/>
    <w:multiLevelType w:val="multilevel"/>
    <w:tmpl w:val="8D64BEE8"/>
    <w:lvl w:ilvl="0">
      <w:start w:val="1"/>
      <w:numFmt w:val="decimal"/>
      <w:pStyle w:val="pld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31262D"/>
    <w:multiLevelType w:val="multilevel"/>
    <w:tmpl w:val="D1347490"/>
    <w:lvl w:ilvl="0">
      <w:start w:val="1"/>
      <w:numFmt w:val="decimal"/>
      <w:pStyle w:val="Stlus1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454" w:hanging="454"/>
      </w:pPr>
    </w:lvl>
    <w:lvl w:ilvl="2">
      <w:start w:val="1"/>
      <w:numFmt w:val="decimal"/>
      <w:lvlText w:val="%1.%2.%3."/>
      <w:lvlJc w:val="left"/>
      <w:pPr>
        <w:ind w:left="680" w:hanging="680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F89"/>
    <w:multiLevelType w:val="multilevel"/>
    <w:tmpl w:val="6BB6C43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F90037"/>
    <w:multiLevelType w:val="hybridMultilevel"/>
    <w:tmpl w:val="37F076DA"/>
    <w:lvl w:ilvl="0" w:tplc="D8F618F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56844">
    <w:abstractNumId w:val="3"/>
  </w:num>
  <w:num w:numId="2" w16cid:durableId="982781797">
    <w:abstractNumId w:val="0"/>
  </w:num>
  <w:num w:numId="3" w16cid:durableId="944532267">
    <w:abstractNumId w:val="2"/>
  </w:num>
  <w:num w:numId="4" w16cid:durableId="1563297294">
    <w:abstractNumId w:val="2"/>
  </w:num>
  <w:num w:numId="5" w16cid:durableId="1231621582">
    <w:abstractNumId w:val="2"/>
  </w:num>
  <w:num w:numId="6" w16cid:durableId="463696217">
    <w:abstractNumId w:val="2"/>
  </w:num>
  <w:num w:numId="7" w16cid:durableId="905532392">
    <w:abstractNumId w:val="3"/>
  </w:num>
  <w:num w:numId="8" w16cid:durableId="161724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A"/>
    <w:rsid w:val="00025AA4"/>
    <w:rsid w:val="000F62C2"/>
    <w:rsid w:val="00116194"/>
    <w:rsid w:val="00167284"/>
    <w:rsid w:val="00174799"/>
    <w:rsid w:val="002674A1"/>
    <w:rsid w:val="0027506A"/>
    <w:rsid w:val="00294813"/>
    <w:rsid w:val="002C3496"/>
    <w:rsid w:val="002F7EBF"/>
    <w:rsid w:val="003202BC"/>
    <w:rsid w:val="004F7C61"/>
    <w:rsid w:val="0056650D"/>
    <w:rsid w:val="005F04B3"/>
    <w:rsid w:val="00607D6B"/>
    <w:rsid w:val="006435BD"/>
    <w:rsid w:val="007310ED"/>
    <w:rsid w:val="007F08BF"/>
    <w:rsid w:val="00802CBF"/>
    <w:rsid w:val="009D20C3"/>
    <w:rsid w:val="00B053B9"/>
    <w:rsid w:val="00B852C2"/>
    <w:rsid w:val="00C704BF"/>
    <w:rsid w:val="00CC113A"/>
    <w:rsid w:val="00D85000"/>
    <w:rsid w:val="00E02517"/>
    <w:rsid w:val="00F03DD2"/>
    <w:rsid w:val="00F1073C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F2FC"/>
  <w15:chartTrackingRefBased/>
  <w15:docId w15:val="{BDB84972-CCF2-4FE5-9CFC-4391EDA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506A"/>
    <w:pPr>
      <w:spacing w:after="200" w:line="276" w:lineRule="auto"/>
    </w:pPr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F03DD2"/>
    <w:pPr>
      <w:keepNext/>
      <w:keepLines/>
      <w:spacing w:before="240" w:after="360" w:line="240" w:lineRule="auto"/>
      <w:contextualSpacing/>
      <w:jc w:val="center"/>
      <w:outlineLvl w:val="0"/>
    </w:pPr>
    <w:rPr>
      <w:rFonts w:ascii="Times New Roman" w:eastAsia="Times New Roman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03DD2"/>
    <w:pPr>
      <w:keepNext/>
      <w:keepLines/>
      <w:spacing w:before="120" w:after="120" w:line="24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03DD2"/>
    <w:pPr>
      <w:keepNext/>
      <w:keepLines/>
      <w:spacing w:before="120" w:after="6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03DD2"/>
    <w:pPr>
      <w:keepNext/>
      <w:keepLines/>
      <w:spacing w:before="40" w:after="0" w:line="360" w:lineRule="auto"/>
      <w:ind w:firstLine="709"/>
      <w:contextualSpacing/>
      <w:jc w:val="both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6650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plda11">
    <w:name w:val="példa11"/>
    <w:basedOn w:val="Norml"/>
    <w:autoRedefine/>
    <w:qFormat/>
    <w:rsid w:val="002C3496"/>
    <w:pPr>
      <w:numPr>
        <w:numId w:val="2"/>
      </w:numPr>
      <w:spacing w:before="240" w:after="240"/>
      <w:ind w:left="680" w:hanging="680"/>
      <w:contextualSpacing/>
    </w:pPr>
  </w:style>
  <w:style w:type="paragraph" w:customStyle="1" w:styleId="fejcm">
    <w:name w:val="fejcím"/>
    <w:basedOn w:val="Cmsor1"/>
    <w:link w:val="fejcmChar"/>
    <w:autoRedefine/>
    <w:qFormat/>
    <w:rsid w:val="00C704BF"/>
    <w:pPr>
      <w:pageBreakBefore/>
      <w:spacing w:before="0" w:after="240"/>
    </w:pPr>
    <w:rPr>
      <w:b/>
      <w:bCs/>
      <w:sz w:val="28"/>
      <w:szCs w:val="28"/>
    </w:rPr>
  </w:style>
  <w:style w:type="character" w:customStyle="1" w:styleId="fejcmChar">
    <w:name w:val="fejcím Char"/>
    <w:basedOn w:val="Bekezdsalapbettpusa"/>
    <w:link w:val="fejcm"/>
    <w:rsid w:val="00C704B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F03DD2"/>
    <w:rPr>
      <w:rFonts w:ascii="Times New Roman" w:eastAsia="Times New Roman" w:hAnsi="Times New Roman" w:cstheme="majorBidi"/>
      <w:sz w:val="32"/>
      <w:szCs w:val="32"/>
    </w:rPr>
  </w:style>
  <w:style w:type="paragraph" w:customStyle="1" w:styleId="alfejcm">
    <w:name w:val="alfejcím"/>
    <w:basedOn w:val="Cmsor2"/>
    <w:autoRedefine/>
    <w:qFormat/>
    <w:rsid w:val="00C704BF"/>
    <w:pPr>
      <w:spacing w:before="240" w:after="240"/>
    </w:pPr>
    <w:rPr>
      <w:b w:val="0"/>
      <w:bCs/>
    </w:rPr>
  </w:style>
  <w:style w:type="character" w:customStyle="1" w:styleId="Cmsor2Char">
    <w:name w:val="Címsor 2 Char"/>
    <w:basedOn w:val="Bekezdsalapbettpusa"/>
    <w:link w:val="Cmsor2"/>
    <w:uiPriority w:val="9"/>
    <w:rsid w:val="00F03DD2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zekcm">
    <w:name w:val="szekcím"/>
    <w:basedOn w:val="Cmsor3"/>
    <w:autoRedefine/>
    <w:qFormat/>
    <w:rsid w:val="00C704BF"/>
    <w:pPr>
      <w:spacing w:before="240" w:after="240"/>
    </w:pPr>
    <w:rPr>
      <w:bCs/>
      <w:i/>
    </w:rPr>
  </w:style>
  <w:style w:type="character" w:customStyle="1" w:styleId="Cmsor3Char">
    <w:name w:val="Címsor 3 Char"/>
    <w:basedOn w:val="Bekezdsalapbettpusa"/>
    <w:link w:val="Cmsor3"/>
    <w:uiPriority w:val="9"/>
    <w:rsid w:val="00F03DD2"/>
    <w:rPr>
      <w:rFonts w:ascii="Times New Roman" w:eastAsiaTheme="majorEastAsia" w:hAnsi="Times New Roman" w:cstheme="majorBidi"/>
      <w:sz w:val="24"/>
      <w:szCs w:val="24"/>
    </w:rPr>
  </w:style>
  <w:style w:type="paragraph" w:customStyle="1" w:styleId="alszekcm">
    <w:name w:val="alszekcím"/>
    <w:basedOn w:val="Cmsor4"/>
    <w:autoRedefine/>
    <w:qFormat/>
    <w:rsid w:val="00C704BF"/>
    <w:pPr>
      <w:spacing w:before="240" w:after="240"/>
    </w:pPr>
    <w:rPr>
      <w:bCs/>
      <w:i w:val="0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03DD2"/>
    <w:rPr>
      <w:rFonts w:ascii="Times New Roman" w:eastAsiaTheme="majorEastAsia" w:hAnsi="Times New Roman" w:cstheme="majorBidi"/>
      <w:i/>
      <w:iCs/>
      <w:sz w:val="24"/>
    </w:rPr>
  </w:style>
  <w:style w:type="paragraph" w:customStyle="1" w:styleId="pld">
    <w:name w:val="péld"/>
    <w:basedOn w:val="Norml"/>
    <w:autoRedefine/>
    <w:qFormat/>
    <w:rsid w:val="00C704BF"/>
    <w:pPr>
      <w:spacing w:before="240" w:after="240"/>
      <w:ind w:left="680" w:hanging="680"/>
      <w:contextualSpacing/>
      <w:jc w:val="both"/>
    </w:pPr>
    <w:rPr>
      <w:szCs w:val="24"/>
    </w:rPr>
  </w:style>
  <w:style w:type="paragraph" w:customStyle="1" w:styleId="Stlus1">
    <w:name w:val="Stílus1"/>
    <w:basedOn w:val="Cmsor1"/>
    <w:next w:val="Norml"/>
    <w:autoRedefine/>
    <w:qFormat/>
    <w:rsid w:val="00F03DD2"/>
    <w:pPr>
      <w:numPr>
        <w:numId w:val="8"/>
      </w:numPr>
      <w:spacing w:after="0"/>
      <w:contextualSpacing w:val="0"/>
    </w:pPr>
    <w:rPr>
      <w:rFonts w:eastAsia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WSJ</dc:creator>
  <cp:keywords/>
  <dc:description/>
  <cp:lastModifiedBy>WSJ</cp:lastModifiedBy>
  <cp:revision>1</cp:revision>
  <dcterms:created xsi:type="dcterms:W3CDTF">2023-03-06T10:13:00Z</dcterms:created>
  <dcterms:modified xsi:type="dcterms:W3CDTF">2023-03-06T10:32:00Z</dcterms:modified>
</cp:coreProperties>
</file>