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4588" w14:textId="689460CE" w:rsidR="00D51391" w:rsidRPr="00A06C44" w:rsidRDefault="00D51391" w:rsidP="00E75E9D">
      <w:pPr>
        <w:pStyle w:val="CorpoA"/>
        <w:spacing w:line="360" w:lineRule="auto"/>
        <w:jc w:val="center"/>
        <w:rPr>
          <w:b/>
          <w:bCs/>
          <w:sz w:val="30"/>
          <w:szCs w:val="30"/>
        </w:rPr>
      </w:pPr>
      <w:proofErr w:type="spellStart"/>
      <w:r w:rsidRPr="00A06C44">
        <w:rPr>
          <w:b/>
          <w:bCs/>
          <w:sz w:val="30"/>
          <w:szCs w:val="30"/>
        </w:rPr>
        <w:t>Kortárs</w:t>
      </w:r>
      <w:proofErr w:type="spellEnd"/>
      <w:r w:rsidRPr="00A06C44">
        <w:rPr>
          <w:b/>
          <w:bCs/>
          <w:sz w:val="30"/>
          <w:szCs w:val="30"/>
        </w:rPr>
        <w:t xml:space="preserve"> </w:t>
      </w:r>
      <w:proofErr w:type="spellStart"/>
      <w:r w:rsidRPr="00A06C44">
        <w:rPr>
          <w:b/>
          <w:bCs/>
          <w:sz w:val="30"/>
          <w:szCs w:val="30"/>
        </w:rPr>
        <w:t>olasz</w:t>
      </w:r>
      <w:proofErr w:type="spellEnd"/>
      <w:r w:rsidRPr="00A06C44">
        <w:rPr>
          <w:b/>
          <w:bCs/>
          <w:sz w:val="30"/>
          <w:szCs w:val="30"/>
        </w:rPr>
        <w:t xml:space="preserve"> </w:t>
      </w:r>
      <w:proofErr w:type="spellStart"/>
      <w:r w:rsidRPr="00A06C44">
        <w:rPr>
          <w:b/>
          <w:bCs/>
          <w:sz w:val="30"/>
          <w:szCs w:val="30"/>
        </w:rPr>
        <w:t>művészet</w:t>
      </w:r>
      <w:proofErr w:type="spellEnd"/>
      <w:r w:rsidR="00A06C44" w:rsidRPr="00A06C44">
        <w:rPr>
          <w:b/>
          <w:bCs/>
          <w:sz w:val="30"/>
          <w:szCs w:val="30"/>
        </w:rPr>
        <w:t xml:space="preserve"> – Il cin</w:t>
      </w:r>
      <w:r w:rsidR="00A06C44">
        <w:rPr>
          <w:b/>
          <w:bCs/>
          <w:sz w:val="30"/>
          <w:szCs w:val="30"/>
        </w:rPr>
        <w:t>ema italiano</w:t>
      </w:r>
    </w:p>
    <w:p w14:paraId="2A24752D" w14:textId="392738CF" w:rsidR="00014908" w:rsidRDefault="00180C3C" w:rsidP="00E75E9D">
      <w:pPr>
        <w:pStyle w:val="CorpoA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nl-NL"/>
        </w:rPr>
        <w:t>BBNRO</w:t>
      </w:r>
      <w:r w:rsidR="00D51391">
        <w:rPr>
          <w:b/>
          <w:bCs/>
          <w:sz w:val="20"/>
          <w:szCs w:val="20"/>
          <w:lang w:val="nl-NL"/>
        </w:rPr>
        <w:t>1810</w:t>
      </w:r>
      <w:r>
        <w:rPr>
          <w:b/>
          <w:bCs/>
          <w:sz w:val="20"/>
          <w:szCs w:val="20"/>
        </w:rPr>
        <w:t xml:space="preserve">0 - </w:t>
      </w:r>
      <w:r w:rsidR="00570E04">
        <w:rPr>
          <w:b/>
          <w:bCs/>
          <w:sz w:val="20"/>
          <w:szCs w:val="20"/>
        </w:rPr>
        <w:t>Mart</w:t>
      </w:r>
      <w:r w:rsidR="00FA67C1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dì </w:t>
      </w:r>
      <w:r w:rsidR="00D109BB">
        <w:rPr>
          <w:b/>
          <w:bCs/>
          <w:sz w:val="20"/>
          <w:szCs w:val="20"/>
        </w:rPr>
        <w:t>1</w:t>
      </w:r>
      <w:r w:rsidR="00D5139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</w:t>
      </w:r>
      <w:r w:rsidR="00D51391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-1</w:t>
      </w:r>
      <w:r w:rsidR="00D5139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</w:t>
      </w:r>
      <w:r w:rsidR="00D51391">
        <w:rPr>
          <w:b/>
          <w:bCs/>
          <w:sz w:val="20"/>
          <w:szCs w:val="20"/>
        </w:rPr>
        <w:t>00</w:t>
      </w:r>
      <w:r>
        <w:rPr>
          <w:b/>
          <w:bCs/>
          <w:sz w:val="20"/>
          <w:szCs w:val="20"/>
        </w:rPr>
        <w:t xml:space="preserve"> – </w:t>
      </w:r>
      <w:bookmarkStart w:id="0" w:name="_Hlk96301436"/>
      <w:r>
        <w:rPr>
          <w:b/>
          <w:bCs/>
          <w:sz w:val="20"/>
          <w:szCs w:val="20"/>
        </w:rPr>
        <w:t xml:space="preserve">BTK </w:t>
      </w:r>
      <w:r w:rsidR="00D109BB">
        <w:rPr>
          <w:b/>
          <w:bCs/>
          <w:sz w:val="20"/>
          <w:szCs w:val="20"/>
        </w:rPr>
        <w:t>DAN</w:t>
      </w:r>
      <w:r>
        <w:rPr>
          <w:b/>
          <w:bCs/>
          <w:sz w:val="20"/>
          <w:szCs w:val="20"/>
        </w:rPr>
        <w:t xml:space="preserve"> </w:t>
      </w:r>
      <w:bookmarkEnd w:id="0"/>
      <w:r w:rsidR="00570E04">
        <w:rPr>
          <w:b/>
          <w:bCs/>
          <w:sz w:val="20"/>
          <w:szCs w:val="20"/>
        </w:rPr>
        <w:t>314</w:t>
      </w:r>
    </w:p>
    <w:p w14:paraId="20B5924F" w14:textId="77777777" w:rsidR="00014908" w:rsidRDefault="00180C3C" w:rsidP="00E75E9D">
      <w:pPr>
        <w:pStyle w:val="CorpoA"/>
        <w:spacing w:line="360" w:lineRule="auto"/>
        <w:jc w:val="center"/>
        <w:rPr>
          <w:b/>
          <w:bCs/>
          <w:sz w:val="10"/>
          <w:szCs w:val="10"/>
        </w:rPr>
      </w:pPr>
      <w:r>
        <w:rPr>
          <w:b/>
          <w:bCs/>
          <w:sz w:val="20"/>
          <w:szCs w:val="20"/>
        </w:rPr>
        <w:t>M</w:t>
      </w:r>
      <w:r>
        <w:rPr>
          <w:sz w:val="20"/>
          <w:szCs w:val="20"/>
          <w:lang w:val="de-DE"/>
        </w:rPr>
        <w:t xml:space="preserve">ICHELE </w:t>
      </w:r>
      <w:r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>IT</w:t>
      </w:r>
      <w:r>
        <w:rPr>
          <w:sz w:val="20"/>
          <w:szCs w:val="20"/>
          <w:lang w:val="fr-FR"/>
        </w:rPr>
        <w:t>À</w:t>
      </w:r>
      <w:r>
        <w:rPr>
          <w:b/>
          <w:bCs/>
          <w:sz w:val="20"/>
          <w:szCs w:val="20"/>
        </w:rPr>
        <w:t xml:space="preserve"> - </w:t>
      </w:r>
      <w:hyperlink r:id="rId7" w:history="1">
        <w:r>
          <w:rPr>
            <w:rStyle w:val="Hyperlink0"/>
          </w:rPr>
          <w:t>michele.sita@btk.ppke.hu</w:t>
        </w:r>
      </w:hyperlink>
      <w:r>
        <w:rPr>
          <w:sz w:val="20"/>
          <w:szCs w:val="20"/>
        </w:rPr>
        <w:t xml:space="preserve"> </w:t>
      </w:r>
    </w:p>
    <w:p w14:paraId="70BAA0C3" w14:textId="77777777" w:rsidR="00014908" w:rsidRDefault="00014908" w:rsidP="00E75E9D">
      <w:pPr>
        <w:pStyle w:val="CorpoA"/>
        <w:spacing w:line="360" w:lineRule="auto"/>
        <w:jc w:val="center"/>
        <w:rPr>
          <w:b/>
          <w:bCs/>
          <w:sz w:val="10"/>
          <w:szCs w:val="10"/>
        </w:rPr>
      </w:pPr>
    </w:p>
    <w:p w14:paraId="2504A7DC" w14:textId="07A659B7" w:rsidR="00A06C44" w:rsidRPr="00A06C44" w:rsidRDefault="00A06C44" w:rsidP="00E75E9D">
      <w:pPr>
        <w:spacing w:line="360" w:lineRule="auto"/>
        <w:ind w:firstLine="720"/>
        <w:jc w:val="both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Il corso si propone di mostrare come il cinema</w:t>
      </w:r>
      <w:r w:rsidR="00A87F84">
        <w:rPr>
          <w:rFonts w:ascii="Garamond" w:hAnsi="Garamond"/>
          <w:sz w:val="22"/>
          <w:szCs w:val="22"/>
          <w:lang w:val="it-IT"/>
        </w:rPr>
        <w:t>, collaborando con altre forme di espressione artistica,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="00A87F84">
        <w:rPr>
          <w:rFonts w:ascii="Garamond" w:hAnsi="Garamond"/>
          <w:sz w:val="22"/>
          <w:szCs w:val="22"/>
          <w:lang w:val="it-IT"/>
        </w:rPr>
        <w:t>si sia inserito in un più ampio percorso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="00A87F84">
        <w:rPr>
          <w:rFonts w:ascii="Garamond" w:hAnsi="Garamond"/>
          <w:sz w:val="22"/>
          <w:szCs w:val="22"/>
          <w:lang w:val="it-IT"/>
        </w:rPr>
        <w:t>che ha permesso di</w:t>
      </w:r>
      <w:r>
        <w:rPr>
          <w:rFonts w:ascii="Garamond" w:hAnsi="Garamond"/>
          <w:sz w:val="22"/>
          <w:szCs w:val="22"/>
          <w:lang w:val="it-IT"/>
        </w:rPr>
        <w:t xml:space="preserve"> raccontare l’Italia, la sua storia e la sua cultura.</w:t>
      </w:r>
      <w:r w:rsidRPr="00A06C44">
        <w:rPr>
          <w:rFonts w:ascii="Garamond" w:hAnsi="Garamond"/>
          <w:sz w:val="22"/>
          <w:szCs w:val="22"/>
          <w:lang w:val="it-IT"/>
        </w:rPr>
        <w:t xml:space="preserve"> </w:t>
      </w:r>
      <w:r w:rsidR="00A87F84">
        <w:rPr>
          <w:rFonts w:ascii="Garamond" w:hAnsi="Garamond"/>
          <w:sz w:val="22"/>
          <w:szCs w:val="22"/>
          <w:lang w:val="it-IT"/>
        </w:rPr>
        <w:t xml:space="preserve">Ripercorrendo alcune </w:t>
      </w:r>
      <w:r w:rsidRPr="00A06C44">
        <w:rPr>
          <w:rFonts w:ascii="Garamond" w:hAnsi="Garamond"/>
          <w:sz w:val="22"/>
          <w:szCs w:val="22"/>
          <w:lang w:val="it-IT"/>
        </w:rPr>
        <w:t>tappe storiche, sociali e culturali che possiamo ritrovare all’interno delle diverse correnti cinematografiche</w:t>
      </w:r>
      <w:r w:rsidR="00A87F84">
        <w:rPr>
          <w:rFonts w:ascii="Garamond" w:hAnsi="Garamond"/>
          <w:sz w:val="22"/>
          <w:szCs w:val="22"/>
          <w:lang w:val="it-IT"/>
        </w:rPr>
        <w:t xml:space="preserve">, si cercherà di capire quale </w:t>
      </w:r>
      <w:r w:rsidR="00A87F84" w:rsidRPr="00A06C44">
        <w:rPr>
          <w:rFonts w:ascii="Garamond" w:hAnsi="Garamond"/>
          <w:sz w:val="22"/>
          <w:szCs w:val="22"/>
          <w:lang w:val="it-IT"/>
        </w:rPr>
        <w:t>Italia ci ha raccontato il cinema e come ha deciso di raccontarla</w:t>
      </w:r>
      <w:r w:rsidR="00A87F84">
        <w:rPr>
          <w:rFonts w:ascii="Garamond" w:hAnsi="Garamond"/>
          <w:sz w:val="22"/>
          <w:szCs w:val="22"/>
          <w:lang w:val="it-IT"/>
        </w:rPr>
        <w:t>. Partendo dagli argomenti presenti in</w:t>
      </w:r>
      <w:r w:rsidRPr="00A06C44">
        <w:rPr>
          <w:rFonts w:ascii="Garamond" w:hAnsi="Garamond"/>
          <w:sz w:val="22"/>
          <w:szCs w:val="22"/>
          <w:lang w:val="it-IT"/>
        </w:rPr>
        <w:t xml:space="preserve"> alcuni film </w:t>
      </w:r>
      <w:r w:rsidR="00A87F84">
        <w:rPr>
          <w:rFonts w:ascii="Garamond" w:hAnsi="Garamond"/>
          <w:sz w:val="22"/>
          <w:szCs w:val="22"/>
          <w:lang w:val="it-IT"/>
        </w:rPr>
        <w:t>verranno estrapolati</w:t>
      </w:r>
      <w:r w:rsidRPr="00A06C44">
        <w:rPr>
          <w:rFonts w:ascii="Garamond" w:hAnsi="Garamond"/>
          <w:sz w:val="22"/>
          <w:szCs w:val="22"/>
          <w:lang w:val="it-IT"/>
        </w:rPr>
        <w:t xml:space="preserve"> messaggi e tematiche ricorrenti, cercando di capire com’è cambiato il cinema italiano e quale sia la situazione attuale. Per ogni film si proporranno dei percorsi didattici che possano guidare non solo nella comprensione e nell’analisi del film stesso</w:t>
      </w:r>
      <w:r w:rsidR="00A87F84">
        <w:rPr>
          <w:rFonts w:ascii="Garamond" w:hAnsi="Garamond"/>
          <w:sz w:val="22"/>
          <w:szCs w:val="22"/>
          <w:lang w:val="it-IT"/>
        </w:rPr>
        <w:t>,</w:t>
      </w:r>
      <w:r w:rsidRPr="00A06C44">
        <w:rPr>
          <w:rFonts w:ascii="Garamond" w:hAnsi="Garamond"/>
          <w:sz w:val="22"/>
          <w:szCs w:val="22"/>
          <w:lang w:val="it-IT"/>
        </w:rPr>
        <w:t xml:space="preserve"> ma anche nella ricostruzione</w:t>
      </w:r>
      <w:r w:rsidR="00A87F84">
        <w:rPr>
          <w:rFonts w:ascii="Garamond" w:hAnsi="Garamond"/>
          <w:sz w:val="22"/>
          <w:szCs w:val="22"/>
          <w:lang w:val="it-IT"/>
        </w:rPr>
        <w:t xml:space="preserve"> </w:t>
      </w:r>
      <w:r w:rsidRPr="00A06C44">
        <w:rPr>
          <w:rFonts w:ascii="Garamond" w:hAnsi="Garamond"/>
          <w:sz w:val="22"/>
          <w:szCs w:val="22"/>
          <w:lang w:val="it-IT"/>
        </w:rPr>
        <w:t>d</w:t>
      </w:r>
      <w:r w:rsidR="00A87F84">
        <w:rPr>
          <w:rFonts w:ascii="Garamond" w:hAnsi="Garamond"/>
          <w:sz w:val="22"/>
          <w:szCs w:val="22"/>
          <w:lang w:val="it-IT"/>
        </w:rPr>
        <w:t>ell</w:t>
      </w:r>
      <w:r w:rsidRPr="00A06C44">
        <w:rPr>
          <w:rFonts w:ascii="Garamond" w:hAnsi="Garamond"/>
          <w:sz w:val="22"/>
          <w:szCs w:val="22"/>
          <w:lang w:val="it-IT"/>
        </w:rPr>
        <w:t>’Italia</w:t>
      </w:r>
      <w:r w:rsidR="00A87F84">
        <w:rPr>
          <w:rFonts w:ascii="Garamond" w:hAnsi="Garamond"/>
          <w:sz w:val="22"/>
          <w:szCs w:val="22"/>
          <w:lang w:val="it-IT"/>
        </w:rPr>
        <w:t xml:space="preserve"> di ieri e di oggi</w:t>
      </w:r>
      <w:r w:rsidRPr="00A06C44">
        <w:rPr>
          <w:rFonts w:ascii="Garamond" w:hAnsi="Garamond"/>
          <w:sz w:val="22"/>
          <w:szCs w:val="22"/>
          <w:lang w:val="it-IT"/>
        </w:rPr>
        <w:t xml:space="preserve">, approfondendo l’intrinseco valore </w:t>
      </w:r>
      <w:r>
        <w:rPr>
          <w:rFonts w:ascii="Garamond" w:hAnsi="Garamond"/>
          <w:sz w:val="22"/>
          <w:szCs w:val="22"/>
          <w:lang w:val="it-IT"/>
        </w:rPr>
        <w:t xml:space="preserve">artistico e </w:t>
      </w:r>
      <w:r w:rsidRPr="00A06C44">
        <w:rPr>
          <w:rFonts w:ascii="Garamond" w:hAnsi="Garamond"/>
          <w:sz w:val="22"/>
          <w:szCs w:val="22"/>
          <w:lang w:val="it-IT"/>
        </w:rPr>
        <w:t>comunicativo, a livello sociale e culturale, del cinema italiano.</w:t>
      </w:r>
    </w:p>
    <w:p w14:paraId="50763BDE" w14:textId="77777777" w:rsidR="00D62E31" w:rsidRDefault="00D62E31" w:rsidP="00E75E9D">
      <w:pPr>
        <w:pStyle w:val="CorpoA"/>
        <w:spacing w:line="360" w:lineRule="auto"/>
        <w:ind w:firstLine="720"/>
        <w:jc w:val="both"/>
        <w:rPr>
          <w:sz w:val="22"/>
          <w:szCs w:val="22"/>
        </w:rPr>
      </w:pPr>
    </w:p>
    <w:p w14:paraId="34C6AA49" w14:textId="77777777" w:rsidR="00014908" w:rsidRDefault="00180C3C" w:rsidP="00E75E9D">
      <w:pPr>
        <w:pStyle w:val="CorpoA"/>
        <w:spacing w:line="360" w:lineRule="auto"/>
        <w:ind w:firstLine="720"/>
        <w:jc w:val="both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Modalit</w:t>
      </w:r>
      <w:proofErr w:type="spellEnd"/>
      <w:r>
        <w:rPr>
          <w:b/>
          <w:bCs/>
          <w:i/>
          <w:iCs/>
          <w:sz w:val="22"/>
          <w:szCs w:val="22"/>
          <w:lang w:val="fr-FR"/>
        </w:rPr>
        <w:t xml:space="preserve">à </w:t>
      </w:r>
      <w:r>
        <w:rPr>
          <w:b/>
          <w:bCs/>
          <w:i/>
          <w:iCs/>
          <w:sz w:val="22"/>
          <w:szCs w:val="22"/>
        </w:rPr>
        <w:t>di verifica</w:t>
      </w:r>
    </w:p>
    <w:p w14:paraId="313CF211" w14:textId="77777777" w:rsidR="002B1736" w:rsidRDefault="00FF7F01" w:rsidP="00E75E9D">
      <w:pPr>
        <w:pStyle w:val="Paragrafoelenco"/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Presentazione orale di approfondimento su un tema concordato</w:t>
      </w:r>
      <w:r w:rsidR="002B1736">
        <w:rPr>
          <w:sz w:val="22"/>
          <w:szCs w:val="22"/>
        </w:rPr>
        <w:t>.</w:t>
      </w:r>
    </w:p>
    <w:p w14:paraId="52FA5B9C" w14:textId="3C72CE1F" w:rsidR="00FF7F01" w:rsidRDefault="002B1736" w:rsidP="00E75E9D">
      <w:pPr>
        <w:pStyle w:val="Paragrafoelenco"/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Analisi scritta di due film/argomenti concordati</w:t>
      </w:r>
      <w:r w:rsidR="00FF7F01">
        <w:rPr>
          <w:sz w:val="22"/>
          <w:szCs w:val="22"/>
        </w:rPr>
        <w:t>.</w:t>
      </w:r>
    </w:p>
    <w:p w14:paraId="70B0D953" w14:textId="6AD6B015" w:rsidR="00014908" w:rsidRDefault="00180C3C" w:rsidP="00E75E9D">
      <w:pPr>
        <w:pStyle w:val="CorpoA"/>
        <w:spacing w:before="160" w:after="80" w:line="360" w:lineRule="auto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PROGRAMMA DEL CORSO:</w:t>
      </w:r>
    </w:p>
    <w:p w14:paraId="1691055B" w14:textId="34697C02" w:rsidR="002B1736" w:rsidRPr="002B1736" w:rsidRDefault="002B1736" w:rsidP="00E75E9D">
      <w:pPr>
        <w:pStyle w:val="Paragrafoelenco"/>
        <w:spacing w:line="360" w:lineRule="auto"/>
        <w:ind w:left="502"/>
        <w:jc w:val="both"/>
        <w:rPr>
          <w:sz w:val="21"/>
          <w:szCs w:val="21"/>
        </w:rPr>
      </w:pPr>
      <w:r w:rsidRPr="002B1736">
        <w:rPr>
          <w:sz w:val="21"/>
          <w:szCs w:val="21"/>
        </w:rPr>
        <w:t>Alle origini del cinema (i divi del muto e Cinecittà); i generi all’italiana; il neorealismo; il cinema e la storia; il cinema e la guerra; il cinema e la letteratura; il boom e la denuncia sociale; la commedia all’italiana; western all’italiana o spaghetti western; le grandi colonne sonore; la mafia al cinema; il cinema della cris</w:t>
      </w:r>
      <w:r>
        <w:rPr>
          <w:sz w:val="21"/>
          <w:szCs w:val="21"/>
        </w:rPr>
        <w:t>i</w:t>
      </w:r>
      <w:r w:rsidRPr="002B1736">
        <w:rPr>
          <w:sz w:val="21"/>
          <w:szCs w:val="21"/>
        </w:rPr>
        <w:t>; il cinema nel cinema; la piazza nel cinema italiano; il dialetto e la lingua di strada; il linguaggio giovanile e i giovani nel cinema italiano; l’Italia vista attraverso il cinema; il cinema italiano del nuovo millennio</w:t>
      </w:r>
      <w:r w:rsidR="00570E04">
        <w:rPr>
          <w:sz w:val="21"/>
          <w:szCs w:val="21"/>
        </w:rPr>
        <w:t>; il cinema del domani</w:t>
      </w:r>
    </w:p>
    <w:p w14:paraId="004FEDA8" w14:textId="77777777" w:rsidR="00D109BB" w:rsidRDefault="00D109BB" w:rsidP="00E75E9D">
      <w:pPr>
        <w:pStyle w:val="CorpoA"/>
        <w:spacing w:line="360" w:lineRule="auto"/>
        <w:ind w:firstLine="708"/>
        <w:jc w:val="both"/>
        <w:rPr>
          <w:rStyle w:val="Nessuno"/>
          <w:b/>
          <w:bCs/>
          <w:i/>
          <w:iCs/>
          <w:smallCaps/>
        </w:rPr>
      </w:pPr>
    </w:p>
    <w:p w14:paraId="7A509B25" w14:textId="1DA37E96" w:rsidR="00014908" w:rsidRPr="002B1736" w:rsidRDefault="00570E04" w:rsidP="00E75E9D">
      <w:pPr>
        <w:spacing w:line="360" w:lineRule="auto"/>
        <w:jc w:val="both"/>
        <w:rPr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I</w:t>
      </w:r>
      <w:r w:rsidR="00180C3C" w:rsidRPr="002B1736">
        <w:rPr>
          <w:rFonts w:ascii="Garamond" w:hAnsi="Garamond"/>
          <w:sz w:val="22"/>
          <w:szCs w:val="22"/>
          <w:lang w:val="it-IT"/>
        </w:rPr>
        <w:t xml:space="preserve"> materiali didattici verranno forniti durante le lezioni.</w:t>
      </w:r>
    </w:p>
    <w:sectPr w:rsidR="00014908" w:rsidRPr="002B1736">
      <w:headerReference w:type="default" r:id="rId8"/>
      <w:footerReference w:type="default" r:id="rId9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3AF3" w14:textId="77777777" w:rsidR="00036387" w:rsidRDefault="00180C3C">
      <w:r>
        <w:separator/>
      </w:r>
    </w:p>
  </w:endnote>
  <w:endnote w:type="continuationSeparator" w:id="0">
    <w:p w14:paraId="59FC08D2" w14:textId="77777777" w:rsidR="00036387" w:rsidRDefault="001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A8C5" w14:textId="77777777" w:rsidR="00014908" w:rsidRDefault="0001490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CEBC" w14:textId="77777777" w:rsidR="00036387" w:rsidRDefault="00180C3C">
      <w:r>
        <w:separator/>
      </w:r>
    </w:p>
  </w:footnote>
  <w:footnote w:type="continuationSeparator" w:id="0">
    <w:p w14:paraId="518744CF" w14:textId="77777777" w:rsidR="00036387" w:rsidRDefault="0018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C106" w14:textId="77777777" w:rsidR="00014908" w:rsidRDefault="0001490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F12"/>
    <w:multiLevelType w:val="hybridMultilevel"/>
    <w:tmpl w:val="BBBA7900"/>
    <w:lvl w:ilvl="0" w:tplc="591E6A7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93C"/>
    <w:multiLevelType w:val="hybridMultilevel"/>
    <w:tmpl w:val="6B2E5DC2"/>
    <w:styleLink w:val="Stileimportato2"/>
    <w:lvl w:ilvl="0" w:tplc="3EB89700">
      <w:start w:val="1"/>
      <w:numFmt w:val="bullet"/>
      <w:lvlText w:val="-"/>
      <w:lvlJc w:val="left"/>
      <w:pPr>
        <w:ind w:left="2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2EA24">
      <w:start w:val="1"/>
      <w:numFmt w:val="bullet"/>
      <w:lvlText w:val="o"/>
      <w:lvlJc w:val="left"/>
      <w:pPr>
        <w:ind w:left="100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08782">
      <w:start w:val="1"/>
      <w:numFmt w:val="bullet"/>
      <w:lvlText w:val="▪"/>
      <w:lvlJc w:val="left"/>
      <w:pPr>
        <w:ind w:left="172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EE6B6">
      <w:start w:val="1"/>
      <w:numFmt w:val="bullet"/>
      <w:lvlText w:val="•"/>
      <w:lvlJc w:val="left"/>
      <w:pPr>
        <w:ind w:left="244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035CA">
      <w:start w:val="1"/>
      <w:numFmt w:val="bullet"/>
      <w:lvlText w:val="o"/>
      <w:lvlJc w:val="left"/>
      <w:pPr>
        <w:ind w:left="316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66A6E">
      <w:start w:val="1"/>
      <w:numFmt w:val="bullet"/>
      <w:lvlText w:val="▪"/>
      <w:lvlJc w:val="left"/>
      <w:pPr>
        <w:ind w:left="388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02D8">
      <w:start w:val="1"/>
      <w:numFmt w:val="bullet"/>
      <w:lvlText w:val="•"/>
      <w:lvlJc w:val="left"/>
      <w:pPr>
        <w:ind w:left="460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49D5A">
      <w:start w:val="1"/>
      <w:numFmt w:val="bullet"/>
      <w:lvlText w:val="o"/>
      <w:lvlJc w:val="left"/>
      <w:pPr>
        <w:ind w:left="532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E4226">
      <w:start w:val="1"/>
      <w:numFmt w:val="bullet"/>
      <w:lvlText w:val="▪"/>
      <w:lvlJc w:val="left"/>
      <w:pPr>
        <w:ind w:left="6044" w:hanging="2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470C55"/>
    <w:multiLevelType w:val="hybridMultilevel"/>
    <w:tmpl w:val="45949EA2"/>
    <w:numStyleLink w:val="Stileimportato1"/>
  </w:abstractNum>
  <w:abstractNum w:abstractNumId="3" w15:restartNumberingAfterBreak="0">
    <w:nsid w:val="318C12FA"/>
    <w:multiLevelType w:val="hybridMultilevel"/>
    <w:tmpl w:val="6B2E5DC2"/>
    <w:numStyleLink w:val="Stileimportato2"/>
  </w:abstractNum>
  <w:abstractNum w:abstractNumId="4" w15:restartNumberingAfterBreak="0">
    <w:nsid w:val="79BC7EA4"/>
    <w:multiLevelType w:val="hybridMultilevel"/>
    <w:tmpl w:val="45949EA2"/>
    <w:styleLink w:val="Stileimportato1"/>
    <w:lvl w:ilvl="0" w:tplc="5CB05E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67E1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2A4B84">
      <w:start w:val="1"/>
      <w:numFmt w:val="lowerRoman"/>
      <w:lvlText w:val="%3."/>
      <w:lvlJc w:val="left"/>
      <w:pPr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E693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889C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0E6376">
      <w:start w:val="1"/>
      <w:numFmt w:val="lowerRoman"/>
      <w:lvlText w:val="%6."/>
      <w:lvlJc w:val="left"/>
      <w:pPr>
        <w:ind w:left="429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C095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4BD8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444E8A">
      <w:start w:val="1"/>
      <w:numFmt w:val="lowerRoman"/>
      <w:lvlText w:val="%9."/>
      <w:lvlJc w:val="left"/>
      <w:pPr>
        <w:ind w:left="645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5087741">
    <w:abstractNumId w:val="4"/>
  </w:num>
  <w:num w:numId="2" w16cid:durableId="1726294546">
    <w:abstractNumId w:val="2"/>
    <w:lvlOverride w:ilvl="0">
      <w:lvl w:ilvl="0" w:tplc="A77E3F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467358046">
    <w:abstractNumId w:val="1"/>
  </w:num>
  <w:num w:numId="4" w16cid:durableId="1797066508">
    <w:abstractNumId w:val="3"/>
  </w:num>
  <w:num w:numId="5" w16cid:durableId="206159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08"/>
    <w:rsid w:val="00014908"/>
    <w:rsid w:val="00036387"/>
    <w:rsid w:val="00180C3C"/>
    <w:rsid w:val="002B1736"/>
    <w:rsid w:val="00570E04"/>
    <w:rsid w:val="0079738B"/>
    <w:rsid w:val="00A06C44"/>
    <w:rsid w:val="00A87F84"/>
    <w:rsid w:val="00B82657"/>
    <w:rsid w:val="00D109BB"/>
    <w:rsid w:val="00D51391"/>
    <w:rsid w:val="00D62E31"/>
    <w:rsid w:val="00E75E9D"/>
    <w:rsid w:val="00ED33AA"/>
    <w:rsid w:val="00FA67C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ECAF"/>
  <w15:docId w15:val="{1D9ADB62-B0B0-4CCB-943D-D2B9B61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pPr>
      <w:suppressAutoHyphens/>
    </w:pPr>
    <w:rPr>
      <w:rFonts w:ascii="Garamond" w:hAnsi="Garamond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0"/>
      <w:szCs w:val="20"/>
      <w:u w:val="single" w:color="0000FF"/>
    </w:rPr>
  </w:style>
  <w:style w:type="paragraph" w:styleId="Paragrafoelenco">
    <w:name w:val="List Paragraph"/>
    <w:pPr>
      <w:suppressAutoHyphens/>
      <w:ind w:left="720"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Garamond" w:eastAsia="Garamond" w:hAnsi="Garamond" w:cs="Garamond"/>
      <w:b/>
      <w:bCs/>
      <w:color w:val="0000FF"/>
      <w:u w:val="single" w:color="0000FF"/>
      <w:lang w:val="it-IT"/>
    </w:r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Testo1">
    <w:name w:val="Testo 1"/>
    <w:rsid w:val="00FF7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20" w:lineRule="exact"/>
      <w:ind w:left="284" w:hanging="284"/>
      <w:jc w:val="both"/>
    </w:pPr>
    <w:rPr>
      <w:rFonts w:ascii="Times" w:eastAsia="Times New Roman" w:hAnsi="Times"/>
      <w:noProof/>
      <w:sz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e.sita@btk.pp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Sità</dc:creator>
  <cp:lastModifiedBy>Michele Sità</cp:lastModifiedBy>
  <cp:revision>3</cp:revision>
  <cp:lastPrinted>2021-09-20T07:31:00Z</cp:lastPrinted>
  <dcterms:created xsi:type="dcterms:W3CDTF">2023-03-03T14:22:00Z</dcterms:created>
  <dcterms:modified xsi:type="dcterms:W3CDTF">2023-03-03T22:00:00Z</dcterms:modified>
</cp:coreProperties>
</file>