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79" w:rsidRPr="00D36679" w:rsidRDefault="00EB5833" w:rsidP="00D36679">
      <w:pPr>
        <w:tabs>
          <w:tab w:val="left" w:pos="9072"/>
        </w:tabs>
        <w:ind w:left="360"/>
        <w:rPr>
          <w:rFonts w:ascii="Liberation Sans" w:hAnsi="Liberation Sans" w:cs="Liberation Sans"/>
          <w:smallCaps/>
          <w:sz w:val="24"/>
          <w:szCs w:val="24"/>
        </w:rPr>
      </w:pPr>
      <w:r>
        <w:rPr>
          <w:rFonts w:ascii="Liberation Sans" w:hAnsi="Liberation Sans" w:cs="Liberation Sans"/>
          <w:b/>
          <w:sz w:val="24"/>
          <w:szCs w:val="24"/>
        </w:rPr>
        <w:t xml:space="preserve">BMNFT00200M </w:t>
      </w:r>
      <w:r w:rsidR="00D36679" w:rsidRPr="00D36679">
        <w:rPr>
          <w:rFonts w:ascii="Liberation Sans" w:hAnsi="Liberation Sans" w:cs="Liberation Sans"/>
          <w:b/>
          <w:sz w:val="24"/>
          <w:szCs w:val="24"/>
        </w:rPr>
        <w:t>Introduction to Translation Practice</w:t>
      </w:r>
      <w:r w:rsidR="00D36679" w:rsidRPr="00D36679">
        <w:rPr>
          <w:rFonts w:ascii="Liberation Sans" w:hAnsi="Liberation Sans" w:cs="Liberation Sans"/>
          <w:smallCaps/>
          <w:sz w:val="24"/>
          <w:szCs w:val="24"/>
        </w:rPr>
        <w:t xml:space="preserve"> </w:t>
      </w:r>
    </w:p>
    <w:p w:rsidR="00D36679" w:rsidRPr="00D36679" w:rsidRDefault="00D36679" w:rsidP="00D36679">
      <w:pPr>
        <w:tabs>
          <w:tab w:val="left" w:pos="9072"/>
        </w:tabs>
        <w:ind w:left="360"/>
        <w:rPr>
          <w:rFonts w:ascii="Liberation Sans" w:hAnsi="Liberation Sans" w:cs="Liberation Sans"/>
          <w:smallCaps/>
          <w:sz w:val="24"/>
          <w:szCs w:val="24"/>
        </w:rPr>
      </w:pPr>
    </w:p>
    <w:p w:rsidR="00D36679" w:rsidRPr="00EB5833" w:rsidRDefault="00D36679" w:rsidP="00EB5833">
      <w:pPr>
        <w:tabs>
          <w:tab w:val="left" w:pos="9072"/>
        </w:tabs>
        <w:ind w:left="360"/>
        <w:rPr>
          <w:rFonts w:ascii="Liberation Sans" w:hAnsi="Liberation Sans" w:cs="Liberation Sans"/>
          <w:sz w:val="24"/>
          <w:szCs w:val="24"/>
        </w:rPr>
      </w:pPr>
      <w:r w:rsidRPr="00EB5833">
        <w:rPr>
          <w:rFonts w:ascii="Liberation Sans" w:hAnsi="Liberation Sans" w:cs="Liberation Sans"/>
          <w:sz w:val="24"/>
          <w:szCs w:val="24"/>
        </w:rPr>
        <w:t>The name and nature of translation (terms and scope)</w:t>
      </w:r>
    </w:p>
    <w:p w:rsidR="00D36679" w:rsidRPr="00EB5833" w:rsidRDefault="00D36679" w:rsidP="00EB5833">
      <w:pPr>
        <w:tabs>
          <w:tab w:val="left" w:pos="9072"/>
        </w:tabs>
        <w:ind w:left="360"/>
        <w:rPr>
          <w:rFonts w:ascii="Liberation Sans" w:hAnsi="Liberation Sans" w:cs="Liberation Sans"/>
          <w:sz w:val="24"/>
          <w:szCs w:val="24"/>
        </w:rPr>
      </w:pPr>
      <w:r w:rsidRPr="00EB5833">
        <w:rPr>
          <w:rFonts w:ascii="Liberation Sans" w:hAnsi="Liberation Sans" w:cs="Liberation Sans"/>
          <w:sz w:val="24"/>
          <w:szCs w:val="24"/>
        </w:rPr>
        <w:t>The name and nature of translation studies</w:t>
      </w:r>
    </w:p>
    <w:p w:rsidR="00D36679" w:rsidRPr="00EB5833" w:rsidRDefault="00D36679" w:rsidP="00EB5833">
      <w:pPr>
        <w:tabs>
          <w:tab w:val="left" w:pos="9072"/>
        </w:tabs>
        <w:ind w:left="360"/>
        <w:rPr>
          <w:rFonts w:ascii="Liberation Sans" w:hAnsi="Liberation Sans" w:cs="Liberation Sans"/>
          <w:sz w:val="24"/>
          <w:szCs w:val="24"/>
        </w:rPr>
      </w:pPr>
      <w:r w:rsidRPr="00EB5833">
        <w:rPr>
          <w:rFonts w:ascii="Liberation Sans" w:hAnsi="Liberation Sans" w:cs="Liberation Sans"/>
          <w:sz w:val="24"/>
          <w:szCs w:val="24"/>
        </w:rPr>
        <w:t>The name and nature of translator studies</w:t>
      </w:r>
    </w:p>
    <w:p w:rsidR="00D36679" w:rsidRPr="00EB5833" w:rsidRDefault="00D36679" w:rsidP="00EB5833">
      <w:pPr>
        <w:tabs>
          <w:tab w:val="left" w:pos="9072"/>
        </w:tabs>
        <w:ind w:left="360"/>
        <w:rPr>
          <w:rFonts w:ascii="Liberation Sans" w:hAnsi="Liberation Sans" w:cs="Liberation Sans"/>
          <w:sz w:val="24"/>
          <w:szCs w:val="24"/>
        </w:rPr>
      </w:pPr>
      <w:r w:rsidRPr="00EB5833">
        <w:rPr>
          <w:rFonts w:ascii="Liberation Sans" w:hAnsi="Liberation Sans" w:cs="Liberation Sans"/>
          <w:sz w:val="24"/>
          <w:szCs w:val="24"/>
        </w:rPr>
        <w:t>Applying the theories and methods learnt in the theoretical courses and practising professional routines and techniques to be employed during translation</w:t>
      </w:r>
    </w:p>
    <w:p w:rsidR="00D36679" w:rsidRPr="00EB5833" w:rsidRDefault="00D36679" w:rsidP="00EB5833">
      <w:pPr>
        <w:tabs>
          <w:tab w:val="left" w:pos="9072"/>
        </w:tabs>
        <w:ind w:left="360"/>
        <w:rPr>
          <w:rFonts w:ascii="Liberation Sans" w:hAnsi="Liberation Sans" w:cs="Liberation Sans"/>
          <w:sz w:val="24"/>
          <w:szCs w:val="24"/>
        </w:rPr>
      </w:pPr>
      <w:r w:rsidRPr="00EB5833">
        <w:rPr>
          <w:rFonts w:ascii="Liberation Sans" w:hAnsi="Liberation Sans" w:cs="Liberation Sans"/>
          <w:sz w:val="24"/>
          <w:szCs w:val="24"/>
        </w:rPr>
        <w:t>Sampling different approaches to translation</w:t>
      </w:r>
    </w:p>
    <w:p w:rsidR="00D36679" w:rsidRPr="00EB5833" w:rsidRDefault="00D36679" w:rsidP="00EB5833">
      <w:pPr>
        <w:tabs>
          <w:tab w:val="left" w:pos="9072"/>
        </w:tabs>
        <w:ind w:left="360"/>
        <w:rPr>
          <w:rFonts w:ascii="Liberation Sans" w:hAnsi="Liberation Sans" w:cs="Liberation Sans"/>
          <w:sz w:val="24"/>
          <w:szCs w:val="24"/>
        </w:rPr>
      </w:pPr>
      <w:r w:rsidRPr="00EB5833">
        <w:rPr>
          <w:rFonts w:ascii="Liberation Sans" w:hAnsi="Liberation Sans" w:cs="Liberation Sans"/>
          <w:sz w:val="24"/>
          <w:szCs w:val="24"/>
        </w:rPr>
        <w:t>Varieties of translation</w:t>
      </w:r>
    </w:p>
    <w:p w:rsidR="00D36679" w:rsidRPr="00EB5833" w:rsidRDefault="00D36679" w:rsidP="00EB5833">
      <w:pPr>
        <w:tabs>
          <w:tab w:val="left" w:pos="9072"/>
        </w:tabs>
        <w:ind w:left="360"/>
        <w:rPr>
          <w:rFonts w:ascii="Liberation Sans" w:hAnsi="Liberation Sans" w:cs="Liberation Sans"/>
          <w:sz w:val="24"/>
          <w:szCs w:val="24"/>
        </w:rPr>
      </w:pPr>
      <w:r w:rsidRPr="00EB5833">
        <w:rPr>
          <w:rFonts w:ascii="Liberation Sans" w:hAnsi="Liberation Sans" w:cs="Liberation Sans"/>
          <w:sz w:val="24"/>
          <w:szCs w:val="24"/>
        </w:rPr>
        <w:t>Requests from the client</w:t>
      </w:r>
    </w:p>
    <w:p w:rsidR="00D36679" w:rsidRPr="00EB5833" w:rsidRDefault="00D36679" w:rsidP="00EB5833">
      <w:pPr>
        <w:tabs>
          <w:tab w:val="left" w:pos="9072"/>
        </w:tabs>
        <w:ind w:left="360"/>
        <w:rPr>
          <w:rFonts w:ascii="Liberation Sans" w:hAnsi="Liberation Sans" w:cs="Liberation Sans"/>
          <w:sz w:val="24"/>
          <w:szCs w:val="24"/>
        </w:rPr>
      </w:pPr>
      <w:r w:rsidRPr="00EB5833">
        <w:rPr>
          <w:rFonts w:ascii="Liberation Sans" w:hAnsi="Liberation Sans" w:cs="Liberation Sans"/>
          <w:sz w:val="24"/>
          <w:szCs w:val="24"/>
        </w:rPr>
        <w:t>Entrepreneurship</w:t>
      </w:r>
      <w:r w:rsidR="00EB5833" w:rsidRPr="00EB5833">
        <w:rPr>
          <w:rFonts w:ascii="Liberation Sans" w:hAnsi="Liberation Sans" w:cs="Liberation Sans"/>
          <w:sz w:val="24"/>
          <w:szCs w:val="24"/>
        </w:rPr>
        <w:t>, the language/translation industry</w:t>
      </w:r>
    </w:p>
    <w:p w:rsidR="00EB5833" w:rsidRPr="00EB5833" w:rsidRDefault="00EB5833" w:rsidP="00EB5833">
      <w:pPr>
        <w:tabs>
          <w:tab w:val="left" w:pos="9072"/>
        </w:tabs>
        <w:ind w:left="360"/>
        <w:rPr>
          <w:rFonts w:ascii="Liberation Sans" w:hAnsi="Liberation Sans" w:cs="Liberation Sans"/>
          <w:sz w:val="24"/>
          <w:szCs w:val="24"/>
        </w:rPr>
      </w:pPr>
      <w:r w:rsidRPr="00EB5833">
        <w:rPr>
          <w:rFonts w:ascii="Liberation Sans" w:hAnsi="Liberation Sans" w:cs="Liberation Sans"/>
          <w:sz w:val="24"/>
          <w:szCs w:val="24"/>
        </w:rPr>
        <w:t>Time and resources management</w:t>
      </w:r>
    </w:p>
    <w:p w:rsidR="00EB5833" w:rsidRPr="00EB5833" w:rsidRDefault="00EB5833" w:rsidP="00EB5833">
      <w:pPr>
        <w:tabs>
          <w:tab w:val="left" w:pos="9072"/>
        </w:tabs>
        <w:ind w:left="360"/>
        <w:rPr>
          <w:rFonts w:ascii="Liberation Sans" w:hAnsi="Liberation Sans" w:cs="Liberation Sans"/>
          <w:sz w:val="24"/>
          <w:szCs w:val="24"/>
        </w:rPr>
      </w:pPr>
      <w:r w:rsidRPr="00EB5833">
        <w:rPr>
          <w:rFonts w:ascii="Liberation Sans" w:hAnsi="Liberation Sans" w:cs="Liberation Sans"/>
          <w:sz w:val="24"/>
          <w:szCs w:val="24"/>
        </w:rPr>
        <w:t>Computer literacy</w:t>
      </w:r>
    </w:p>
    <w:p w:rsidR="00EB5833" w:rsidRDefault="00EB5833" w:rsidP="00EB5833">
      <w:pPr>
        <w:tabs>
          <w:tab w:val="left" w:pos="9072"/>
        </w:tabs>
        <w:ind w:left="360"/>
        <w:rPr>
          <w:rFonts w:ascii="Liberation Sans" w:hAnsi="Liberation Sans" w:cs="Liberation Sans"/>
          <w:sz w:val="24"/>
          <w:szCs w:val="24"/>
        </w:rPr>
      </w:pPr>
      <w:r w:rsidRPr="00EB5833">
        <w:rPr>
          <w:rFonts w:ascii="Liberation Sans" w:hAnsi="Liberation Sans" w:cs="Liberation Sans"/>
          <w:sz w:val="24"/>
          <w:szCs w:val="24"/>
        </w:rPr>
        <w:t>Self-knowledge, self-confidence, self-assessment</w:t>
      </w:r>
    </w:p>
    <w:p w:rsidR="00EB5833" w:rsidRPr="00EB5833" w:rsidRDefault="00EB5833" w:rsidP="00EB5833">
      <w:pPr>
        <w:tabs>
          <w:tab w:val="left" w:pos="9072"/>
        </w:tabs>
        <w:ind w:left="360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>Basic skills and life-long learning</w:t>
      </w:r>
    </w:p>
    <w:p w:rsidR="00D36679" w:rsidRDefault="00D36679" w:rsidP="00D36679">
      <w:pPr>
        <w:tabs>
          <w:tab w:val="left" w:pos="9072"/>
        </w:tabs>
        <w:ind w:left="360"/>
        <w:rPr>
          <w:rFonts w:ascii="Liberation Sans" w:hAnsi="Liberation Sans" w:cs="Liberation Sans"/>
          <w:sz w:val="24"/>
          <w:szCs w:val="24"/>
        </w:rPr>
      </w:pPr>
    </w:p>
    <w:p w:rsidR="00D36679" w:rsidRDefault="00D36679" w:rsidP="00456FA2">
      <w:pPr>
        <w:tabs>
          <w:tab w:val="left" w:pos="9072"/>
        </w:tabs>
        <w:ind w:left="360"/>
        <w:jc w:val="both"/>
        <w:rPr>
          <w:rFonts w:ascii="Liberation Sans" w:hAnsi="Liberation Sans" w:cs="Liberation Sans"/>
          <w:sz w:val="24"/>
          <w:szCs w:val="24"/>
        </w:rPr>
      </w:pPr>
      <w:r w:rsidRPr="00D36679">
        <w:rPr>
          <w:rFonts w:ascii="Liberation Sans" w:hAnsi="Liberation Sans" w:cs="Liberation Sans"/>
          <w:sz w:val="24"/>
          <w:szCs w:val="24"/>
        </w:rPr>
        <w:t xml:space="preserve">The students </w:t>
      </w:r>
      <w:r>
        <w:rPr>
          <w:rFonts w:ascii="Liberation Sans" w:hAnsi="Liberation Sans" w:cs="Liberation Sans"/>
          <w:sz w:val="24"/>
          <w:szCs w:val="24"/>
        </w:rPr>
        <w:t>will</w:t>
      </w:r>
      <w:r w:rsidRPr="00D36679"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cs="Liberation Sans"/>
          <w:sz w:val="24"/>
          <w:szCs w:val="24"/>
        </w:rPr>
        <w:t>learn</w:t>
      </w:r>
      <w:r w:rsidRPr="00D36679">
        <w:rPr>
          <w:rFonts w:ascii="Liberation Sans" w:hAnsi="Liberation Sans" w:cs="Liberation Sans"/>
          <w:sz w:val="24"/>
          <w:szCs w:val="24"/>
        </w:rPr>
        <w:t xml:space="preserve"> the actual transformation procedures, how to transfer as much of the source text as possible </w:t>
      </w:r>
      <w:r>
        <w:rPr>
          <w:rFonts w:ascii="Liberation Sans" w:hAnsi="Liberation Sans" w:cs="Liberation Sans"/>
          <w:sz w:val="24"/>
          <w:szCs w:val="24"/>
        </w:rPr>
        <w:t>while</w:t>
      </w:r>
      <w:r w:rsidRPr="00D36679">
        <w:rPr>
          <w:rFonts w:ascii="Liberation Sans" w:hAnsi="Liberation Sans" w:cs="Liberation Sans"/>
          <w:sz w:val="24"/>
          <w:szCs w:val="24"/>
        </w:rPr>
        <w:t xml:space="preserve"> also improv</w:t>
      </w:r>
      <w:r>
        <w:rPr>
          <w:rFonts w:ascii="Liberation Sans" w:hAnsi="Liberation Sans" w:cs="Liberation Sans"/>
          <w:sz w:val="24"/>
          <w:szCs w:val="24"/>
        </w:rPr>
        <w:t>ing</w:t>
      </w:r>
      <w:r w:rsidRPr="00D36679">
        <w:rPr>
          <w:rFonts w:ascii="Liberation Sans" w:hAnsi="Liberation Sans" w:cs="Liberation Sans"/>
          <w:sz w:val="24"/>
          <w:szCs w:val="24"/>
        </w:rPr>
        <w:t xml:space="preserve"> their target language (mother tongue) competences (e.g. </w:t>
      </w:r>
      <w:r>
        <w:rPr>
          <w:rFonts w:ascii="Liberation Sans" w:hAnsi="Liberation Sans" w:cs="Liberation Sans"/>
          <w:sz w:val="24"/>
          <w:szCs w:val="24"/>
        </w:rPr>
        <w:t>translating</w:t>
      </w:r>
      <w:r w:rsidRPr="00D36679">
        <w:rPr>
          <w:rFonts w:ascii="Liberation Sans" w:hAnsi="Liberation Sans" w:cs="Liberation Sans"/>
          <w:sz w:val="24"/>
          <w:szCs w:val="24"/>
        </w:rPr>
        <w:t xml:space="preserve"> from Hungarian into Hungarian). The course, besides honing their translation skills, will also raise their awareness while rendering anything from the source language into the target language.</w:t>
      </w:r>
    </w:p>
    <w:p w:rsidR="00456FA2" w:rsidRDefault="00456FA2" w:rsidP="00456FA2">
      <w:pPr>
        <w:tabs>
          <w:tab w:val="left" w:pos="9072"/>
        </w:tabs>
        <w:ind w:left="360"/>
        <w:jc w:val="both"/>
        <w:rPr>
          <w:rFonts w:ascii="Liberation Sans" w:hAnsi="Liberation Sans" w:cs="Liberation Sans"/>
          <w:sz w:val="24"/>
          <w:szCs w:val="24"/>
        </w:rPr>
      </w:pPr>
    </w:p>
    <w:p w:rsidR="00456FA2" w:rsidRDefault="00456FA2" w:rsidP="00456FA2">
      <w:pPr>
        <w:tabs>
          <w:tab w:val="left" w:pos="9072"/>
        </w:tabs>
        <w:ind w:left="36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Attendance is obligatory. Assessment will be based on classwork, </w:t>
      </w:r>
      <w:r w:rsidR="006B1E3B">
        <w:rPr>
          <w:rFonts w:ascii="Liberation Sans" w:hAnsi="Liberation Sans" w:cs="Liberation Sans"/>
          <w:sz w:val="24"/>
          <w:szCs w:val="24"/>
        </w:rPr>
        <w:t>homework</w:t>
      </w:r>
      <w:r>
        <w:rPr>
          <w:rFonts w:ascii="Liberation Sans" w:hAnsi="Liberation Sans" w:cs="Liberation Sans"/>
          <w:sz w:val="24"/>
          <w:szCs w:val="24"/>
        </w:rPr>
        <w:t xml:space="preserve">, and translation journal. </w:t>
      </w:r>
    </w:p>
    <w:p w:rsidR="00456FA2" w:rsidRDefault="00456FA2" w:rsidP="00456FA2">
      <w:pPr>
        <w:tabs>
          <w:tab w:val="left" w:pos="9072"/>
        </w:tabs>
        <w:ind w:left="36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>61% pass mark</w:t>
      </w:r>
    </w:p>
    <w:p w:rsidR="00456FA2" w:rsidRDefault="00456FA2" w:rsidP="00456FA2">
      <w:pPr>
        <w:tabs>
          <w:tab w:val="left" w:pos="9072"/>
        </w:tabs>
        <w:ind w:left="36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>71% satisfactory</w:t>
      </w:r>
    </w:p>
    <w:p w:rsidR="00456FA2" w:rsidRDefault="00456FA2" w:rsidP="00456FA2">
      <w:pPr>
        <w:tabs>
          <w:tab w:val="left" w:pos="9072"/>
        </w:tabs>
        <w:ind w:left="36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>81% good</w:t>
      </w:r>
    </w:p>
    <w:p w:rsidR="00456FA2" w:rsidRPr="00D36679" w:rsidRDefault="00456FA2" w:rsidP="00456FA2">
      <w:pPr>
        <w:tabs>
          <w:tab w:val="left" w:pos="9072"/>
        </w:tabs>
        <w:ind w:left="360"/>
        <w:jc w:val="both"/>
        <w:rPr>
          <w:rFonts w:ascii="Liberation Sans" w:hAnsi="Liberation Sans" w:cs="Liberation Sans"/>
          <w:smallCaps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91% excellent </w:t>
      </w:r>
    </w:p>
    <w:p w:rsidR="00D36679" w:rsidRPr="00D36679" w:rsidRDefault="00D36679" w:rsidP="00D36679">
      <w:pPr>
        <w:tabs>
          <w:tab w:val="left" w:pos="9072"/>
        </w:tabs>
        <w:ind w:left="360"/>
        <w:rPr>
          <w:rFonts w:ascii="Liberation Sans" w:hAnsi="Liberation Sans" w:cs="Liberation Sans"/>
          <w:smallCaps/>
          <w:sz w:val="24"/>
          <w:szCs w:val="24"/>
        </w:rPr>
      </w:pPr>
    </w:p>
    <w:p w:rsidR="00D36679" w:rsidRPr="00D36679" w:rsidRDefault="00D36679" w:rsidP="00D36679">
      <w:pPr>
        <w:tabs>
          <w:tab w:val="left" w:pos="9072"/>
        </w:tabs>
        <w:ind w:left="360"/>
        <w:rPr>
          <w:rFonts w:ascii="Liberation Sans" w:hAnsi="Liberation Sans" w:cs="Liberation Sans"/>
          <w:smallCaps/>
          <w:sz w:val="24"/>
          <w:szCs w:val="24"/>
        </w:rPr>
      </w:pPr>
      <w:r w:rsidRPr="00D36679">
        <w:rPr>
          <w:rFonts w:ascii="Liberation Sans" w:hAnsi="Liberation Sans" w:cs="Liberation Sans"/>
          <w:smallCaps/>
          <w:sz w:val="24"/>
          <w:szCs w:val="24"/>
        </w:rPr>
        <w:t>Reading list:</w:t>
      </w:r>
    </w:p>
    <w:p w:rsidR="00D36679" w:rsidRPr="00D36679" w:rsidRDefault="00D36679" w:rsidP="00D36679">
      <w:pPr>
        <w:tabs>
          <w:tab w:val="left" w:pos="9072"/>
        </w:tabs>
        <w:ind w:left="360"/>
        <w:rPr>
          <w:rFonts w:ascii="Liberation Sans" w:hAnsi="Liberation Sans" w:cs="Liberation Sans"/>
          <w:sz w:val="24"/>
          <w:szCs w:val="24"/>
        </w:rPr>
      </w:pPr>
      <w:r w:rsidRPr="00D36679">
        <w:rPr>
          <w:rFonts w:ascii="Liberation Sans" w:hAnsi="Liberation Sans" w:cs="Liberation Sans"/>
          <w:smallCaps/>
          <w:sz w:val="24"/>
          <w:szCs w:val="24"/>
        </w:rPr>
        <w:t>Bart</w:t>
      </w:r>
      <w:r w:rsidRPr="00D36679">
        <w:rPr>
          <w:rFonts w:ascii="Liberation Sans" w:hAnsi="Liberation Sans" w:cs="Liberation Sans"/>
          <w:sz w:val="24"/>
          <w:szCs w:val="24"/>
        </w:rPr>
        <w:t xml:space="preserve"> István, </w:t>
      </w:r>
      <w:r w:rsidRPr="00D36679">
        <w:rPr>
          <w:rFonts w:ascii="Liberation Sans" w:hAnsi="Liberation Sans" w:cs="Liberation Sans"/>
          <w:smallCaps/>
          <w:sz w:val="24"/>
          <w:szCs w:val="24"/>
        </w:rPr>
        <w:t>Klaudy</w:t>
      </w:r>
      <w:r w:rsidRPr="00D36679">
        <w:rPr>
          <w:rFonts w:ascii="Liberation Sans" w:hAnsi="Liberation Sans" w:cs="Liberation Sans"/>
          <w:sz w:val="24"/>
          <w:szCs w:val="24"/>
        </w:rPr>
        <w:t xml:space="preserve"> Kinga, </w:t>
      </w:r>
      <w:r w:rsidRPr="00D36679">
        <w:rPr>
          <w:rFonts w:ascii="Liberation Sans" w:hAnsi="Liberation Sans" w:cs="Liberation Sans"/>
          <w:smallCaps/>
          <w:sz w:val="24"/>
          <w:szCs w:val="24"/>
        </w:rPr>
        <w:t>Szöllősy</w:t>
      </w:r>
      <w:r w:rsidRPr="00D36679">
        <w:rPr>
          <w:rFonts w:ascii="Liberation Sans" w:hAnsi="Liberation Sans" w:cs="Liberation Sans"/>
          <w:sz w:val="24"/>
          <w:szCs w:val="24"/>
        </w:rPr>
        <w:t xml:space="preserve"> Judy, </w:t>
      </w:r>
      <w:r w:rsidRPr="00D36679">
        <w:rPr>
          <w:rFonts w:ascii="Liberation Sans" w:hAnsi="Liberation Sans" w:cs="Liberation Sans"/>
          <w:i/>
          <w:sz w:val="24"/>
          <w:szCs w:val="24"/>
        </w:rPr>
        <w:t>Angol fordítóiskola</w:t>
      </w:r>
      <w:r w:rsidRPr="00D36679">
        <w:rPr>
          <w:rFonts w:ascii="Liberation Sans" w:hAnsi="Liberation Sans" w:cs="Liberation Sans"/>
          <w:sz w:val="24"/>
          <w:szCs w:val="24"/>
        </w:rPr>
        <w:t>, Budapest, Corvina, 1996, ISBN 963-13-4205-0</w:t>
      </w:r>
    </w:p>
    <w:p w:rsidR="00D36679" w:rsidRPr="00D36679" w:rsidRDefault="00D36679" w:rsidP="00D36679">
      <w:pPr>
        <w:tabs>
          <w:tab w:val="left" w:pos="9072"/>
        </w:tabs>
        <w:ind w:left="360"/>
        <w:rPr>
          <w:rFonts w:ascii="Liberation Sans" w:hAnsi="Liberation Sans" w:cs="Liberation Sans"/>
          <w:sz w:val="24"/>
          <w:szCs w:val="24"/>
        </w:rPr>
      </w:pPr>
      <w:r w:rsidRPr="00D36679">
        <w:rPr>
          <w:rFonts w:ascii="Liberation Sans" w:hAnsi="Liberation Sans" w:cs="Liberation Sans"/>
          <w:smallCaps/>
          <w:sz w:val="24"/>
          <w:szCs w:val="24"/>
        </w:rPr>
        <w:t>Heltai</w:t>
      </w:r>
      <w:r w:rsidRPr="00D36679">
        <w:rPr>
          <w:rFonts w:ascii="Liberation Sans" w:hAnsi="Liberation Sans" w:cs="Liberation Sans"/>
          <w:sz w:val="24"/>
          <w:szCs w:val="24"/>
        </w:rPr>
        <w:t xml:space="preserve"> Pál, A fordító és a nyelvi normák I-III., In: Magyar Nyelvőr 2004: 128 (4) pp 407-434, 2005: 129 (1) pp 30-58, 2005: 129 (2) pp 165-172 http://www.c3.hu/~nyelvor/period/1284/128403.pdf, http://www.c3.hu/~nyelvor/period/1291/129103.pdf, http://www.c3.hu/~nyelvor/period/1292/129203.pdf</w:t>
      </w:r>
    </w:p>
    <w:p w:rsidR="00D36679" w:rsidRPr="00D36679" w:rsidRDefault="00D36679" w:rsidP="00D36679">
      <w:pPr>
        <w:tabs>
          <w:tab w:val="left" w:pos="9072"/>
        </w:tabs>
        <w:ind w:left="360"/>
        <w:rPr>
          <w:rFonts w:ascii="Liberation Sans" w:hAnsi="Liberation Sans" w:cs="Liberation Sans"/>
          <w:sz w:val="24"/>
          <w:szCs w:val="24"/>
        </w:rPr>
      </w:pPr>
      <w:r w:rsidRPr="00D36679">
        <w:rPr>
          <w:rFonts w:ascii="Liberation Sans" w:hAnsi="Liberation Sans" w:cs="Liberation Sans"/>
          <w:smallCaps/>
          <w:sz w:val="24"/>
          <w:szCs w:val="24"/>
        </w:rPr>
        <w:t>Klaudy</w:t>
      </w:r>
      <w:r w:rsidRPr="00D36679">
        <w:rPr>
          <w:rFonts w:ascii="Liberation Sans" w:hAnsi="Liberation Sans" w:cs="Liberation Sans"/>
          <w:sz w:val="24"/>
          <w:szCs w:val="24"/>
        </w:rPr>
        <w:t xml:space="preserve"> Kinga, </w:t>
      </w:r>
      <w:r w:rsidRPr="00D36679">
        <w:rPr>
          <w:rFonts w:ascii="Liberation Sans" w:hAnsi="Liberation Sans" w:cs="Liberation Sans"/>
          <w:i/>
          <w:sz w:val="24"/>
          <w:szCs w:val="24"/>
        </w:rPr>
        <w:t>Bevezetés a fordítás gyakorlatába</w:t>
      </w:r>
      <w:r w:rsidRPr="00D36679">
        <w:rPr>
          <w:rFonts w:ascii="Liberation Sans" w:hAnsi="Liberation Sans" w:cs="Liberation Sans"/>
          <w:sz w:val="24"/>
          <w:szCs w:val="24"/>
        </w:rPr>
        <w:t>, Budapest, Scholastica, 1999, ISBN 963-85912-7-7</w:t>
      </w:r>
    </w:p>
    <w:p w:rsidR="00D36679" w:rsidRPr="00D36679" w:rsidRDefault="00D36679" w:rsidP="00D36679">
      <w:pPr>
        <w:tabs>
          <w:tab w:val="left" w:pos="9072"/>
        </w:tabs>
        <w:ind w:left="360"/>
        <w:rPr>
          <w:rFonts w:ascii="Liberation Sans" w:hAnsi="Liberation Sans" w:cs="Liberation Sans"/>
          <w:sz w:val="24"/>
          <w:szCs w:val="24"/>
        </w:rPr>
      </w:pPr>
      <w:r w:rsidRPr="00D36679">
        <w:rPr>
          <w:rFonts w:ascii="Liberation Sans" w:hAnsi="Liberation Sans" w:cs="Liberation Sans"/>
          <w:smallCaps/>
          <w:sz w:val="24"/>
          <w:szCs w:val="24"/>
        </w:rPr>
        <w:t>Klaudy</w:t>
      </w:r>
      <w:r w:rsidRPr="00D36679">
        <w:rPr>
          <w:rFonts w:ascii="Liberation Sans" w:hAnsi="Liberation Sans" w:cs="Liberation Sans"/>
          <w:sz w:val="24"/>
          <w:szCs w:val="24"/>
        </w:rPr>
        <w:t xml:space="preserve"> Kinga, </w:t>
      </w:r>
      <w:r w:rsidRPr="00D36679">
        <w:rPr>
          <w:rFonts w:ascii="Liberation Sans" w:hAnsi="Liberation Sans" w:cs="Liberation Sans"/>
          <w:smallCaps/>
          <w:sz w:val="24"/>
          <w:szCs w:val="24"/>
        </w:rPr>
        <w:t>Simigné Fenyő</w:t>
      </w:r>
      <w:r w:rsidRPr="00D36679">
        <w:rPr>
          <w:rFonts w:ascii="Liberation Sans" w:hAnsi="Liberation Sans" w:cs="Liberation Sans"/>
          <w:sz w:val="24"/>
          <w:szCs w:val="24"/>
        </w:rPr>
        <w:t xml:space="preserve"> Sarolta, </w:t>
      </w:r>
      <w:r w:rsidRPr="00D36679">
        <w:rPr>
          <w:rFonts w:ascii="Liberation Sans" w:hAnsi="Liberation Sans" w:cs="Liberation Sans"/>
          <w:i/>
          <w:sz w:val="24"/>
          <w:szCs w:val="24"/>
        </w:rPr>
        <w:t>Angol-magyar fordítástechnika</w:t>
      </w:r>
      <w:r w:rsidRPr="00D36679">
        <w:rPr>
          <w:rFonts w:ascii="Liberation Sans" w:hAnsi="Liberation Sans" w:cs="Liberation Sans"/>
          <w:sz w:val="24"/>
          <w:szCs w:val="24"/>
        </w:rPr>
        <w:t>, Budapest, Nemzeti Tankönyvkiadó, 1996, ISBN 963-18-7386-2</w:t>
      </w:r>
    </w:p>
    <w:p w:rsidR="00D36679" w:rsidRPr="00D36679" w:rsidRDefault="00D36679" w:rsidP="00D36679">
      <w:pPr>
        <w:tabs>
          <w:tab w:val="left" w:pos="9072"/>
        </w:tabs>
        <w:ind w:left="360"/>
        <w:rPr>
          <w:rFonts w:ascii="Liberation Sans" w:hAnsi="Liberation Sans" w:cs="Liberation Sans"/>
          <w:sz w:val="24"/>
          <w:szCs w:val="24"/>
        </w:rPr>
      </w:pPr>
      <w:r w:rsidRPr="00D36679">
        <w:rPr>
          <w:rFonts w:ascii="Liberation Sans" w:hAnsi="Liberation Sans" w:cs="Liberation Sans"/>
          <w:smallCaps/>
          <w:sz w:val="24"/>
          <w:szCs w:val="24"/>
        </w:rPr>
        <w:t>Károly</w:t>
      </w:r>
      <w:r w:rsidRPr="00D36679">
        <w:rPr>
          <w:rFonts w:ascii="Liberation Sans" w:hAnsi="Liberation Sans" w:cs="Liberation Sans"/>
          <w:sz w:val="24"/>
          <w:szCs w:val="24"/>
        </w:rPr>
        <w:t xml:space="preserve"> Krisztina, </w:t>
      </w:r>
      <w:r w:rsidRPr="00D36679">
        <w:rPr>
          <w:rFonts w:ascii="Liberation Sans" w:hAnsi="Liberation Sans" w:cs="Liberation Sans"/>
          <w:i/>
          <w:sz w:val="24"/>
          <w:szCs w:val="24"/>
        </w:rPr>
        <w:t>Szövegtan és fordítás</w:t>
      </w:r>
      <w:r w:rsidRPr="00D36679">
        <w:rPr>
          <w:rFonts w:ascii="Liberation Sans" w:hAnsi="Liberation Sans" w:cs="Liberation Sans"/>
          <w:sz w:val="24"/>
          <w:szCs w:val="24"/>
        </w:rPr>
        <w:t>, Budapest, Akadémiai Kiadó</w:t>
      </w:r>
      <w:bookmarkStart w:id="0" w:name="_GoBack"/>
      <w:bookmarkEnd w:id="0"/>
      <w:r w:rsidRPr="00D36679">
        <w:rPr>
          <w:rFonts w:ascii="Liberation Sans" w:hAnsi="Liberation Sans" w:cs="Liberation Sans"/>
          <w:sz w:val="24"/>
          <w:szCs w:val="24"/>
        </w:rPr>
        <w:t>, 2007, ISBN 978-963-05-8517-0</w:t>
      </w:r>
    </w:p>
    <w:p w:rsidR="00CC72D2" w:rsidRPr="00D36679" w:rsidRDefault="00CC72D2" w:rsidP="00D36679">
      <w:pPr>
        <w:rPr>
          <w:rFonts w:ascii="Liberation Sans" w:hAnsi="Liberation Sans" w:cs="Liberation Sans"/>
          <w:sz w:val="24"/>
          <w:szCs w:val="24"/>
        </w:rPr>
      </w:pPr>
    </w:p>
    <w:sectPr w:rsidR="00CC72D2" w:rsidRPr="00D36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6188"/>
    <w:multiLevelType w:val="hybridMultilevel"/>
    <w:tmpl w:val="4710C6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84A14"/>
    <w:multiLevelType w:val="hybridMultilevel"/>
    <w:tmpl w:val="74403B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D7956"/>
    <w:multiLevelType w:val="hybridMultilevel"/>
    <w:tmpl w:val="3D48590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471F66"/>
    <w:multiLevelType w:val="hybridMultilevel"/>
    <w:tmpl w:val="A85A22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79"/>
    <w:rsid w:val="00456FA2"/>
    <w:rsid w:val="006B1E3B"/>
    <w:rsid w:val="00805AED"/>
    <w:rsid w:val="00CC72D2"/>
    <w:rsid w:val="00D36679"/>
    <w:rsid w:val="00EB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85052-A1A0-4771-B541-F7376548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6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36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242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4</cp:revision>
  <dcterms:created xsi:type="dcterms:W3CDTF">2017-09-09T20:21:00Z</dcterms:created>
  <dcterms:modified xsi:type="dcterms:W3CDTF">2017-09-11T13:53:00Z</dcterms:modified>
</cp:coreProperties>
</file>